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4801" w14:textId="7DAD2371"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AOAS-2-</w:t>
      </w:r>
      <w:r w:rsidR="00064D57">
        <w:rPr>
          <w:rFonts w:ascii="Times New Roman" w:hAnsi="Times New Roman" w:cs="Times New Roman"/>
        </w:rPr>
        <w:t>40</w:t>
      </w:r>
      <w:r w:rsidRPr="00334F5A">
        <w:rPr>
          <w:rFonts w:ascii="Times New Roman" w:hAnsi="Times New Roman" w:cs="Times New Roman"/>
        </w:rPr>
        <w:t>-</w:t>
      </w:r>
      <w:r w:rsidR="00823086">
        <w:rPr>
          <w:rFonts w:ascii="Times New Roman" w:hAnsi="Times New Roman" w:cs="Times New Roman"/>
        </w:rPr>
        <w:t>2</w:t>
      </w:r>
      <w:r w:rsidRPr="00334F5A">
        <w:rPr>
          <w:rFonts w:ascii="Times New Roman" w:hAnsi="Times New Roman" w:cs="Times New Roman"/>
        </w:rPr>
        <w:t>/202</w:t>
      </w:r>
      <w:r w:rsidR="00F7541D" w:rsidRPr="00334F5A">
        <w:rPr>
          <w:rFonts w:ascii="Times New Roman" w:hAnsi="Times New Roman" w:cs="Times New Roman"/>
        </w:rPr>
        <w:t>4</w:t>
      </w:r>
    </w:p>
    <w:p w14:paraId="24792CF6" w14:textId="77777777" w:rsidR="007B1222" w:rsidRPr="00334F5A" w:rsidRDefault="007B1222" w:rsidP="00935CAB">
      <w:pPr>
        <w:spacing w:after="0" w:line="240" w:lineRule="auto"/>
        <w:rPr>
          <w:rFonts w:ascii="Times New Roman" w:hAnsi="Times New Roman" w:cs="Times New Roman"/>
          <w:b/>
          <w:bCs/>
        </w:rPr>
      </w:pPr>
    </w:p>
    <w:p w14:paraId="359C1253" w14:textId="77777777"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VÝZVA NA PREDLOŽENIE PONUKY V RÁMCI ZADÁVANIA KONKRÉTNEJ ZÁKAZKY S POUŽITÍM DYNAMICKÉHO NÁKUPNÉHO SYSTÉMU </w:t>
      </w:r>
    </w:p>
    <w:p w14:paraId="3F77CA53" w14:textId="14717DBA" w:rsidR="00935CAB" w:rsidRPr="00334F5A" w:rsidRDefault="00EA0ABA" w:rsidP="00935CAB">
      <w:pPr>
        <w:spacing w:after="0" w:line="240" w:lineRule="auto"/>
        <w:jc w:val="center"/>
        <w:rPr>
          <w:rFonts w:ascii="Times New Roman" w:hAnsi="Times New Roman" w:cs="Times New Roman"/>
          <w:b/>
          <w:bCs/>
        </w:rPr>
      </w:pPr>
      <w:r>
        <w:rPr>
          <w:rFonts w:ascii="Times New Roman" w:hAnsi="Times New Roman" w:cs="Times New Roman"/>
          <w:b/>
          <w:bCs/>
        </w:rPr>
        <w:t>č</w:t>
      </w:r>
      <w:r w:rsidR="00935CAB" w:rsidRPr="00334F5A">
        <w:rPr>
          <w:rFonts w:ascii="Times New Roman" w:hAnsi="Times New Roman" w:cs="Times New Roman"/>
          <w:b/>
          <w:bCs/>
        </w:rPr>
        <w:t xml:space="preserve">. </w:t>
      </w:r>
      <w:r w:rsidR="00C25144" w:rsidRPr="00334F5A">
        <w:rPr>
          <w:rFonts w:ascii="Times New Roman" w:hAnsi="Times New Roman" w:cs="Times New Roman"/>
          <w:b/>
          <w:bCs/>
        </w:rPr>
        <w:t>1</w:t>
      </w:r>
      <w:r>
        <w:rPr>
          <w:rFonts w:ascii="Times New Roman" w:hAnsi="Times New Roman" w:cs="Times New Roman"/>
          <w:b/>
          <w:bCs/>
        </w:rPr>
        <w:t>4</w:t>
      </w:r>
      <w:r w:rsidR="008F2729">
        <w:rPr>
          <w:rFonts w:ascii="Times New Roman" w:hAnsi="Times New Roman" w:cs="Times New Roman"/>
          <w:b/>
          <w:bCs/>
        </w:rPr>
        <w:t xml:space="preserve"> (ďalej len „výzva“</w:t>
      </w:r>
      <w:r w:rsidR="009A7AFA">
        <w:rPr>
          <w:rFonts w:ascii="Times New Roman" w:hAnsi="Times New Roman" w:cs="Times New Roman"/>
          <w:b/>
          <w:bCs/>
        </w:rPr>
        <w:t xml:space="preserve"> alebo „výzva na predkladanie ponúk“</w:t>
      </w:r>
      <w:r w:rsidR="008F2729">
        <w:rPr>
          <w:rFonts w:ascii="Times New Roman" w:hAnsi="Times New Roman" w:cs="Times New Roman"/>
          <w:b/>
          <w:bCs/>
        </w:rPr>
        <w:t>)</w:t>
      </w:r>
    </w:p>
    <w:p w14:paraId="7199B9A0" w14:textId="77777777" w:rsidR="00935CAB" w:rsidRPr="00334F5A" w:rsidRDefault="00935CAB" w:rsidP="00935CAB">
      <w:pPr>
        <w:spacing w:after="0" w:line="240" w:lineRule="auto"/>
        <w:jc w:val="center"/>
        <w:rPr>
          <w:rFonts w:ascii="Times New Roman" w:hAnsi="Times New Roman" w:cs="Times New Roman"/>
          <w:b/>
          <w:bCs/>
        </w:rPr>
      </w:pPr>
    </w:p>
    <w:p w14:paraId="31732969" w14:textId="118E3921" w:rsidR="00935CAB" w:rsidRPr="00334F5A" w:rsidRDefault="00935CAB" w:rsidP="0080422B">
      <w:pPr>
        <w:spacing w:after="0" w:line="240" w:lineRule="auto"/>
        <w:ind w:firstLine="708"/>
        <w:jc w:val="both"/>
        <w:rPr>
          <w:rFonts w:ascii="Times New Roman" w:hAnsi="Times New Roman" w:cs="Times New Roman"/>
        </w:rPr>
      </w:pPr>
      <w:r w:rsidRPr="00334F5A">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Pr>
          <w:rFonts w:ascii="Times New Roman" w:hAnsi="Times New Roman" w:cs="Times New Roman"/>
        </w:rPr>
        <w:t>verejný obstarávateľ</w:t>
      </w:r>
      <w:r w:rsidRPr="00334F5A">
        <w:rPr>
          <w:rFonts w:ascii="Times New Roman" w:hAnsi="Times New Roman" w:cs="Times New Roman"/>
        </w:rPr>
        <w:t xml:space="preserve"> Automobilové opravovne Ministerstva vnútra SR, a.s., so sídlom: Sklabinská 20, 831 06 Bratislava, IČO: 44</w:t>
      </w:r>
      <w:r w:rsidR="0080422B">
        <w:rPr>
          <w:rFonts w:ascii="Times New Roman" w:hAnsi="Times New Roman" w:cs="Times New Roman"/>
        </w:rPr>
        <w:t> </w:t>
      </w:r>
      <w:r w:rsidRPr="00334F5A">
        <w:rPr>
          <w:rFonts w:ascii="Times New Roman" w:hAnsi="Times New Roman" w:cs="Times New Roman"/>
        </w:rPr>
        <w:t>855</w:t>
      </w:r>
      <w:r w:rsidR="0080422B">
        <w:rPr>
          <w:rFonts w:ascii="Times New Roman" w:hAnsi="Times New Roman" w:cs="Times New Roman"/>
        </w:rPr>
        <w:t xml:space="preserve"> </w:t>
      </w:r>
      <w:r w:rsidRPr="00334F5A">
        <w:rPr>
          <w:rFonts w:ascii="Times New Roman" w:hAnsi="Times New Roman" w:cs="Times New Roman"/>
        </w:rPr>
        <w:t xml:space="preserve">206 v rámci zriadeného </w:t>
      </w:r>
      <w:r w:rsidR="0080422B">
        <w:rPr>
          <w:rFonts w:ascii="Times New Roman" w:hAnsi="Times New Roman" w:cs="Times New Roman"/>
        </w:rPr>
        <w:t xml:space="preserve">dynamického nákupného systému </w:t>
      </w:r>
      <w:r w:rsidR="00A31D1E">
        <w:rPr>
          <w:rFonts w:ascii="Times New Roman" w:hAnsi="Times New Roman" w:cs="Times New Roman"/>
        </w:rPr>
        <w:t xml:space="preserve">zadávaného prostredníctvom elektronického prostriedku ERANET </w:t>
      </w:r>
      <w:r w:rsidRPr="00334F5A">
        <w:rPr>
          <w:rFonts w:ascii="Times New Roman" w:hAnsi="Times New Roman" w:cs="Times New Roman"/>
        </w:rPr>
        <w:t xml:space="preserve">s názvom: </w:t>
      </w:r>
      <w:r w:rsidR="0080422B">
        <w:rPr>
          <w:rFonts w:ascii="Times New Roman" w:hAnsi="Times New Roman" w:cs="Times New Roman"/>
        </w:rPr>
        <w:t>„</w:t>
      </w:r>
      <w:r w:rsidR="00861963">
        <w:rPr>
          <w:rFonts w:ascii="Times New Roman" w:hAnsi="Times New Roman" w:cs="Times New Roman"/>
        </w:rPr>
        <w:t>DNS Nákup osobných automobilov</w:t>
      </w:r>
      <w:r w:rsidR="0080422B">
        <w:rPr>
          <w:rFonts w:ascii="Times New Roman" w:hAnsi="Times New Roman" w:cs="Times New Roman"/>
        </w:rPr>
        <w:t>“</w:t>
      </w:r>
      <w:r w:rsidR="00A31D1E" w:rsidRPr="00334F5A">
        <w:rPr>
          <w:rFonts w:ascii="Times New Roman" w:hAnsi="Times New Roman" w:cs="Times New Roman"/>
        </w:rPr>
        <w:t>, ktorého oznámenie o vyhlásení verejného obstarávania bolo zverejnené v Úradnom vestníku EÚ dňa 22.10.2021 pod zn. 2021/S 206-535965 a vo Vestníku verejného obstarávania ÚVO č. 240/2021 dňa 25.10.2021 pod zn. 49040-MUT</w:t>
      </w:r>
      <w:r w:rsidR="00A31D1E">
        <w:rPr>
          <w:rFonts w:ascii="Times New Roman" w:hAnsi="Times New Roman" w:cs="Times New Roman"/>
        </w:rPr>
        <w:t xml:space="preserve"> </w:t>
      </w:r>
      <w:r w:rsidR="008F2729">
        <w:rPr>
          <w:rFonts w:ascii="Times New Roman" w:hAnsi="Times New Roman" w:cs="Times New Roman"/>
        </w:rPr>
        <w:t>(ďalej len „DNS“ alebo „dynamický nákupný systém“)</w:t>
      </w:r>
    </w:p>
    <w:p w14:paraId="2A086568" w14:textId="77777777" w:rsidR="00935CAB" w:rsidRPr="00334F5A" w:rsidRDefault="00935CAB" w:rsidP="00935CAB">
      <w:pPr>
        <w:spacing w:after="0" w:line="240" w:lineRule="auto"/>
        <w:ind w:firstLine="708"/>
        <w:jc w:val="both"/>
        <w:rPr>
          <w:rFonts w:ascii="Times New Roman" w:hAnsi="Times New Roman" w:cs="Times New Roman"/>
        </w:rPr>
      </w:pPr>
    </w:p>
    <w:p w14:paraId="1F270C78" w14:textId="77777777" w:rsidR="00935CAB" w:rsidRPr="00334F5A" w:rsidRDefault="00935CAB" w:rsidP="00935CAB">
      <w:pPr>
        <w:spacing w:after="0" w:line="240" w:lineRule="auto"/>
        <w:jc w:val="center"/>
        <w:rPr>
          <w:rFonts w:ascii="Times New Roman" w:hAnsi="Times New Roman" w:cs="Times New Roman"/>
          <w:b/>
        </w:rPr>
      </w:pPr>
      <w:r w:rsidRPr="00334F5A">
        <w:rPr>
          <w:rFonts w:ascii="Times New Roman" w:hAnsi="Times New Roman" w:cs="Times New Roman"/>
          <w:b/>
        </w:rPr>
        <w:t>vyzýva na predloženie ponuky</w:t>
      </w:r>
    </w:p>
    <w:p w14:paraId="38160839" w14:textId="77777777" w:rsidR="00935CAB" w:rsidRPr="00334F5A" w:rsidRDefault="00935CAB" w:rsidP="00935CAB">
      <w:pPr>
        <w:spacing w:after="0" w:line="240" w:lineRule="auto"/>
        <w:jc w:val="center"/>
        <w:rPr>
          <w:rFonts w:ascii="Times New Roman" w:hAnsi="Times New Roman" w:cs="Times New Roman"/>
          <w:b/>
        </w:rPr>
      </w:pPr>
    </w:p>
    <w:p w14:paraId="40464820" w14:textId="775A3FC4" w:rsidR="00935CAB" w:rsidRPr="00334F5A" w:rsidRDefault="00935CAB" w:rsidP="00D64E3C">
      <w:pPr>
        <w:pStyle w:val="Odsekzoznamu"/>
        <w:ind w:left="0"/>
        <w:jc w:val="both"/>
        <w:rPr>
          <w:rFonts w:ascii="Times New Roman" w:hAnsi="Times New Roman" w:cs="Times New Roman"/>
        </w:rPr>
      </w:pPr>
      <w:r w:rsidRPr="00334F5A">
        <w:rPr>
          <w:rFonts w:ascii="Times New Roman" w:hAnsi="Times New Roman" w:cs="Times New Roman"/>
        </w:rPr>
        <w:t xml:space="preserve">v rámci konkrétnej zákazky s názvom: </w:t>
      </w:r>
      <w:r w:rsidR="00A31D1E">
        <w:rPr>
          <w:rFonts w:ascii="Times New Roman" w:hAnsi="Times New Roman" w:cs="Times New Roman"/>
        </w:rPr>
        <w:t>„</w:t>
      </w:r>
      <w:r w:rsidR="00A31D1E" w:rsidRPr="00334F5A">
        <w:rPr>
          <w:rFonts w:ascii="Times New Roman" w:hAnsi="Times New Roman" w:cs="Times New Roman"/>
        </w:rPr>
        <w:t>DNS1</w:t>
      </w:r>
      <w:r w:rsidR="00A31D1E">
        <w:rPr>
          <w:rFonts w:ascii="Times New Roman" w:hAnsi="Times New Roman" w:cs="Times New Roman"/>
        </w:rPr>
        <w:t>4</w:t>
      </w:r>
      <w:r w:rsidR="00A31D1E" w:rsidRPr="00334F5A">
        <w:rPr>
          <w:rFonts w:ascii="Times New Roman" w:hAnsi="Times New Roman" w:cs="Times New Roman"/>
        </w:rPr>
        <w:t xml:space="preserve"> – nákup nov</w:t>
      </w:r>
      <w:r w:rsidR="00A31D1E">
        <w:rPr>
          <w:rFonts w:ascii="Times New Roman" w:hAnsi="Times New Roman" w:cs="Times New Roman"/>
        </w:rPr>
        <w:t xml:space="preserve">ého osobného </w:t>
      </w:r>
      <w:r w:rsidR="00A31D1E" w:rsidRPr="00334F5A">
        <w:rPr>
          <w:rFonts w:ascii="Times New Roman" w:hAnsi="Times New Roman" w:cs="Times New Roman"/>
        </w:rPr>
        <w:t>automobil</w:t>
      </w:r>
      <w:r w:rsidR="00A31D1E">
        <w:rPr>
          <w:rFonts w:ascii="Times New Roman" w:hAnsi="Times New Roman" w:cs="Times New Roman"/>
        </w:rPr>
        <w:t xml:space="preserve">u M1“ </w:t>
      </w:r>
      <w:r w:rsidRPr="00334F5A">
        <w:rPr>
          <w:rFonts w:ascii="Times New Roman" w:hAnsi="Times New Roman" w:cs="Times New Roman"/>
        </w:rPr>
        <w:t xml:space="preserve"> </w:t>
      </w:r>
      <w:r w:rsidR="00F7541D" w:rsidRPr="00334F5A">
        <w:rPr>
          <w:rFonts w:ascii="Times New Roman" w:hAnsi="Times New Roman" w:cs="Times New Roman"/>
        </w:rPr>
        <w:t>.</w:t>
      </w:r>
    </w:p>
    <w:p w14:paraId="6349D029"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w:t>
      </w:r>
    </w:p>
    <w:p w14:paraId="21C39B40"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334F5A" w:rsidRDefault="0097741A"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334F5A">
          <w:rPr>
            <w:rStyle w:val="Hypertextovprepojenie"/>
            <w:rFonts w:ascii="Times New Roman" w:hAnsi="Times New Roman" w:cs="Times New Roman"/>
          </w:rPr>
          <w:t>https://obstaravanie.eranet.sk/#/publicQualificationDetails/8</w:t>
        </w:r>
      </w:hyperlink>
      <w:r w:rsidR="00935CAB" w:rsidRPr="00334F5A">
        <w:rPr>
          <w:rFonts w:ascii="Times New Roman" w:hAnsi="Times New Roman" w:cs="Times New Roman"/>
        </w:rPr>
        <w:t xml:space="preserve"> </w:t>
      </w:r>
    </w:p>
    <w:p w14:paraId="52F37E39"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Identifikátor zadávanej konkrétnej zákazky s použitím dynamického nákupného systému</w:t>
      </w:r>
    </w:p>
    <w:p w14:paraId="07D5F8CF" w14:textId="70EEEC40" w:rsidR="00935CAB" w:rsidRPr="00334F5A" w:rsidRDefault="0097741A" w:rsidP="00935CAB">
      <w:pPr>
        <w:spacing w:after="0" w:line="240" w:lineRule="auto"/>
        <w:rPr>
          <w:rFonts w:ascii="Times New Roman" w:hAnsi="Times New Roman" w:cs="Times New Roman"/>
          <w:bCs/>
        </w:rPr>
      </w:pPr>
      <w:hyperlink r:id="rId9" w:anchor="/tenderPublicDetails/2" w:history="1">
        <w:r w:rsidR="00FF2C20" w:rsidRPr="00EA0ABA">
          <w:rPr>
            <w:rStyle w:val="Hypertextovprepojenie"/>
            <w:rFonts w:ascii="Times New Roman" w:hAnsi="Times New Roman" w:cs="Times New Roman"/>
          </w:rPr>
          <w:t>https://obstaravanie.eranet.sk/#/tenderPublicDetails/2</w:t>
        </w:r>
      </w:hyperlink>
      <w:r w:rsidR="00FF2C20" w:rsidRPr="00EA0ABA">
        <w:rPr>
          <w:rStyle w:val="Hypertextovprepojenie"/>
          <w:rFonts w:ascii="Times New Roman" w:hAnsi="Times New Roman" w:cs="Times New Roman"/>
        </w:rPr>
        <w:t>1</w:t>
      </w:r>
      <w:r w:rsidR="00663956" w:rsidRPr="00EA0ABA">
        <w:rPr>
          <w:rStyle w:val="Hypertextovprepojenie"/>
          <w:rFonts w:ascii="Times New Roman" w:hAnsi="Times New Roman" w:cs="Times New Roman"/>
        </w:rPr>
        <w:t>8</w:t>
      </w:r>
      <w:r w:rsidR="00EA0ABA" w:rsidRPr="00EA0ABA">
        <w:rPr>
          <w:rStyle w:val="Hypertextovprepojenie"/>
          <w:rFonts w:ascii="Times New Roman" w:hAnsi="Times New Roman" w:cs="Times New Roman"/>
        </w:rPr>
        <w:t>0</w:t>
      </w:r>
      <w:r w:rsidR="009A0444" w:rsidRPr="00334F5A">
        <w:rPr>
          <w:rFonts w:ascii="Times New Roman" w:hAnsi="Times New Roman" w:cs="Times New Roman"/>
          <w:color w:val="3276B1"/>
        </w:rPr>
        <w:t xml:space="preserve"> </w:t>
      </w:r>
    </w:p>
    <w:p w14:paraId="36B6CE6E"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dokument, v ktorom sú uvedené doklady vyžadované na preukázanie splnenia podmienok účasti</w:t>
      </w:r>
    </w:p>
    <w:p w14:paraId="6940B4FC" w14:textId="19C78152" w:rsidR="00935CAB"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334F5A"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334F5A"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334F5A">
        <w:rPr>
          <w:rFonts w:ascii="Times New Roman" w:hAnsi="Times New Roman" w:cs="Times New Roman"/>
          <w:b/>
          <w:bCs/>
        </w:rPr>
        <w:t>Predmet zákazky</w:t>
      </w:r>
    </w:p>
    <w:p w14:paraId="36D109DE"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Názov konkrétnej zákazky zadávanej s použitím dynamického nákupného systému</w:t>
      </w:r>
    </w:p>
    <w:p w14:paraId="0C745A0D" w14:textId="7F8ADA5B" w:rsidR="00935CAB" w:rsidRDefault="008668BD" w:rsidP="00A870D7">
      <w:pPr>
        <w:pStyle w:val="Odsekzoznamu"/>
        <w:ind w:left="426" w:hanging="426"/>
        <w:rPr>
          <w:rFonts w:ascii="Times New Roman" w:hAnsi="Times New Roman" w:cs="Times New Roman"/>
        </w:rPr>
      </w:pPr>
      <w:r w:rsidRPr="00334F5A">
        <w:rPr>
          <w:rFonts w:ascii="Times New Roman" w:hAnsi="Times New Roman" w:cs="Times New Roman"/>
        </w:rPr>
        <w:t>DNS1</w:t>
      </w:r>
      <w:r w:rsidR="00EA0ABA">
        <w:rPr>
          <w:rFonts w:ascii="Times New Roman" w:hAnsi="Times New Roman" w:cs="Times New Roman"/>
        </w:rPr>
        <w:t>4</w:t>
      </w:r>
      <w:r w:rsidRPr="00334F5A">
        <w:rPr>
          <w:rFonts w:ascii="Times New Roman" w:hAnsi="Times New Roman" w:cs="Times New Roman"/>
        </w:rPr>
        <w:t xml:space="preserve"> – nákup nov</w:t>
      </w:r>
      <w:r w:rsidR="00EA0ABA">
        <w:rPr>
          <w:rFonts w:ascii="Times New Roman" w:hAnsi="Times New Roman" w:cs="Times New Roman"/>
        </w:rPr>
        <w:t>ého</w:t>
      </w:r>
      <w:r w:rsidR="0002417C">
        <w:rPr>
          <w:rFonts w:ascii="Times New Roman" w:hAnsi="Times New Roman" w:cs="Times New Roman"/>
        </w:rPr>
        <w:t xml:space="preserve"> </w:t>
      </w:r>
      <w:r w:rsidR="00861963">
        <w:rPr>
          <w:rFonts w:ascii="Times New Roman" w:hAnsi="Times New Roman" w:cs="Times New Roman"/>
        </w:rPr>
        <w:t>osobn</w:t>
      </w:r>
      <w:r w:rsidR="00EA0ABA">
        <w:rPr>
          <w:rFonts w:ascii="Times New Roman" w:hAnsi="Times New Roman" w:cs="Times New Roman"/>
        </w:rPr>
        <w:t>ého</w:t>
      </w:r>
      <w:r w:rsidR="00861963">
        <w:rPr>
          <w:rFonts w:ascii="Times New Roman" w:hAnsi="Times New Roman" w:cs="Times New Roman"/>
        </w:rPr>
        <w:t xml:space="preserve"> </w:t>
      </w:r>
      <w:r w:rsidRPr="00334F5A">
        <w:rPr>
          <w:rFonts w:ascii="Times New Roman" w:hAnsi="Times New Roman" w:cs="Times New Roman"/>
        </w:rPr>
        <w:t>automobil</w:t>
      </w:r>
      <w:r w:rsidR="00EA0ABA">
        <w:rPr>
          <w:rFonts w:ascii="Times New Roman" w:hAnsi="Times New Roman" w:cs="Times New Roman"/>
        </w:rPr>
        <w:t>u</w:t>
      </w:r>
      <w:r w:rsidR="00663956">
        <w:rPr>
          <w:rFonts w:ascii="Times New Roman" w:hAnsi="Times New Roman" w:cs="Times New Roman"/>
        </w:rPr>
        <w:t xml:space="preserve"> M1</w:t>
      </w:r>
    </w:p>
    <w:p w14:paraId="7D110C5B" w14:textId="77777777" w:rsidR="00861963" w:rsidRPr="00334F5A" w:rsidRDefault="00861963" w:rsidP="00A870D7">
      <w:pPr>
        <w:pStyle w:val="Odsekzoznamu"/>
        <w:ind w:left="426" w:hanging="426"/>
        <w:rPr>
          <w:rFonts w:ascii="Times New Roman" w:hAnsi="Times New Roman" w:cs="Times New Roman"/>
        </w:rPr>
      </w:pPr>
    </w:p>
    <w:p w14:paraId="6F44D4C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Druh konkrétnej zákazky zadávanej s použitím dynamického nákupného systému</w:t>
      </w:r>
    </w:p>
    <w:p w14:paraId="3EA45B7E" w14:textId="77777777" w:rsidR="00935CAB" w:rsidRPr="00334F5A" w:rsidRDefault="00935CAB" w:rsidP="00A870D7">
      <w:pPr>
        <w:pStyle w:val="Odsekzoznamu"/>
        <w:ind w:left="426" w:hanging="426"/>
        <w:rPr>
          <w:rFonts w:ascii="Times New Roman" w:hAnsi="Times New Roman" w:cs="Times New Roman"/>
          <w:bCs/>
        </w:rPr>
      </w:pPr>
      <w:r w:rsidRPr="00334F5A">
        <w:rPr>
          <w:rFonts w:ascii="Times New Roman" w:hAnsi="Times New Roman" w:cs="Times New Roman"/>
          <w:bCs/>
        </w:rPr>
        <w:t xml:space="preserve">Tovar </w:t>
      </w:r>
    </w:p>
    <w:p w14:paraId="4256D268"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334F5A" w:rsidRDefault="00935CAB" w:rsidP="00A870D7">
      <w:pPr>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Hlavný slovník CPV: </w:t>
      </w:r>
      <w:r w:rsidR="00C768FE" w:rsidRPr="00334F5A">
        <w:rPr>
          <w:rFonts w:ascii="Times New Roman" w:hAnsi="Times New Roman" w:cs="Times New Roman"/>
          <w:bCs/>
        </w:rPr>
        <w:t>34110000-1 Osobné automobily</w:t>
      </w:r>
    </w:p>
    <w:p w14:paraId="22916DC2"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334F5A"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lastRenderedPageBreak/>
        <w:t>Predpokladaná hodnota konkrétnej zákazky zadávanej s použitím dynamického nákupného systému</w:t>
      </w:r>
    </w:p>
    <w:p w14:paraId="1320F018" w14:textId="77777777" w:rsidR="0002417C" w:rsidRDefault="00935CAB" w:rsidP="00A870D7">
      <w:pPr>
        <w:pStyle w:val="Odsekzoznamu"/>
        <w:ind w:left="426" w:hanging="426"/>
        <w:rPr>
          <w:rFonts w:ascii="Times New Roman" w:hAnsi="Times New Roman" w:cs="Times New Roman"/>
          <w:bCs/>
        </w:rPr>
      </w:pPr>
      <w:r w:rsidRPr="00792467">
        <w:rPr>
          <w:rFonts w:ascii="Times New Roman" w:hAnsi="Times New Roman" w:cs="Times New Roman"/>
          <w:bCs/>
        </w:rPr>
        <w:t xml:space="preserve">Neuvádza sa. </w:t>
      </w:r>
      <w:r w:rsidRPr="00334F5A">
        <w:rPr>
          <w:rFonts w:ascii="Times New Roman" w:hAnsi="Times New Roman" w:cs="Times New Roman"/>
          <w:bCs/>
        </w:rPr>
        <w:t xml:space="preserve">Namiesto toho sa uvádza počet vozidiel, ktoré sa majú kúpiť: </w:t>
      </w:r>
    </w:p>
    <w:p w14:paraId="30DF05B2" w14:textId="57895945" w:rsidR="0002417C" w:rsidRDefault="00EA0ABA" w:rsidP="00A870D7">
      <w:pPr>
        <w:pStyle w:val="Odsekzoznamu"/>
        <w:ind w:left="426" w:hanging="426"/>
        <w:rPr>
          <w:rFonts w:ascii="Times New Roman" w:hAnsi="Times New Roman" w:cs="Times New Roman"/>
          <w:bCs/>
        </w:rPr>
      </w:pPr>
      <w:r>
        <w:rPr>
          <w:rFonts w:ascii="Times New Roman" w:hAnsi="Times New Roman" w:cs="Times New Roman"/>
          <w:bCs/>
        </w:rPr>
        <w:t>Kombi</w:t>
      </w:r>
      <w:r w:rsidR="0002417C" w:rsidRPr="00D7233D">
        <w:rPr>
          <w:rFonts w:ascii="Times New Roman" w:hAnsi="Times New Roman" w:cs="Times New Roman"/>
          <w:bCs/>
        </w:rPr>
        <w:tab/>
      </w:r>
      <w:r w:rsidR="0002417C" w:rsidRPr="00D7233D">
        <w:rPr>
          <w:rFonts w:ascii="Times New Roman" w:hAnsi="Times New Roman" w:cs="Times New Roman"/>
          <w:bCs/>
        </w:rPr>
        <w:tab/>
        <w:t>1 ks</w:t>
      </w:r>
    </w:p>
    <w:p w14:paraId="4B32962A" w14:textId="77777777" w:rsidR="00A31D1E" w:rsidRPr="00D7233D" w:rsidRDefault="00A31D1E" w:rsidP="00A870D7">
      <w:pPr>
        <w:pStyle w:val="Odsekzoznamu"/>
        <w:ind w:left="426" w:hanging="426"/>
        <w:rPr>
          <w:rFonts w:ascii="Times New Roman" w:hAnsi="Times New Roman" w:cs="Times New Roman"/>
          <w:bCs/>
        </w:rPr>
      </w:pPr>
    </w:p>
    <w:p w14:paraId="1A4BC414"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Miesto dodania predmetu konkrétne zákazky zadávanej s použitím dynamického nákupného systému</w:t>
      </w:r>
    </w:p>
    <w:p w14:paraId="67ADFC3E" w14:textId="2868DF88" w:rsidR="00935CAB" w:rsidRDefault="00792467" w:rsidP="00A870D7">
      <w:pPr>
        <w:pStyle w:val="Hlavika"/>
        <w:ind w:left="426" w:hanging="426"/>
        <w:jc w:val="both"/>
        <w:rPr>
          <w:rFonts w:ascii="Times New Roman" w:hAnsi="Times New Roman"/>
          <w:noProof w:val="0"/>
          <w:sz w:val="22"/>
          <w:szCs w:val="22"/>
        </w:rPr>
      </w:pPr>
      <w:r>
        <w:rPr>
          <w:rFonts w:ascii="Times New Roman" w:hAnsi="Times New Roman"/>
          <w:b/>
          <w:noProof w:val="0"/>
          <w:sz w:val="22"/>
          <w:szCs w:val="22"/>
        </w:rPr>
        <w:t>Automobilov</w:t>
      </w:r>
      <w:r w:rsidR="00935CAB" w:rsidRPr="00334F5A">
        <w:rPr>
          <w:rFonts w:ascii="Times New Roman" w:hAnsi="Times New Roman"/>
          <w:b/>
          <w:noProof w:val="0"/>
          <w:sz w:val="22"/>
          <w:szCs w:val="22"/>
        </w:rPr>
        <w:t xml:space="preserve">é opravovne Ministerstva vnútra Slovenskej republiky, a.s, </w:t>
      </w:r>
      <w:r w:rsidR="00935CAB" w:rsidRPr="00334F5A">
        <w:rPr>
          <w:rFonts w:ascii="Times New Roman" w:hAnsi="Times New Roman"/>
          <w:noProof w:val="0"/>
          <w:sz w:val="22"/>
          <w:szCs w:val="22"/>
        </w:rPr>
        <w:t>Sklabinská 20, 831 06 Bratislava.</w:t>
      </w:r>
    </w:p>
    <w:p w14:paraId="5A5439F9" w14:textId="77777777" w:rsidR="0002417C" w:rsidRPr="00334F5A" w:rsidRDefault="0002417C" w:rsidP="00A870D7">
      <w:pPr>
        <w:pStyle w:val="Hlavika"/>
        <w:ind w:left="426" w:hanging="426"/>
        <w:jc w:val="both"/>
        <w:rPr>
          <w:rFonts w:ascii="Times New Roman" w:hAnsi="Times New Roman"/>
          <w:noProof w:val="0"/>
          <w:sz w:val="22"/>
          <w:szCs w:val="22"/>
        </w:rPr>
      </w:pPr>
    </w:p>
    <w:p w14:paraId="1F6BB4AD"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Lehota dodania predmetu konkrétnej zákazky zadávanej s použitím dynamického nákupného systému</w:t>
      </w:r>
    </w:p>
    <w:p w14:paraId="01FF1782" w14:textId="1BBFB888" w:rsidR="00935CAB" w:rsidRPr="00D7233D" w:rsidRDefault="00D7233D" w:rsidP="00EA0ABA">
      <w:pPr>
        <w:pStyle w:val="Odsekzoznamu"/>
        <w:spacing w:after="0" w:line="240" w:lineRule="auto"/>
        <w:ind w:left="0"/>
        <w:jc w:val="both"/>
        <w:rPr>
          <w:rFonts w:ascii="Times New Roman" w:hAnsi="Times New Roman" w:cs="Times New Roman"/>
          <w:bCs/>
        </w:rPr>
      </w:pPr>
      <w:r>
        <w:rPr>
          <w:rFonts w:ascii="Times New Roman" w:hAnsi="Times New Roman" w:cs="Times New Roman"/>
          <w:bCs/>
        </w:rPr>
        <w:t>Najneskôr do:</w:t>
      </w:r>
      <w:r w:rsidRPr="00EA0ABA">
        <w:rPr>
          <w:rFonts w:ascii="Times New Roman" w:hAnsi="Times New Roman" w:cs="Times New Roman"/>
          <w:bCs/>
        </w:rPr>
        <w:t xml:space="preserve"> 14 dní</w:t>
      </w:r>
      <w:r w:rsidR="00DA3206" w:rsidRPr="00EA0ABA">
        <w:rPr>
          <w:rFonts w:ascii="Times New Roman" w:hAnsi="Times New Roman" w:cs="Times New Roman"/>
          <w:bCs/>
        </w:rPr>
        <w:t xml:space="preserve"> odo dňa nadobudnutia účinnosti kúpnej zmluvy</w:t>
      </w:r>
      <w:r w:rsidR="008B4715" w:rsidRPr="00EA0ABA">
        <w:rPr>
          <w:rFonts w:ascii="Times New Roman" w:hAnsi="Times New Roman" w:cs="Times New Roman"/>
          <w:bCs/>
        </w:rPr>
        <w:t>,</w:t>
      </w:r>
      <w:r w:rsidR="00EA0ABA">
        <w:rPr>
          <w:rFonts w:ascii="Times New Roman" w:hAnsi="Times New Roman" w:cs="Times New Roman"/>
          <w:bCs/>
        </w:rPr>
        <w:t xml:space="preserve"> </w:t>
      </w:r>
      <w:r w:rsidR="00A870D7" w:rsidRPr="00D7233D">
        <w:rPr>
          <w:rFonts w:ascii="Times New Roman" w:hAnsi="Times New Roman" w:cs="Times New Roman"/>
          <w:bCs/>
        </w:rPr>
        <w:t>alebo kedykoľvek skôr, keď</w:t>
      </w:r>
      <w:r w:rsidR="00935CAB" w:rsidRPr="00D7233D">
        <w:rPr>
          <w:rFonts w:ascii="Times New Roman" w:hAnsi="Times New Roman" w:cs="Times New Roman"/>
          <w:bCs/>
        </w:rPr>
        <w:t xml:space="preserve"> bude mať uchádzač </w:t>
      </w:r>
      <w:r w:rsidRPr="00D7233D">
        <w:rPr>
          <w:rFonts w:ascii="Times New Roman" w:hAnsi="Times New Roman" w:cs="Times New Roman"/>
          <w:bCs/>
        </w:rPr>
        <w:t xml:space="preserve">vozidlo </w:t>
      </w:r>
      <w:r w:rsidR="00935CAB" w:rsidRPr="00D7233D">
        <w:rPr>
          <w:rFonts w:ascii="Times New Roman" w:hAnsi="Times New Roman" w:cs="Times New Roman"/>
          <w:bCs/>
        </w:rPr>
        <w:t xml:space="preserve">k dispozícii. </w:t>
      </w:r>
    </w:p>
    <w:p w14:paraId="4C971D0E"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Jazyk, v ktorom možno predkladať ponuku</w:t>
      </w:r>
    </w:p>
    <w:p w14:paraId="7C6E1237"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Slovenský jazyk alebo český jazyk</w:t>
      </w:r>
    </w:p>
    <w:p w14:paraId="25BDCE54"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Požadované zábezpeky a záruky</w:t>
      </w:r>
    </w:p>
    <w:p w14:paraId="2D4337AF"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Neuplatňuje sa. </w:t>
      </w:r>
    </w:p>
    <w:p w14:paraId="06BBF70A"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Osobitné podmienky</w:t>
      </w:r>
    </w:p>
    <w:p w14:paraId="63651236" w14:textId="77777777" w:rsidR="00935CAB" w:rsidRPr="00334F5A" w:rsidRDefault="00935CAB" w:rsidP="00A870D7">
      <w:pPr>
        <w:spacing w:after="0" w:line="240" w:lineRule="auto"/>
        <w:ind w:left="426" w:hanging="426"/>
        <w:jc w:val="both"/>
        <w:rPr>
          <w:rFonts w:ascii="Times New Roman" w:hAnsi="Times New Roman" w:cs="Times New Roman"/>
          <w:noProof/>
          <w14:ligatures w14:val="standard"/>
          <w14:cntxtAlts/>
        </w:rPr>
      </w:pPr>
      <w:r w:rsidRPr="00334F5A">
        <w:rPr>
          <w:rFonts w:ascii="Times New Roman" w:hAnsi="Times New Roman" w:cs="Times New Roman"/>
          <w:noProof/>
          <w14:ligatures w14:val="standard"/>
          <w14:cntxtAlts/>
        </w:rPr>
        <w:t>Nie sú dané.</w:t>
      </w:r>
    </w:p>
    <w:p w14:paraId="3778947C" w14:textId="77777777" w:rsidR="00935CAB" w:rsidRPr="00334F5A" w:rsidRDefault="00935CAB" w:rsidP="00935CAB">
      <w:pPr>
        <w:spacing w:after="0" w:line="240" w:lineRule="auto"/>
        <w:rPr>
          <w:rFonts w:ascii="Times New Roman" w:hAnsi="Times New Roman" w:cs="Times New Roman"/>
          <w:b/>
          <w:color w:val="FF0000"/>
        </w:rPr>
      </w:pPr>
    </w:p>
    <w:p w14:paraId="27E51DFC" w14:textId="77777777" w:rsidR="00935CAB" w:rsidRPr="00334F5A"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Obsah ponuky</w:t>
      </w:r>
    </w:p>
    <w:p w14:paraId="1BBC0439" w14:textId="515505D7" w:rsidR="00935CAB"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Návrh Kúpnej zmluvy podľa prílohy č. 3 tejto výzvy</w:t>
      </w:r>
      <w:r>
        <w:rPr>
          <w:rFonts w:ascii="Times New Roman" w:hAnsi="Times New Roman" w:cs="Times New Roman"/>
          <w:bCs/>
        </w:rPr>
        <w:t xml:space="preserve"> podpísaný </w:t>
      </w:r>
      <w:r w:rsidRPr="009A7AFA">
        <w:rPr>
          <w:rFonts w:ascii="Times New Roman" w:hAnsi="Times New Roman" w:cs="Times New Roman"/>
          <w:bCs/>
        </w:rPr>
        <w:t>osobou/osobami oprávnenými konať za uchádzača</w:t>
      </w:r>
      <w:r>
        <w:rPr>
          <w:rFonts w:ascii="Times New Roman" w:hAnsi="Times New Roman" w:cs="Times New Roman"/>
          <w:bCs/>
        </w:rPr>
        <w:t>.</w:t>
      </w:r>
      <w:r w:rsidR="00935CAB" w:rsidRPr="00334F5A">
        <w:rPr>
          <w:rFonts w:ascii="Times New Roman" w:hAnsi="Times New Roman" w:cs="Times New Roman"/>
          <w:bCs/>
        </w:rPr>
        <w:t xml:space="preserve"> </w:t>
      </w:r>
    </w:p>
    <w:p w14:paraId="45CDE425" w14:textId="4298FC8D" w:rsidR="00F26F9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Vlastný návrh plnenia predmetu konkrétnej zákazky zadávanej s použitím dynamického nákupného systému, špecifikovaný v prílohe č. 1. </w:t>
      </w:r>
      <w:r>
        <w:rPr>
          <w:rFonts w:ascii="Times New Roman" w:hAnsi="Times New Roman" w:cs="Times New Roman"/>
          <w:bCs/>
        </w:rPr>
        <w:t>Opis</w:t>
      </w:r>
      <w:r w:rsidRPr="00334F5A">
        <w:rPr>
          <w:rFonts w:ascii="Times New Roman" w:hAnsi="Times New Roman" w:cs="Times New Roman"/>
          <w:bCs/>
        </w:rPr>
        <w:t xml:space="preserve"> predmetu konkrétnej zákazky zadávanej s použitím dynamického nákupnéh</w:t>
      </w:r>
      <w:r w:rsidR="00A34B30">
        <w:rPr>
          <w:rFonts w:ascii="Times New Roman" w:hAnsi="Times New Roman" w:cs="Times New Roman"/>
          <w:bCs/>
        </w:rPr>
        <w:t>o systému, technické požiadavky</w:t>
      </w:r>
      <w:r w:rsidR="0065496A">
        <w:rPr>
          <w:rFonts w:ascii="Times New Roman" w:hAnsi="Times New Roman" w:cs="Times New Roman"/>
          <w:bCs/>
        </w:rPr>
        <w:t xml:space="preserve"> tejto výzvy, ktorý sa stane p</w:t>
      </w:r>
      <w:r w:rsidR="00A54B4D">
        <w:rPr>
          <w:rFonts w:ascii="Times New Roman" w:hAnsi="Times New Roman" w:cs="Times New Roman"/>
          <w:bCs/>
        </w:rPr>
        <w:t>rílohou č. 1</w:t>
      </w:r>
      <w:r w:rsidR="0065496A">
        <w:rPr>
          <w:rFonts w:ascii="Times New Roman" w:hAnsi="Times New Roman" w:cs="Times New Roman"/>
          <w:bCs/>
        </w:rPr>
        <w:t xml:space="preserve"> návrhu Kúpnej zmluvy podľa bodu 5.1 tejto výzvy</w:t>
      </w:r>
      <w:r w:rsidR="00A34B30">
        <w:rPr>
          <w:rFonts w:ascii="Times New Roman" w:hAnsi="Times New Roman" w:cs="Times New Roman"/>
          <w:bCs/>
        </w:rPr>
        <w:t>.</w:t>
      </w:r>
    </w:p>
    <w:p w14:paraId="418A60C3" w14:textId="32B790A9" w:rsidR="00A34B30" w:rsidRPr="00334F5A"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Návrh na plnenie kritéria - Vyplnený záväzný návrh na plnenie </w:t>
      </w:r>
      <w:r>
        <w:rPr>
          <w:rFonts w:ascii="Times New Roman" w:hAnsi="Times New Roman" w:cs="Times New Roman"/>
          <w:bCs/>
        </w:rPr>
        <w:t xml:space="preserve">kritéria podľa prílohy č. 2 tejto výzvy </w:t>
      </w:r>
      <w:r w:rsidRPr="00334F5A">
        <w:rPr>
          <w:rFonts w:ascii="Times New Roman" w:hAnsi="Times New Roman" w:cs="Times New Roman"/>
          <w:bCs/>
        </w:rPr>
        <w:t>v systéme ERANET</w:t>
      </w:r>
      <w:r w:rsidR="0065496A">
        <w:rPr>
          <w:rFonts w:ascii="Times New Roman" w:hAnsi="Times New Roman" w:cs="Times New Roman"/>
          <w:bCs/>
        </w:rPr>
        <w:t xml:space="preserve"> podpísaný </w:t>
      </w:r>
      <w:r w:rsidR="0065496A" w:rsidRPr="009A7AFA">
        <w:rPr>
          <w:rFonts w:ascii="Times New Roman" w:hAnsi="Times New Roman" w:cs="Times New Roman"/>
          <w:bCs/>
        </w:rPr>
        <w:t>osobou/osobami oprávnenými konať za uchádzača</w:t>
      </w:r>
      <w:r>
        <w:rPr>
          <w:rFonts w:ascii="Times New Roman" w:hAnsi="Times New Roman" w:cs="Times New Roman"/>
          <w:bCs/>
        </w:rPr>
        <w:t>.</w:t>
      </w:r>
    </w:p>
    <w:p w14:paraId="6FC1DA42"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Default="00E27757" w:rsidP="00EF047E">
      <w:pPr>
        <w:spacing w:after="0" w:line="240" w:lineRule="auto"/>
        <w:jc w:val="both"/>
        <w:rPr>
          <w:rFonts w:ascii="Times New Roman" w:hAnsi="Times New Roman" w:cs="Times New Roman"/>
          <w:b/>
          <w:bCs/>
          <w:u w:val="single"/>
        </w:rPr>
      </w:pPr>
    </w:p>
    <w:p w14:paraId="7FA829A9" w14:textId="081F7161" w:rsidR="00E27757" w:rsidRPr="00EF047E" w:rsidRDefault="00E27757" w:rsidP="00EF047E">
      <w:pPr>
        <w:spacing w:after="0" w:line="240" w:lineRule="auto"/>
        <w:ind w:left="426"/>
        <w:jc w:val="both"/>
        <w:rPr>
          <w:rFonts w:ascii="Times New Roman" w:hAnsi="Times New Roman" w:cs="Times New Roman"/>
          <w:b/>
          <w:bCs/>
          <w:u w:val="single"/>
        </w:rPr>
      </w:pPr>
      <w:r w:rsidRPr="00EF047E">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334F5A"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Lehota na predkladanie ponúk</w:t>
      </w:r>
    </w:p>
    <w:p w14:paraId="08D19B69" w14:textId="4EBD9CAA" w:rsidR="00935CAB" w:rsidRPr="00663956"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predkladanie ponúk </w:t>
      </w:r>
      <w:r w:rsidR="00903C01" w:rsidRPr="00663956">
        <w:rPr>
          <w:rFonts w:ascii="Times New Roman" w:hAnsi="Times New Roman" w:cs="Times New Roman"/>
          <w:bCs/>
        </w:rPr>
        <w:t>verejný obstarávateľ stanovil</w:t>
      </w:r>
      <w:r w:rsidRPr="00663956">
        <w:rPr>
          <w:rFonts w:ascii="Times New Roman" w:hAnsi="Times New Roman" w:cs="Times New Roman"/>
          <w:bCs/>
        </w:rPr>
        <w:t xml:space="preserve"> do </w:t>
      </w:r>
      <w:r w:rsidR="00064D57">
        <w:rPr>
          <w:rFonts w:ascii="Times New Roman" w:hAnsi="Times New Roman" w:cs="Times New Roman"/>
          <w:b/>
        </w:rPr>
        <w:t>04</w:t>
      </w:r>
      <w:r w:rsidR="00F7541D" w:rsidRPr="00663956">
        <w:rPr>
          <w:rFonts w:ascii="Times New Roman" w:hAnsi="Times New Roman" w:cs="Times New Roman"/>
          <w:b/>
        </w:rPr>
        <w:t>.0</w:t>
      </w:r>
      <w:r w:rsidR="00064D57">
        <w:rPr>
          <w:rFonts w:ascii="Times New Roman" w:hAnsi="Times New Roman" w:cs="Times New Roman"/>
          <w:b/>
        </w:rPr>
        <w:t>6</w:t>
      </w:r>
      <w:r w:rsidR="00723B7E" w:rsidRPr="00663956">
        <w:rPr>
          <w:rFonts w:ascii="Times New Roman" w:hAnsi="Times New Roman" w:cs="Times New Roman"/>
          <w:b/>
        </w:rPr>
        <w:t>.202</w:t>
      </w:r>
      <w:r w:rsidR="00F7541D" w:rsidRPr="00663956">
        <w:rPr>
          <w:rFonts w:ascii="Times New Roman" w:hAnsi="Times New Roman" w:cs="Times New Roman"/>
          <w:b/>
        </w:rPr>
        <w:t>4</w:t>
      </w:r>
      <w:r w:rsidRPr="00663956">
        <w:rPr>
          <w:rFonts w:ascii="Times New Roman" w:hAnsi="Times New Roman" w:cs="Times New Roman"/>
          <w:b/>
        </w:rPr>
        <w:t xml:space="preserve"> </w:t>
      </w:r>
      <w:r w:rsidR="00903C01" w:rsidRPr="00663956">
        <w:rPr>
          <w:rFonts w:ascii="Times New Roman" w:hAnsi="Times New Roman" w:cs="Times New Roman"/>
          <w:b/>
        </w:rPr>
        <w:t>d</w:t>
      </w:r>
      <w:r w:rsidRPr="00663956">
        <w:rPr>
          <w:rFonts w:ascii="Times New Roman" w:hAnsi="Times New Roman" w:cs="Times New Roman"/>
          <w:b/>
        </w:rPr>
        <w:t>o</w:t>
      </w:r>
      <w:r w:rsidR="00E27757" w:rsidRPr="00663956">
        <w:rPr>
          <w:rFonts w:ascii="Times New Roman" w:hAnsi="Times New Roman" w:cs="Times New Roman"/>
          <w:b/>
        </w:rPr>
        <w:t> </w:t>
      </w:r>
      <w:r w:rsidR="00FD16FF" w:rsidRPr="00663956">
        <w:rPr>
          <w:rFonts w:ascii="Times New Roman" w:hAnsi="Times New Roman" w:cs="Times New Roman"/>
          <w:b/>
        </w:rPr>
        <w:t>0</w:t>
      </w:r>
      <w:r w:rsidR="00F56C9E">
        <w:rPr>
          <w:rFonts w:ascii="Times New Roman" w:hAnsi="Times New Roman" w:cs="Times New Roman"/>
          <w:b/>
        </w:rPr>
        <w:t>9</w:t>
      </w:r>
      <w:r w:rsidR="00E27757" w:rsidRPr="00663956">
        <w:rPr>
          <w:rFonts w:ascii="Times New Roman" w:hAnsi="Times New Roman" w:cs="Times New Roman"/>
          <w:b/>
        </w:rPr>
        <w:t>:</w:t>
      </w:r>
      <w:r w:rsidR="00861963" w:rsidRPr="00663956">
        <w:rPr>
          <w:rFonts w:ascii="Times New Roman" w:hAnsi="Times New Roman" w:cs="Times New Roman"/>
          <w:b/>
        </w:rPr>
        <w:t>0</w:t>
      </w:r>
      <w:r w:rsidRPr="00663956">
        <w:rPr>
          <w:rFonts w:ascii="Times New Roman" w:hAnsi="Times New Roman" w:cs="Times New Roman"/>
          <w:b/>
        </w:rPr>
        <w:t>0 hod</w:t>
      </w:r>
      <w:r w:rsidRPr="00663956">
        <w:rPr>
          <w:rFonts w:ascii="Times New Roman" w:hAnsi="Times New Roman" w:cs="Times New Roman"/>
          <w:bCs/>
        </w:rPr>
        <w:t xml:space="preserve">. </w:t>
      </w:r>
    </w:p>
    <w:p w14:paraId="6C43D087" w14:textId="77777777" w:rsidR="00935CAB" w:rsidRPr="0066395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Adresa, na ktorú sa ponuky predkladajú</w:t>
      </w:r>
    </w:p>
    <w:p w14:paraId="221E76A9" w14:textId="5F511803" w:rsidR="00935CAB" w:rsidRPr="00663956" w:rsidRDefault="00A870D7" w:rsidP="00935CAB">
      <w:pPr>
        <w:pStyle w:val="Odsekzoznamu"/>
        <w:ind w:left="426"/>
        <w:jc w:val="both"/>
        <w:rPr>
          <w:rFonts w:ascii="Times New Roman" w:hAnsi="Times New Roman" w:cs="Times New Roman"/>
          <w:bCs/>
        </w:rPr>
      </w:pPr>
      <w:r w:rsidRPr="00663956">
        <w:rPr>
          <w:rFonts w:ascii="Times New Roman" w:hAnsi="Times New Roman" w:cs="Times New Roman"/>
          <w:bCs/>
        </w:rPr>
        <w:t>I</w:t>
      </w:r>
      <w:r w:rsidR="00935CAB" w:rsidRPr="00663956">
        <w:rPr>
          <w:rFonts w:ascii="Times New Roman" w:hAnsi="Times New Roman" w:cs="Times New Roman"/>
          <w:bCs/>
        </w:rPr>
        <w:t>nternetová stránka zriadeného DNS</w:t>
      </w:r>
    </w:p>
    <w:p w14:paraId="05BAED0B" w14:textId="77777777" w:rsidR="00935CAB" w:rsidRPr="0066395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Lehota na otváranie ponúk</w:t>
      </w:r>
    </w:p>
    <w:p w14:paraId="63A03531" w14:textId="744259D8" w:rsidR="00935CAB" w:rsidRPr="00334F5A"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otváranie ponúk </w:t>
      </w:r>
      <w:r w:rsidR="00E27757" w:rsidRPr="00663956">
        <w:rPr>
          <w:rFonts w:ascii="Times New Roman" w:hAnsi="Times New Roman" w:cs="Times New Roman"/>
          <w:bCs/>
        </w:rPr>
        <w:t>verejný obstarávateľ stanovil na</w:t>
      </w:r>
      <w:r w:rsidRPr="00663956">
        <w:rPr>
          <w:rFonts w:ascii="Times New Roman" w:hAnsi="Times New Roman" w:cs="Times New Roman"/>
          <w:bCs/>
        </w:rPr>
        <w:t xml:space="preserve"> </w:t>
      </w:r>
      <w:r w:rsidR="00064D57">
        <w:rPr>
          <w:rFonts w:ascii="Times New Roman" w:hAnsi="Times New Roman" w:cs="Times New Roman"/>
          <w:b/>
        </w:rPr>
        <w:t>04</w:t>
      </w:r>
      <w:r w:rsidR="00FD16FF" w:rsidRPr="00663956">
        <w:rPr>
          <w:rFonts w:ascii="Times New Roman" w:hAnsi="Times New Roman" w:cs="Times New Roman"/>
          <w:b/>
        </w:rPr>
        <w:t>.0</w:t>
      </w:r>
      <w:r w:rsidR="00064D57">
        <w:rPr>
          <w:rFonts w:ascii="Times New Roman" w:hAnsi="Times New Roman" w:cs="Times New Roman"/>
          <w:b/>
        </w:rPr>
        <w:t>6</w:t>
      </w:r>
      <w:r w:rsidR="00FD16FF" w:rsidRPr="00663956">
        <w:rPr>
          <w:rFonts w:ascii="Times New Roman" w:hAnsi="Times New Roman" w:cs="Times New Roman"/>
          <w:b/>
        </w:rPr>
        <w:t>.2024 o</w:t>
      </w:r>
      <w:r w:rsidR="00E27757" w:rsidRPr="00663956">
        <w:rPr>
          <w:rFonts w:ascii="Times New Roman" w:hAnsi="Times New Roman" w:cs="Times New Roman"/>
          <w:b/>
        </w:rPr>
        <w:t> </w:t>
      </w:r>
      <w:r w:rsidR="00FD16FF" w:rsidRPr="00663956">
        <w:rPr>
          <w:rFonts w:ascii="Times New Roman" w:hAnsi="Times New Roman" w:cs="Times New Roman"/>
          <w:b/>
        </w:rPr>
        <w:t>0</w:t>
      </w:r>
      <w:r w:rsidR="00F56C9E">
        <w:rPr>
          <w:rFonts w:ascii="Times New Roman" w:hAnsi="Times New Roman" w:cs="Times New Roman"/>
          <w:b/>
        </w:rPr>
        <w:t>9</w:t>
      </w:r>
      <w:bookmarkStart w:id="0" w:name="_GoBack"/>
      <w:bookmarkEnd w:id="0"/>
      <w:r w:rsidR="00663956" w:rsidRPr="00663956">
        <w:rPr>
          <w:rFonts w:ascii="Times New Roman" w:hAnsi="Times New Roman" w:cs="Times New Roman"/>
          <w:b/>
        </w:rPr>
        <w:t>:</w:t>
      </w:r>
      <w:r w:rsidR="00E27757" w:rsidRPr="00663956">
        <w:rPr>
          <w:rFonts w:ascii="Times New Roman" w:hAnsi="Times New Roman" w:cs="Times New Roman"/>
          <w:b/>
        </w:rPr>
        <w:t>0</w:t>
      </w:r>
      <w:r w:rsidR="00663956" w:rsidRPr="00663956">
        <w:rPr>
          <w:rFonts w:ascii="Times New Roman" w:hAnsi="Times New Roman" w:cs="Times New Roman"/>
          <w:b/>
        </w:rPr>
        <w:t>1</w:t>
      </w:r>
      <w:r w:rsidR="00861963" w:rsidRPr="00663956">
        <w:rPr>
          <w:rFonts w:ascii="Times New Roman" w:hAnsi="Times New Roman" w:cs="Times New Roman"/>
          <w:b/>
        </w:rPr>
        <w:t xml:space="preserve"> hod</w:t>
      </w:r>
      <w:r w:rsidR="00861963" w:rsidRPr="00663956">
        <w:rPr>
          <w:rFonts w:ascii="Times New Roman" w:hAnsi="Times New Roman" w:cs="Times New Roman"/>
          <w:bCs/>
        </w:rPr>
        <w:t xml:space="preserve">. </w:t>
      </w:r>
      <w:r w:rsidRPr="00663956">
        <w:rPr>
          <w:rFonts w:ascii="Times New Roman" w:hAnsi="Times New Roman" w:cs="Times New Roman"/>
          <w:bCs/>
        </w:rPr>
        <w:t>Otváranie ponúk je</w:t>
      </w:r>
      <w:r w:rsidRPr="00334F5A">
        <w:rPr>
          <w:rFonts w:ascii="Times New Roman" w:hAnsi="Times New Roman" w:cs="Times New Roman"/>
          <w:bCs/>
        </w:rPr>
        <w:t xml:space="preserve"> v zmysle § 6</w:t>
      </w:r>
      <w:r w:rsidR="00A10BAE">
        <w:rPr>
          <w:rFonts w:ascii="Times New Roman" w:hAnsi="Times New Roman" w:cs="Times New Roman"/>
          <w:bCs/>
        </w:rPr>
        <w:t>1</w:t>
      </w:r>
      <w:r w:rsidRPr="00334F5A">
        <w:rPr>
          <w:rFonts w:ascii="Times New Roman" w:hAnsi="Times New Roman" w:cs="Times New Roman"/>
          <w:bCs/>
        </w:rPr>
        <w:t xml:space="preserve"> ods. 4 </w:t>
      </w:r>
      <w:r w:rsidR="00745E25">
        <w:rPr>
          <w:rFonts w:ascii="Times New Roman" w:hAnsi="Times New Roman" w:cs="Times New Roman"/>
          <w:bCs/>
        </w:rPr>
        <w:t xml:space="preserve">zákona o verejnom obstarávaní </w:t>
      </w:r>
      <w:r w:rsidRPr="00334F5A">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334F5A"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lastRenderedPageBreak/>
        <w:t>Kritérium/jednotlivé kritériá na vyhodnotenie ponúk, pravidlá jeho/ich upla</w:t>
      </w:r>
      <w:r w:rsidR="00F26F96">
        <w:rPr>
          <w:rFonts w:ascii="Times New Roman" w:hAnsi="Times New Roman" w:cs="Times New Roman"/>
          <w:bCs/>
        </w:rPr>
        <w:t>tnenia sú uvedené v prílohe č. 2</w:t>
      </w:r>
      <w:r w:rsidRPr="00334F5A">
        <w:rPr>
          <w:rFonts w:ascii="Times New Roman" w:hAnsi="Times New Roman" w:cs="Times New Roman"/>
          <w:bCs/>
        </w:rPr>
        <w:t xml:space="preserve"> tejto výzvy.</w:t>
      </w:r>
    </w:p>
    <w:p w14:paraId="3D9A3782" w14:textId="77777777" w:rsidR="00A870D7" w:rsidRPr="00334F5A"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Presnejšia formulácia kritérií na vyhodnotenie ponúk</w:t>
      </w:r>
    </w:p>
    <w:p w14:paraId="3AE49515" w14:textId="28853242" w:rsidR="00935CAB" w:rsidRPr="00334F5A"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334F5A">
        <w:rPr>
          <w:rFonts w:ascii="Times New Roman" w:hAnsi="Times New Roman" w:cs="Times New Roman"/>
          <w:bCs/>
          <w:noProof/>
        </w:rPr>
        <w:t xml:space="preserve">Kritérium č. 1 </w:t>
      </w:r>
      <w:r w:rsidRPr="00334F5A">
        <w:rPr>
          <w:rFonts w:ascii="Times New Roman" w:eastAsia="Arial Narrow" w:hAnsi="Times New Roman" w:cs="Times New Roman"/>
        </w:rPr>
        <w:t>Najnižšia cena za dodanie požadovaného predmetu zákazky v EUR bez DPH</w:t>
      </w:r>
      <w:r w:rsidR="00E81D78">
        <w:rPr>
          <w:rFonts w:ascii="Times New Roman" w:eastAsia="Arial Narrow" w:hAnsi="Times New Roman" w:cs="Times New Roman"/>
        </w:rPr>
        <w:t>.</w:t>
      </w:r>
    </w:p>
    <w:p w14:paraId="77CFC975" w14:textId="77777777" w:rsidR="00935CAB" w:rsidRPr="00334F5A"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Ďalšie potrebné informácie</w:t>
      </w:r>
    </w:p>
    <w:p w14:paraId="6A8F51D0"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7DA814C3"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Ponuka je vyhotovená elektronicky a vložená do systému ERANET umiestnenom na webovej adrese </w:t>
      </w:r>
      <w:hyperlink r:id="rId10" w:anchor="/tenderPublicDetails/2" w:history="1">
        <w:r w:rsidR="00EA0ABA" w:rsidRPr="00EA0ABA">
          <w:rPr>
            <w:rStyle w:val="Hypertextovprepojenie"/>
            <w:rFonts w:ascii="Times New Roman" w:hAnsi="Times New Roman" w:cs="Times New Roman"/>
          </w:rPr>
          <w:t>https://obstaravanie.eranet.sk/#/tenderPublicDetails/2</w:t>
        </w:r>
      </w:hyperlink>
      <w:r w:rsidR="00EA0ABA" w:rsidRPr="00EA0ABA">
        <w:rPr>
          <w:rStyle w:val="Hypertextovprepojenie"/>
          <w:rFonts w:ascii="Times New Roman" w:hAnsi="Times New Roman" w:cs="Times New Roman"/>
        </w:rPr>
        <w:t>180</w:t>
      </w:r>
    </w:p>
    <w:p w14:paraId="6FEE7441" w14:textId="68D92947"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 xml:space="preserve">Elektronická ponuka sa vloží vyplnením ponukového </w:t>
      </w:r>
      <w:r w:rsidRPr="00861963">
        <w:rPr>
          <w:rFonts w:ascii="Times New Roman" w:hAnsi="Times New Roman" w:cs="Times New Roman"/>
        </w:rPr>
        <w:tab/>
        <w:t xml:space="preserve">formulára a vložením požadovaných dokladov a dokumentov v systéme ERANET </w:t>
      </w:r>
      <w:r w:rsidRPr="00861963">
        <w:rPr>
          <w:rFonts w:ascii="Times New Roman" w:hAnsi="Times New Roman" w:cs="Times New Roman"/>
        </w:rPr>
        <w:tab/>
        <w:t xml:space="preserve">umiestnenom na webovej adrese </w:t>
      </w:r>
      <w:hyperlink r:id="rId11" w:anchor="/tenderPublicDetails/2" w:history="1">
        <w:r w:rsidR="00EA0ABA" w:rsidRPr="00EA0ABA">
          <w:rPr>
            <w:rStyle w:val="Hypertextovprepojenie"/>
            <w:rFonts w:ascii="Times New Roman" w:hAnsi="Times New Roman" w:cs="Times New Roman"/>
          </w:rPr>
          <w:t>https://obstaravanie.eranet.sk/#/tenderPublicDetails/2</w:t>
        </w:r>
      </w:hyperlink>
      <w:r w:rsidR="00EA0ABA" w:rsidRPr="00EA0ABA">
        <w:rPr>
          <w:rStyle w:val="Hypertextovprepojenie"/>
          <w:rFonts w:ascii="Times New Roman" w:hAnsi="Times New Roman" w:cs="Times New Roman"/>
        </w:rPr>
        <w:t>180</w:t>
      </w:r>
      <w:r w:rsidR="009A0444" w:rsidRPr="00861963">
        <w:rPr>
          <w:rFonts w:ascii="Times New Roman" w:hAnsi="Times New Roman" w:cs="Times New Roman"/>
          <w:color w:val="3276B1"/>
        </w:rPr>
        <w:t xml:space="preserve"> </w:t>
      </w:r>
    </w:p>
    <w:p w14:paraId="29EECC63"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Žiadame uchádzačov, aby pri vkladaní svojej ponuky boli obozretní, a skontrolovali, či ponuku vkladajú</w:t>
      </w:r>
      <w:r w:rsidRPr="00334F5A">
        <w:rPr>
          <w:rFonts w:ascii="Times New Roman" w:hAnsi="Times New Roman" w:cs="Times New Roman"/>
        </w:rPr>
        <w:t xml:space="preserve"> skutočne k výzve prostredníctvom </w:t>
      </w:r>
      <w:proofErr w:type="spellStart"/>
      <w:r w:rsidRPr="00334F5A">
        <w:rPr>
          <w:rFonts w:ascii="Times New Roman" w:hAnsi="Times New Roman" w:cs="Times New Roman"/>
        </w:rPr>
        <w:t>sw</w:t>
      </w:r>
      <w:proofErr w:type="spellEnd"/>
      <w:r w:rsidRPr="00334F5A">
        <w:rPr>
          <w:rFonts w:ascii="Times New Roman" w:hAnsi="Times New Roman" w:cs="Times New Roman"/>
        </w:rPr>
        <w:t xml:space="preserve">. ERANET.  </w:t>
      </w:r>
    </w:p>
    <w:p w14:paraId="4923C5A9" w14:textId="1CE1078A"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Ponuky doručené </w:t>
      </w:r>
      <w:r w:rsidR="00C537A7">
        <w:rPr>
          <w:rFonts w:ascii="Times New Roman" w:hAnsi="Times New Roman" w:cs="Times New Roman"/>
        </w:rPr>
        <w:t>verejnému obstarávateľovi</w:t>
      </w:r>
      <w:r w:rsidRPr="00334F5A">
        <w:rPr>
          <w:rFonts w:ascii="Times New Roman" w:hAnsi="Times New Roman" w:cs="Times New Roman"/>
        </w:rPr>
        <w:t xml:space="preserve"> po lehote uvedenej v bode 6 tejto výzvy nebudú vyhodnocované. </w:t>
      </w:r>
    </w:p>
    <w:p w14:paraId="7C62BA1C" w14:textId="7FEAF00D" w:rsidR="00935CAB" w:rsidRPr="00334F5A" w:rsidRDefault="00C537A7" w:rsidP="00843667">
      <w:pPr>
        <w:pStyle w:val="Odsekzoznamu"/>
        <w:numPr>
          <w:ilvl w:val="1"/>
          <w:numId w:val="2"/>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935CAB" w:rsidRPr="00334F5A">
        <w:rPr>
          <w:rFonts w:ascii="Times New Roman" w:hAnsi="Times New Roman" w:cs="Times New Roman"/>
        </w:rPr>
        <w:t xml:space="preserve"> si vyhradzuje právo neuzatvoriť </w:t>
      </w:r>
      <w:r>
        <w:rPr>
          <w:rFonts w:ascii="Times New Roman" w:hAnsi="Times New Roman" w:cs="Times New Roman"/>
        </w:rPr>
        <w:t xml:space="preserve">Kúpnu </w:t>
      </w:r>
      <w:r w:rsidR="00935CAB" w:rsidRPr="00334F5A">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Ponuky predložené v stanovenej lehote budú archivované </w:t>
      </w:r>
      <w:r w:rsidR="00C537A7">
        <w:rPr>
          <w:rFonts w:ascii="Times New Roman" w:hAnsi="Times New Roman" w:cs="Times New Roman"/>
        </w:rPr>
        <w:t>verejným obstarávateľom</w:t>
      </w:r>
      <w:r w:rsidRPr="00334F5A">
        <w:rPr>
          <w:rFonts w:ascii="Times New Roman" w:hAnsi="Times New Roman" w:cs="Times New Roman"/>
        </w:rPr>
        <w:t xml:space="preserve">, ich obsah a informácie budú použité výlučne len na výber zmluvného partnera. </w:t>
      </w:r>
    </w:p>
    <w:p w14:paraId="4F717612"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V Bratislave, dňa </w:t>
      </w:r>
    </w:p>
    <w:p w14:paraId="6EB6C625" w14:textId="60504FEA" w:rsidR="00935CAB" w:rsidRDefault="00935CAB" w:rsidP="00935CAB">
      <w:pPr>
        <w:spacing w:after="0" w:line="240" w:lineRule="auto"/>
        <w:rPr>
          <w:rFonts w:ascii="Times New Roman" w:hAnsi="Times New Roman" w:cs="Times New Roman"/>
        </w:rPr>
      </w:pPr>
    </w:p>
    <w:p w14:paraId="0416AE1C" w14:textId="75222370" w:rsidR="00A870D7" w:rsidRDefault="00A870D7" w:rsidP="00935CAB">
      <w:pPr>
        <w:spacing w:after="0" w:line="240" w:lineRule="auto"/>
        <w:rPr>
          <w:rFonts w:ascii="Times New Roman" w:hAnsi="Times New Roman" w:cs="Times New Roman"/>
        </w:rPr>
      </w:pPr>
    </w:p>
    <w:p w14:paraId="39B67387" w14:textId="77777777" w:rsidR="00A870D7" w:rsidRPr="00334F5A" w:rsidRDefault="00A870D7" w:rsidP="00935CAB">
      <w:pPr>
        <w:spacing w:after="0" w:line="240" w:lineRule="auto"/>
        <w:rPr>
          <w:rFonts w:ascii="Times New Roman" w:hAnsi="Times New Roman" w:cs="Times New Roman"/>
        </w:rPr>
      </w:pPr>
    </w:p>
    <w:p w14:paraId="74DC7CCA"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w:t>
      </w:r>
    </w:p>
    <w:p w14:paraId="49AC3B42" w14:textId="5275071A"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6F6A1FC7"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5551F61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445B10FF"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p>
    <w:p w14:paraId="74A7E066" w14:textId="77777777" w:rsidR="00935CAB" w:rsidRPr="00334F5A" w:rsidRDefault="00935CAB" w:rsidP="00935CAB">
      <w:pPr>
        <w:spacing w:after="0" w:line="240" w:lineRule="auto"/>
        <w:rPr>
          <w:rFonts w:ascii="Times New Roman" w:hAnsi="Times New Roman" w:cs="Times New Roman"/>
        </w:rPr>
      </w:pPr>
    </w:p>
    <w:p w14:paraId="67589A1F" w14:textId="77777777" w:rsidR="00935CAB" w:rsidRPr="00334F5A" w:rsidRDefault="00935CAB" w:rsidP="00935CAB">
      <w:pPr>
        <w:spacing w:after="0" w:line="240" w:lineRule="auto"/>
        <w:rPr>
          <w:rFonts w:ascii="Times New Roman" w:hAnsi="Times New Roman" w:cs="Times New Roman"/>
          <w:b/>
          <w:bCs/>
        </w:rPr>
      </w:pPr>
      <w:r w:rsidRPr="00334F5A">
        <w:rPr>
          <w:rFonts w:ascii="Times New Roman" w:hAnsi="Times New Roman" w:cs="Times New Roman"/>
        </w:rPr>
        <w:t xml:space="preserve"> </w:t>
      </w:r>
      <w:r w:rsidRPr="00334F5A">
        <w:rPr>
          <w:rFonts w:ascii="Times New Roman" w:hAnsi="Times New Roman" w:cs="Times New Roman"/>
          <w:b/>
          <w:bCs/>
        </w:rPr>
        <w:t xml:space="preserve">Prílohy:  </w:t>
      </w:r>
    </w:p>
    <w:p w14:paraId="4D1D74D9" w14:textId="6C86B6CC" w:rsidR="00935CAB" w:rsidRPr="00334F5A" w:rsidRDefault="00EF047E" w:rsidP="00843667">
      <w:pPr>
        <w:pStyle w:val="Odsekzoznamu"/>
        <w:numPr>
          <w:ilvl w:val="0"/>
          <w:numId w:val="3"/>
        </w:numPr>
        <w:spacing w:after="0" w:line="240" w:lineRule="auto"/>
        <w:rPr>
          <w:rFonts w:ascii="Times New Roman" w:hAnsi="Times New Roman" w:cs="Times New Roman"/>
        </w:rPr>
      </w:pPr>
      <w:r>
        <w:rPr>
          <w:rFonts w:ascii="Times New Roman" w:hAnsi="Times New Roman" w:cs="Times New Roman"/>
        </w:rPr>
        <w:t>Opis</w:t>
      </w:r>
      <w:r w:rsidR="00935CAB" w:rsidRPr="00334F5A">
        <w:rPr>
          <w:rFonts w:ascii="Times New Roman" w:hAnsi="Times New Roman" w:cs="Times New Roman"/>
        </w:rPr>
        <w:t xml:space="preserve"> predmetu zákazky zadávanej s použitím dynamického nákupného systému</w:t>
      </w:r>
      <w:r w:rsidR="003C44D9">
        <w:rPr>
          <w:rFonts w:ascii="Times New Roman" w:hAnsi="Times New Roman" w:cs="Times New Roman"/>
        </w:rPr>
        <w:t>, technické požiadavky</w:t>
      </w:r>
      <w:r w:rsidR="00935CAB" w:rsidRPr="00334F5A">
        <w:rPr>
          <w:rFonts w:ascii="Times New Roman" w:hAnsi="Times New Roman" w:cs="Times New Roman"/>
        </w:rPr>
        <w:t xml:space="preserve"> </w:t>
      </w:r>
    </w:p>
    <w:p w14:paraId="7E187DA6" w14:textId="77777777"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bCs/>
        </w:rPr>
        <w:t>Kritérium/jednotlivé kritériá na vyhodnotenie ponúk, pravidlá jeho/ich uplatnenia</w:t>
      </w:r>
    </w:p>
    <w:p w14:paraId="0C993AD3" w14:textId="0F5B2CE5"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 xml:space="preserve">Kúpna zmluva </w:t>
      </w:r>
    </w:p>
    <w:p w14:paraId="2981DEC0" w14:textId="77777777" w:rsidR="0013782A" w:rsidRPr="00334F5A" w:rsidRDefault="0013782A" w:rsidP="0013782A">
      <w:pPr>
        <w:spacing w:after="0" w:line="240" w:lineRule="auto"/>
        <w:rPr>
          <w:rFonts w:ascii="Times New Roman" w:hAnsi="Times New Roman" w:cs="Times New Roman"/>
        </w:rPr>
      </w:pPr>
    </w:p>
    <w:p w14:paraId="6D726B52"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headerReference w:type="default" r:id="rId12"/>
          <w:pgSz w:w="11906" w:h="16838"/>
          <w:pgMar w:top="1134" w:right="964" w:bottom="1418" w:left="1134" w:header="708" w:footer="708" w:gutter="0"/>
          <w:cols w:space="708"/>
          <w:docGrid w:linePitch="360"/>
        </w:sectPr>
      </w:pPr>
    </w:p>
    <w:p w14:paraId="598C0B3E" w14:textId="5F7022DF" w:rsidR="00935CAB" w:rsidRPr="00334F5A" w:rsidRDefault="00935CAB" w:rsidP="00935CAB">
      <w:pPr>
        <w:tabs>
          <w:tab w:val="left" w:pos="708"/>
        </w:tabs>
        <w:spacing w:after="0" w:line="240" w:lineRule="auto"/>
        <w:jc w:val="both"/>
        <w:rPr>
          <w:rFonts w:ascii="Times New Roman" w:hAnsi="Times New Roman" w:cs="Times New Roman"/>
          <w:sz w:val="20"/>
          <w:szCs w:val="20"/>
        </w:rPr>
      </w:pPr>
      <w:r w:rsidRPr="00334F5A">
        <w:rPr>
          <w:rFonts w:ascii="Times New Roman" w:hAnsi="Times New Roman" w:cs="Times New Roman"/>
          <w:sz w:val="20"/>
          <w:szCs w:val="20"/>
        </w:rPr>
        <w:lastRenderedPageBreak/>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t>Príloha č. 1</w:t>
      </w:r>
    </w:p>
    <w:p w14:paraId="6C983D6F" w14:textId="77777777" w:rsidR="00935CAB" w:rsidRPr="00334F5A"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334F5A" w:rsidRDefault="00EF047E" w:rsidP="00935CAB">
      <w:pPr>
        <w:tabs>
          <w:tab w:val="left" w:pos="708"/>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Opis </w:t>
      </w:r>
      <w:r w:rsidR="00935CAB" w:rsidRPr="00334F5A">
        <w:rPr>
          <w:rFonts w:ascii="Times New Roman" w:hAnsi="Times New Roman" w:cs="Times New Roman"/>
          <w:b/>
          <w:sz w:val="20"/>
          <w:szCs w:val="20"/>
        </w:rPr>
        <w:t>predmetu zákazky</w:t>
      </w:r>
    </w:p>
    <w:p w14:paraId="66F700E7" w14:textId="77777777" w:rsidR="004D75AC" w:rsidRPr="00334F5A" w:rsidRDefault="004D75AC" w:rsidP="004D75AC">
      <w:pPr>
        <w:spacing w:after="0" w:line="240" w:lineRule="auto"/>
        <w:jc w:val="both"/>
        <w:rPr>
          <w:rFonts w:ascii="Times New Roman" w:hAnsi="Times New Roman" w:cs="Times New Roman"/>
          <w:noProof/>
        </w:rPr>
      </w:pPr>
    </w:p>
    <w:p w14:paraId="22C5C291" w14:textId="77777777" w:rsidR="00EA0ABA" w:rsidRPr="00334F5A" w:rsidRDefault="00EA0ABA" w:rsidP="00EA0ABA">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17C60AB2" w14:textId="39CC0F29"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A10BAE">
        <w:rPr>
          <w:rFonts w:ascii="Times New Roman" w:hAnsi="Times New Roman" w:cs="Times New Roman"/>
          <w:noProof/>
        </w:rPr>
        <w:t>)</w:t>
      </w:r>
      <w:r w:rsidRPr="00334F5A">
        <w:rPr>
          <w:rFonts w:ascii="Times New Roman" w:hAnsi="Times New Roman" w:cs="Times New Roman"/>
          <w:noProof/>
        </w:rPr>
        <w:t xml:space="preserve">, </w:t>
      </w:r>
    </w:p>
    <w:p w14:paraId="23951639"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29824E18"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5 ks, </w:t>
      </w:r>
    </w:p>
    <w:p w14:paraId="06FAA9D7"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59525CA5"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47B900FB"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1F676B43"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5D8AA727"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2B3B7DC1"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24540EE3" w14:textId="77777777" w:rsidR="00EA0ABA" w:rsidRPr="00334F5A" w:rsidRDefault="00EA0ABA" w:rsidP="00EA0ABA">
      <w:pPr>
        <w:spacing w:after="0" w:line="240" w:lineRule="auto"/>
        <w:jc w:val="both"/>
        <w:rPr>
          <w:rFonts w:ascii="Times New Roman" w:hAnsi="Times New Roman" w:cs="Times New Roman"/>
          <w:noProof/>
          <w14:ligatures w14:val="standard"/>
          <w14:cntxtAlts/>
        </w:rPr>
      </w:pPr>
    </w:p>
    <w:p w14:paraId="47CBCFAA" w14:textId="77777777" w:rsidR="00EA0ABA" w:rsidRPr="00334F5A" w:rsidRDefault="00EA0ABA" w:rsidP="00EA0ABA">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70EA853F" w14:textId="77777777" w:rsidR="00EA0ABA" w:rsidRPr="00334F5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7006AF94" w14:textId="77777777" w:rsidR="00EA0ABA" w:rsidRPr="00334F5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B8ABDF8" w14:textId="77777777" w:rsidR="00EA0AB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24A6C104" w14:textId="77777777" w:rsidR="00EA0ABA" w:rsidRPr="003C6FC3" w:rsidRDefault="00EA0ABA" w:rsidP="00EA0ABA">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37299D45" w14:textId="77777777" w:rsidR="00EA0ABA" w:rsidRPr="00334F5A" w:rsidRDefault="00EA0ABA" w:rsidP="00EA0ABA">
      <w:pPr>
        <w:tabs>
          <w:tab w:val="left" w:pos="708"/>
        </w:tabs>
        <w:spacing w:after="0" w:line="240" w:lineRule="auto"/>
        <w:jc w:val="both"/>
        <w:rPr>
          <w:rFonts w:ascii="Times New Roman" w:hAnsi="Times New Roman" w:cs="Times New Roman"/>
        </w:rPr>
      </w:pPr>
    </w:p>
    <w:p w14:paraId="528324DA" w14:textId="0B33F77E" w:rsidR="00EA0ABA" w:rsidRDefault="00EA0ABA" w:rsidP="00EA0ABA">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Kombi kategória M1:</w:t>
      </w:r>
    </w:p>
    <w:tbl>
      <w:tblPr>
        <w:tblW w:w="14742" w:type="dxa"/>
        <w:tblInd w:w="-5" w:type="dxa"/>
        <w:tblCellMar>
          <w:left w:w="70" w:type="dxa"/>
          <w:right w:w="70" w:type="dxa"/>
        </w:tblCellMar>
        <w:tblLook w:val="04A0" w:firstRow="1" w:lastRow="0" w:firstColumn="1" w:lastColumn="0" w:noHBand="0" w:noVBand="1"/>
      </w:tblPr>
      <w:tblGrid>
        <w:gridCol w:w="6237"/>
        <w:gridCol w:w="2977"/>
        <w:gridCol w:w="5528"/>
      </w:tblGrid>
      <w:tr w:rsidR="00EA0ABA" w:rsidRPr="00F76F80" w14:paraId="7436866A" w14:textId="77777777" w:rsidTr="00AE53D0">
        <w:trPr>
          <w:trHeight w:val="74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98F4C" w14:textId="77777777" w:rsidR="00EA0ABA" w:rsidRPr="00F76F80" w:rsidRDefault="00EA0ABA" w:rsidP="00AE53D0">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Požiadavka na predmet zákazky/parameter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6B10C1" w14:textId="77777777" w:rsidR="00EA0ABA" w:rsidRPr="00F76F80" w:rsidRDefault="00EA0ABA" w:rsidP="00AE53D0">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36E9427" w14:textId="77777777" w:rsidR="00EA0ABA" w:rsidRPr="00F76F80" w:rsidRDefault="00EA0ABA" w:rsidP="00AE53D0">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EA0ABA" w:rsidRPr="00F76F80" w14:paraId="35770451"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8039" w14:textId="2EFA629B"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EA0ABA" w:rsidRPr="00F76F80" w14:paraId="118A3DB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1ED69C6"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2977" w:type="dxa"/>
            <w:tcBorders>
              <w:top w:val="nil"/>
              <w:left w:val="nil"/>
              <w:bottom w:val="single" w:sz="4" w:space="0" w:color="auto"/>
              <w:right w:val="single" w:sz="4" w:space="0" w:color="auto"/>
            </w:tcBorders>
            <w:shd w:val="clear" w:color="auto" w:fill="auto"/>
            <w:noWrap/>
            <w:vAlign w:val="bottom"/>
            <w:hideMark/>
          </w:tcPr>
          <w:p w14:paraId="7BFF9C4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 metalíza</w:t>
            </w:r>
          </w:p>
        </w:tc>
        <w:tc>
          <w:tcPr>
            <w:tcW w:w="5528" w:type="dxa"/>
            <w:tcBorders>
              <w:top w:val="nil"/>
              <w:left w:val="nil"/>
              <w:bottom w:val="single" w:sz="4" w:space="0" w:color="auto"/>
              <w:right w:val="single" w:sz="4" w:space="0" w:color="auto"/>
            </w:tcBorders>
            <w:shd w:val="clear" w:color="auto" w:fill="auto"/>
            <w:noWrap/>
            <w:vAlign w:val="bottom"/>
            <w:hideMark/>
          </w:tcPr>
          <w:p w14:paraId="181C5233"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2E29EE9"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F6EE22E" w14:textId="77777777" w:rsidR="00EA0ABA" w:rsidRPr="0003237C" w:rsidRDefault="00EA0ABA" w:rsidP="00AE53D0">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2977" w:type="dxa"/>
            <w:tcBorders>
              <w:top w:val="nil"/>
              <w:left w:val="nil"/>
              <w:bottom w:val="single" w:sz="4" w:space="0" w:color="auto"/>
              <w:right w:val="single" w:sz="4" w:space="0" w:color="auto"/>
            </w:tcBorders>
            <w:shd w:val="clear" w:color="auto" w:fill="auto"/>
            <w:noWrap/>
            <w:vAlign w:val="bottom"/>
            <w:hideMark/>
          </w:tcPr>
          <w:p w14:paraId="5BE80834"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látka</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6F8F98B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BC5F382"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495A" w14:textId="6D41C33C" w:rsidR="00EA0ABA" w:rsidRPr="00183B22" w:rsidRDefault="00EA0ABA" w:rsidP="00AE53D0">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EA0ABA" w:rsidRPr="00F76F80" w14:paraId="10737897" w14:textId="77777777" w:rsidTr="00EA0ABA">
        <w:trPr>
          <w:trHeight w:val="198"/>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741BBF21"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77" w:type="dxa"/>
            <w:tcBorders>
              <w:top w:val="nil"/>
              <w:left w:val="nil"/>
              <w:bottom w:val="single" w:sz="4" w:space="0" w:color="auto"/>
              <w:right w:val="single" w:sz="4" w:space="0" w:color="auto"/>
            </w:tcBorders>
            <w:shd w:val="clear" w:color="auto" w:fill="auto"/>
            <w:vAlign w:val="bottom"/>
            <w:hideMark/>
          </w:tcPr>
          <w:p w14:paraId="67804D65" w14:textId="6263FDBA" w:rsidR="00EA0ABA" w:rsidRPr="00F76F80" w:rsidRDefault="00EA0ABA" w:rsidP="00EA0AB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Kategória M1 - kombi</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402617FF"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31E7877"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56487" w14:textId="303665ED" w:rsidR="00EA0ABA" w:rsidRPr="00F76F80" w:rsidRDefault="00EA0ABA" w:rsidP="00EA0ABA">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lastRenderedPageBreak/>
              <w:t>Motor</w:t>
            </w:r>
            <w:r w:rsidRPr="00F76F80">
              <w:rPr>
                <w:rFonts w:ascii="Calibri" w:eastAsia="Times New Roman" w:hAnsi="Calibri" w:cs="Calibri"/>
                <w:color w:val="000000"/>
                <w:lang w:eastAsia="sk-SK"/>
              </w:rPr>
              <w:t> </w:t>
            </w:r>
          </w:p>
        </w:tc>
      </w:tr>
      <w:tr w:rsidR="00EA0ABA" w:rsidRPr="00F76F80" w14:paraId="6B962A2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3005CF3"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2977" w:type="dxa"/>
            <w:tcBorders>
              <w:top w:val="nil"/>
              <w:left w:val="nil"/>
              <w:bottom w:val="single" w:sz="4" w:space="0" w:color="auto"/>
              <w:right w:val="single" w:sz="4" w:space="0" w:color="auto"/>
            </w:tcBorders>
            <w:shd w:val="clear" w:color="auto" w:fill="auto"/>
            <w:noWrap/>
            <w:vAlign w:val="bottom"/>
            <w:hideMark/>
          </w:tcPr>
          <w:p w14:paraId="5FFAA97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2E436C1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60F174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ADC3A23"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77" w:type="dxa"/>
            <w:tcBorders>
              <w:top w:val="nil"/>
              <w:left w:val="nil"/>
              <w:bottom w:val="single" w:sz="4" w:space="0" w:color="auto"/>
              <w:right w:val="single" w:sz="4" w:space="0" w:color="auto"/>
            </w:tcBorders>
            <w:shd w:val="clear" w:color="auto" w:fill="auto"/>
            <w:noWrap/>
            <w:vAlign w:val="bottom"/>
            <w:hideMark/>
          </w:tcPr>
          <w:p w14:paraId="6DAF496C"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Diesel</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14:paraId="78A0A60C"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0003A3A"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BFC5DC0" w14:textId="77777777" w:rsidR="00EA0ABA" w:rsidRPr="00F76F80" w:rsidRDefault="00EA0ABA" w:rsidP="00AE53D0">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Vznetový</w:t>
            </w:r>
            <w:r w:rsidRPr="00F76F80">
              <w:rPr>
                <w:rFonts w:ascii="Times New Roman" w:eastAsia="Times New Roman" w:hAnsi="Times New Roman" w:cs="Times New Roman"/>
                <w:sz w:val="20"/>
                <w:szCs w:val="20"/>
                <w:lang w:eastAsia="sk-SK"/>
              </w:rPr>
              <w:t xml:space="preserve"> s kvapalinovým chladením</w:t>
            </w:r>
            <w:r>
              <w:rPr>
                <w:rFonts w:ascii="Times New Roman" w:eastAsia="Times New Roman" w:hAnsi="Times New Roman" w:cs="Times New Roman"/>
                <w:sz w:val="20"/>
                <w:szCs w:val="20"/>
                <w:lang w:eastAsia="sk-SK"/>
              </w:rPr>
              <w:t xml:space="preserve"> </w:t>
            </w:r>
          </w:p>
        </w:tc>
        <w:tc>
          <w:tcPr>
            <w:tcW w:w="2977" w:type="dxa"/>
            <w:tcBorders>
              <w:top w:val="nil"/>
              <w:left w:val="nil"/>
              <w:bottom w:val="single" w:sz="4" w:space="0" w:color="auto"/>
              <w:right w:val="single" w:sz="4" w:space="0" w:color="auto"/>
            </w:tcBorders>
            <w:shd w:val="clear" w:color="auto" w:fill="auto"/>
            <w:noWrap/>
            <w:vAlign w:val="bottom"/>
            <w:hideMark/>
          </w:tcPr>
          <w:p w14:paraId="2BA5649F" w14:textId="31F10E6A"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proofErr w:type="spellStart"/>
            <w:r>
              <w:rPr>
                <w:rFonts w:ascii="Times New Roman" w:eastAsia="Times New Roman" w:hAnsi="Times New Roman" w:cs="Times New Roman"/>
                <w:sz w:val="20"/>
                <w:szCs w:val="20"/>
                <w:lang w:eastAsia="sk-SK"/>
              </w:rPr>
              <w:t>Válec</w:t>
            </w:r>
            <w:proofErr w:type="spellEnd"/>
            <w:r>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0311E163"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18D233D"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3C6A3CF"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2977" w:type="dxa"/>
            <w:tcBorders>
              <w:top w:val="nil"/>
              <w:left w:val="nil"/>
              <w:bottom w:val="single" w:sz="4" w:space="0" w:color="auto"/>
              <w:right w:val="single" w:sz="4" w:space="0" w:color="auto"/>
            </w:tcBorders>
            <w:shd w:val="clear" w:color="auto" w:fill="auto"/>
            <w:noWrap/>
            <w:vAlign w:val="bottom"/>
            <w:hideMark/>
          </w:tcPr>
          <w:p w14:paraId="7686F36B"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100</w:t>
            </w:r>
            <w:r w:rsidRPr="00F76F80">
              <w:rPr>
                <w:rFonts w:ascii="Times New Roman" w:eastAsia="Times New Roman" w:hAnsi="Times New Roman" w:cs="Times New Roman"/>
                <w:sz w:val="20"/>
                <w:szCs w:val="20"/>
                <w:lang w:eastAsia="sk-SK"/>
              </w:rPr>
              <w:t xml:space="preserve"> kW</w:t>
            </w:r>
          </w:p>
        </w:tc>
        <w:tc>
          <w:tcPr>
            <w:tcW w:w="5528" w:type="dxa"/>
            <w:tcBorders>
              <w:top w:val="nil"/>
              <w:left w:val="nil"/>
              <w:bottom w:val="single" w:sz="4" w:space="0" w:color="auto"/>
              <w:right w:val="single" w:sz="4" w:space="0" w:color="auto"/>
            </w:tcBorders>
            <w:shd w:val="clear" w:color="auto" w:fill="auto"/>
            <w:noWrap/>
            <w:vAlign w:val="bottom"/>
            <w:hideMark/>
          </w:tcPr>
          <w:p w14:paraId="32354B0E"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CAB87DD"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E8DBC1E"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2977" w:type="dxa"/>
            <w:tcBorders>
              <w:top w:val="nil"/>
              <w:left w:val="nil"/>
              <w:bottom w:val="single" w:sz="4" w:space="0" w:color="auto"/>
              <w:right w:val="single" w:sz="4" w:space="0" w:color="auto"/>
            </w:tcBorders>
            <w:shd w:val="clear" w:color="auto" w:fill="auto"/>
            <w:noWrap/>
            <w:vAlign w:val="bottom"/>
            <w:hideMark/>
          </w:tcPr>
          <w:p w14:paraId="7E76A66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EURO 6</w:t>
            </w:r>
            <w:r>
              <w:rPr>
                <w:rFonts w:ascii="Times New Roman" w:eastAsia="Times New Roman" w:hAnsi="Times New Roman" w:cs="Times New Roman"/>
                <w:sz w:val="20"/>
                <w:szCs w:val="20"/>
                <w:lang w:eastAsia="sk-SK"/>
              </w:rPr>
              <w:t>E</w:t>
            </w:r>
          </w:p>
        </w:tc>
        <w:tc>
          <w:tcPr>
            <w:tcW w:w="5528" w:type="dxa"/>
            <w:tcBorders>
              <w:top w:val="nil"/>
              <w:left w:val="nil"/>
              <w:bottom w:val="single" w:sz="4" w:space="0" w:color="auto"/>
              <w:right w:val="single" w:sz="4" w:space="0" w:color="auto"/>
            </w:tcBorders>
            <w:shd w:val="clear" w:color="auto" w:fill="auto"/>
            <w:noWrap/>
            <w:vAlign w:val="bottom"/>
            <w:hideMark/>
          </w:tcPr>
          <w:p w14:paraId="28D9F57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03237C" w14:paraId="313F11F9"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B87FFC0" w14:textId="77777777" w:rsidR="00EA0ABA" w:rsidRPr="00BC6170" w:rsidRDefault="00EA0ABA" w:rsidP="00AE53D0">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Emisie CO2 (g/km)</w:t>
            </w:r>
          </w:p>
        </w:tc>
        <w:tc>
          <w:tcPr>
            <w:tcW w:w="2977" w:type="dxa"/>
            <w:tcBorders>
              <w:top w:val="nil"/>
              <w:left w:val="nil"/>
              <w:bottom w:val="single" w:sz="4" w:space="0" w:color="auto"/>
              <w:right w:val="single" w:sz="4" w:space="0" w:color="auto"/>
            </w:tcBorders>
            <w:shd w:val="clear" w:color="auto" w:fill="auto"/>
            <w:noWrap/>
            <w:vAlign w:val="bottom"/>
            <w:hideMark/>
          </w:tcPr>
          <w:p w14:paraId="5B6B5A1D" w14:textId="77777777" w:rsidR="00EA0ABA" w:rsidRPr="00BC617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max. 150</w:t>
            </w:r>
            <w:r w:rsidRPr="00BC6170">
              <w:rPr>
                <w:rFonts w:ascii="Times New Roman" w:eastAsia="Times New Roman" w:hAnsi="Times New Roman" w:cs="Times New Roman"/>
                <w:sz w:val="20"/>
                <w:szCs w:val="20"/>
                <w:lang w:eastAsia="sk-SK"/>
              </w:rPr>
              <w:t xml:space="preserve">(g/km) </w:t>
            </w:r>
          </w:p>
        </w:tc>
        <w:tc>
          <w:tcPr>
            <w:tcW w:w="5528" w:type="dxa"/>
            <w:tcBorders>
              <w:top w:val="nil"/>
              <w:left w:val="nil"/>
              <w:bottom w:val="single" w:sz="4" w:space="0" w:color="auto"/>
              <w:right w:val="single" w:sz="4" w:space="0" w:color="auto"/>
            </w:tcBorders>
            <w:shd w:val="clear" w:color="auto" w:fill="auto"/>
            <w:noWrap/>
            <w:vAlign w:val="bottom"/>
            <w:hideMark/>
          </w:tcPr>
          <w:p w14:paraId="406D03FF" w14:textId="77777777" w:rsidR="00EA0ABA" w:rsidRPr="0003237C" w:rsidRDefault="00EA0ABA" w:rsidP="00AE53D0">
            <w:pPr>
              <w:spacing w:after="0" w:line="240" w:lineRule="auto"/>
              <w:rPr>
                <w:rFonts w:ascii="Calibri" w:eastAsia="Times New Roman" w:hAnsi="Calibri" w:cs="Calibri"/>
                <w:strike/>
                <w:color w:val="000000"/>
                <w:lang w:eastAsia="sk-SK"/>
              </w:rPr>
            </w:pPr>
            <w:r w:rsidRPr="0003237C">
              <w:rPr>
                <w:rFonts w:ascii="Calibri" w:eastAsia="Times New Roman" w:hAnsi="Calibri" w:cs="Calibri"/>
                <w:strike/>
                <w:color w:val="000000"/>
                <w:lang w:eastAsia="sk-SK"/>
              </w:rPr>
              <w:t> </w:t>
            </w:r>
          </w:p>
        </w:tc>
      </w:tr>
      <w:tr w:rsidR="00EA0ABA" w:rsidRPr="00F76F80" w14:paraId="55A4E70B"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14A1B" w14:textId="034FD2F9"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EA0ABA" w:rsidRPr="00F76F80" w14:paraId="092F96E9"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24066CA"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77" w:type="dxa"/>
            <w:tcBorders>
              <w:top w:val="nil"/>
              <w:left w:val="nil"/>
              <w:bottom w:val="single" w:sz="4" w:space="0" w:color="auto"/>
              <w:right w:val="single" w:sz="4" w:space="0" w:color="auto"/>
            </w:tcBorders>
            <w:shd w:val="clear" w:color="auto" w:fill="auto"/>
            <w:noWrap/>
            <w:vAlign w:val="bottom"/>
            <w:hideMark/>
          </w:tcPr>
          <w:p w14:paraId="6BB42C65"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w:t>
            </w:r>
            <w:r w:rsidRPr="00F76F80">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00</w:t>
            </w:r>
            <w:r w:rsidRPr="00F76F80">
              <w:rPr>
                <w:rFonts w:ascii="Times New Roman" w:eastAsia="Times New Roman" w:hAnsi="Times New Roman" w:cs="Times New Roman"/>
                <w:sz w:val="20"/>
                <w:szCs w:val="20"/>
                <w:lang w:eastAsia="sk-SK"/>
              </w:rPr>
              <w:t xml:space="preserve"> km/h</w:t>
            </w:r>
          </w:p>
        </w:tc>
        <w:tc>
          <w:tcPr>
            <w:tcW w:w="5528" w:type="dxa"/>
            <w:tcBorders>
              <w:top w:val="nil"/>
              <w:left w:val="nil"/>
              <w:bottom w:val="single" w:sz="4" w:space="0" w:color="auto"/>
              <w:right w:val="single" w:sz="4" w:space="0" w:color="auto"/>
            </w:tcBorders>
            <w:shd w:val="clear" w:color="auto" w:fill="auto"/>
            <w:noWrap/>
            <w:vAlign w:val="bottom"/>
            <w:hideMark/>
          </w:tcPr>
          <w:p w14:paraId="7A1816CC"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D9F31EF"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136F" w14:textId="285D3E46"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EA0ABA" w:rsidRPr="00F76F80" w14:paraId="46454CDC"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F4B88E6"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77" w:type="dxa"/>
            <w:tcBorders>
              <w:top w:val="nil"/>
              <w:left w:val="nil"/>
              <w:bottom w:val="single" w:sz="4" w:space="0" w:color="auto"/>
              <w:right w:val="single" w:sz="4" w:space="0" w:color="auto"/>
            </w:tcBorders>
            <w:shd w:val="clear" w:color="auto" w:fill="auto"/>
            <w:noWrap/>
            <w:vAlign w:val="bottom"/>
            <w:hideMark/>
          </w:tcPr>
          <w:p w14:paraId="3FCFBFB0" w14:textId="51460883"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Predných kolies </w:t>
            </w:r>
          </w:p>
        </w:tc>
        <w:tc>
          <w:tcPr>
            <w:tcW w:w="5528" w:type="dxa"/>
            <w:tcBorders>
              <w:top w:val="nil"/>
              <w:left w:val="nil"/>
              <w:bottom w:val="single" w:sz="4" w:space="0" w:color="auto"/>
              <w:right w:val="single" w:sz="4" w:space="0" w:color="auto"/>
            </w:tcBorders>
            <w:shd w:val="clear" w:color="auto" w:fill="auto"/>
            <w:noWrap/>
            <w:vAlign w:val="bottom"/>
            <w:hideMark/>
          </w:tcPr>
          <w:p w14:paraId="1FF99E9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3B5485A"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7D7E" w14:textId="1C2AD688"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EA0ABA" w:rsidRPr="00F76F80" w14:paraId="4CC968A0" w14:textId="77777777" w:rsidTr="00EA0ABA">
        <w:trPr>
          <w:trHeight w:val="20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CA58F04" w14:textId="77777777" w:rsidR="00EA0ABA" w:rsidRPr="00F76F80" w:rsidRDefault="00EA0ABA" w:rsidP="00AE53D0">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Automatická,  plne </w:t>
            </w:r>
            <w:proofErr w:type="spellStart"/>
            <w:r w:rsidRPr="00F76F80">
              <w:rPr>
                <w:rFonts w:ascii="Times New Roman" w:eastAsia="Times New Roman" w:hAnsi="Times New Roman" w:cs="Times New Roman"/>
                <w:color w:val="000000"/>
                <w:sz w:val="20"/>
                <w:szCs w:val="20"/>
                <w:lang w:eastAsia="sk-SK"/>
              </w:rPr>
              <w:t>synchomizovaná</w:t>
            </w:r>
            <w:proofErr w:type="spellEnd"/>
          </w:p>
        </w:tc>
        <w:tc>
          <w:tcPr>
            <w:tcW w:w="2977" w:type="dxa"/>
            <w:tcBorders>
              <w:top w:val="nil"/>
              <w:left w:val="nil"/>
              <w:bottom w:val="single" w:sz="4" w:space="0" w:color="auto"/>
              <w:right w:val="single" w:sz="4" w:space="0" w:color="auto"/>
            </w:tcBorders>
            <w:shd w:val="clear" w:color="auto" w:fill="auto"/>
            <w:vAlign w:val="bottom"/>
            <w:hideMark/>
          </w:tcPr>
          <w:p w14:paraId="266C82F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w:t>
            </w:r>
            <w:r>
              <w:rPr>
                <w:rFonts w:ascii="Times New Roman" w:eastAsia="Times New Roman" w:hAnsi="Times New Roman" w:cs="Times New Roman"/>
                <w:sz w:val="20"/>
                <w:szCs w:val="20"/>
                <w:lang w:eastAsia="sk-SK"/>
              </w:rPr>
              <w:t>.</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2BEA0B8A"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416D5AA"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FA481"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EA0ABA" w:rsidRPr="00F76F80" w14:paraId="3CBA47C0"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B0F8457"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77" w:type="dxa"/>
            <w:tcBorders>
              <w:top w:val="nil"/>
              <w:left w:val="nil"/>
              <w:bottom w:val="single" w:sz="4" w:space="0" w:color="auto"/>
              <w:right w:val="single" w:sz="4" w:space="0" w:color="auto"/>
            </w:tcBorders>
            <w:shd w:val="clear" w:color="auto" w:fill="auto"/>
            <w:noWrap/>
            <w:vAlign w:val="bottom"/>
            <w:hideMark/>
          </w:tcPr>
          <w:p w14:paraId="1D54F68B"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5F82EC9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5D2B84A"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15F58C1" w14:textId="77777777" w:rsidR="00EA0ABA" w:rsidRPr="00BC6170" w:rsidRDefault="00EA0ABA" w:rsidP="00AE53D0">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Rázvor:</w:t>
            </w:r>
          </w:p>
        </w:tc>
        <w:tc>
          <w:tcPr>
            <w:tcW w:w="2977" w:type="dxa"/>
            <w:tcBorders>
              <w:top w:val="nil"/>
              <w:left w:val="nil"/>
              <w:bottom w:val="single" w:sz="4" w:space="0" w:color="auto"/>
              <w:right w:val="single" w:sz="4" w:space="0" w:color="auto"/>
            </w:tcBorders>
            <w:shd w:val="clear" w:color="auto" w:fill="auto"/>
            <w:noWrap/>
            <w:vAlign w:val="bottom"/>
            <w:hideMark/>
          </w:tcPr>
          <w:p w14:paraId="51DCD34E" w14:textId="77777777" w:rsidR="00EA0ABA" w:rsidRPr="00BC617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w:t>
            </w:r>
            <w:r w:rsidRPr="00BC6170">
              <w:rPr>
                <w:rFonts w:ascii="Times New Roman" w:eastAsia="Times New Roman" w:hAnsi="Times New Roman" w:cs="Times New Roman"/>
                <w:sz w:val="20"/>
                <w:szCs w:val="20"/>
                <w:lang w:eastAsia="sk-SK"/>
              </w:rPr>
              <w:t xml:space="preserve">in. </w:t>
            </w:r>
            <w:r>
              <w:rPr>
                <w:rFonts w:ascii="Times New Roman" w:eastAsia="Times New Roman" w:hAnsi="Times New Roman" w:cs="Times New Roman"/>
                <w:sz w:val="20"/>
                <w:szCs w:val="20"/>
                <w:lang w:eastAsia="sk-SK"/>
              </w:rPr>
              <w:t>2815</w:t>
            </w:r>
            <w:r w:rsidRPr="00BC6170">
              <w:rPr>
                <w:rFonts w:ascii="Times New Roman" w:eastAsia="Times New Roman" w:hAnsi="Times New Roman" w:cs="Times New Roman"/>
                <w:sz w:val="20"/>
                <w:szCs w:val="20"/>
                <w:lang w:eastAsia="sk-SK"/>
              </w:rPr>
              <w:t xml:space="preserve"> mm</w:t>
            </w:r>
          </w:p>
        </w:tc>
        <w:tc>
          <w:tcPr>
            <w:tcW w:w="5528" w:type="dxa"/>
            <w:tcBorders>
              <w:top w:val="nil"/>
              <w:left w:val="nil"/>
              <w:bottom w:val="single" w:sz="4" w:space="0" w:color="auto"/>
              <w:right w:val="single" w:sz="4" w:space="0" w:color="auto"/>
            </w:tcBorders>
            <w:shd w:val="clear" w:color="auto" w:fill="auto"/>
            <w:noWrap/>
            <w:vAlign w:val="bottom"/>
            <w:hideMark/>
          </w:tcPr>
          <w:p w14:paraId="1FA3467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F885311"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4DB28"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EA0ABA" w:rsidRPr="00F76F80" w14:paraId="5F69AF00"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BE77C3A"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2977" w:type="dxa"/>
            <w:tcBorders>
              <w:top w:val="nil"/>
              <w:left w:val="nil"/>
              <w:bottom w:val="single" w:sz="4" w:space="0" w:color="auto"/>
              <w:right w:val="single" w:sz="4" w:space="0" w:color="auto"/>
            </w:tcBorders>
            <w:shd w:val="clear" w:color="auto" w:fill="auto"/>
            <w:noWrap/>
            <w:vAlign w:val="bottom"/>
            <w:hideMark/>
          </w:tcPr>
          <w:p w14:paraId="2A95C11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500 L </w:t>
            </w:r>
          </w:p>
        </w:tc>
        <w:tc>
          <w:tcPr>
            <w:tcW w:w="5528" w:type="dxa"/>
            <w:tcBorders>
              <w:top w:val="nil"/>
              <w:left w:val="nil"/>
              <w:bottom w:val="single" w:sz="4" w:space="0" w:color="auto"/>
              <w:right w:val="single" w:sz="4" w:space="0" w:color="auto"/>
            </w:tcBorders>
            <w:shd w:val="clear" w:color="auto" w:fill="auto"/>
            <w:noWrap/>
            <w:vAlign w:val="bottom"/>
            <w:hideMark/>
          </w:tcPr>
          <w:p w14:paraId="4E1D91A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18831C6"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46B6C16"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palivovej nádrže</w:t>
            </w:r>
          </w:p>
        </w:tc>
        <w:tc>
          <w:tcPr>
            <w:tcW w:w="2977" w:type="dxa"/>
            <w:tcBorders>
              <w:top w:val="nil"/>
              <w:left w:val="nil"/>
              <w:bottom w:val="single" w:sz="4" w:space="0" w:color="auto"/>
              <w:right w:val="single" w:sz="4" w:space="0" w:color="auto"/>
            </w:tcBorders>
            <w:shd w:val="clear" w:color="auto" w:fill="auto"/>
            <w:noWrap/>
            <w:vAlign w:val="bottom"/>
            <w:hideMark/>
          </w:tcPr>
          <w:p w14:paraId="581E871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60 L </w:t>
            </w:r>
          </w:p>
        </w:tc>
        <w:tc>
          <w:tcPr>
            <w:tcW w:w="5528" w:type="dxa"/>
            <w:tcBorders>
              <w:top w:val="nil"/>
              <w:left w:val="nil"/>
              <w:bottom w:val="single" w:sz="4" w:space="0" w:color="auto"/>
              <w:right w:val="single" w:sz="4" w:space="0" w:color="auto"/>
            </w:tcBorders>
            <w:shd w:val="clear" w:color="auto" w:fill="auto"/>
            <w:noWrap/>
            <w:vAlign w:val="bottom"/>
            <w:hideMark/>
          </w:tcPr>
          <w:p w14:paraId="263099C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939B2CF"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0EA4189" w14:textId="77777777" w:rsidR="00EA0ABA" w:rsidRPr="001D2BF8" w:rsidRDefault="00EA0ABA" w:rsidP="00AE53D0">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Pr="001D2BF8">
              <w:rPr>
                <w:rFonts w:ascii="Times New Roman" w:eastAsia="Times New Roman" w:hAnsi="Times New Roman" w:cs="Times New Roman"/>
                <w:sz w:val="20"/>
                <w:szCs w:val="20"/>
                <w:lang w:eastAsia="sk-SK"/>
              </w:rPr>
              <w:t xml:space="preserve">áruka </w:t>
            </w:r>
          </w:p>
        </w:tc>
        <w:tc>
          <w:tcPr>
            <w:tcW w:w="2977" w:type="dxa"/>
            <w:tcBorders>
              <w:top w:val="nil"/>
              <w:left w:val="nil"/>
              <w:bottom w:val="single" w:sz="4" w:space="0" w:color="auto"/>
              <w:right w:val="single" w:sz="4" w:space="0" w:color="auto"/>
            </w:tcBorders>
            <w:shd w:val="clear" w:color="auto" w:fill="auto"/>
            <w:noWrap/>
            <w:vAlign w:val="bottom"/>
            <w:hideMark/>
          </w:tcPr>
          <w:p w14:paraId="45E0FEFC" w14:textId="77777777" w:rsidR="00EA0ABA" w:rsidRPr="001D2BF8"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w:t>
            </w:r>
            <w:r w:rsidRPr="001D2BF8">
              <w:rPr>
                <w:rFonts w:ascii="Times New Roman" w:eastAsia="Times New Roman" w:hAnsi="Times New Roman" w:cs="Times New Roman"/>
                <w:sz w:val="20"/>
                <w:szCs w:val="20"/>
                <w:lang w:eastAsia="sk-SK"/>
              </w:rPr>
              <w:t xml:space="preserve">5 rokov alebo 150.000 km </w:t>
            </w:r>
          </w:p>
        </w:tc>
        <w:tc>
          <w:tcPr>
            <w:tcW w:w="5528" w:type="dxa"/>
            <w:tcBorders>
              <w:top w:val="nil"/>
              <w:left w:val="nil"/>
              <w:bottom w:val="single" w:sz="4" w:space="0" w:color="auto"/>
              <w:right w:val="single" w:sz="4" w:space="0" w:color="auto"/>
            </w:tcBorders>
            <w:shd w:val="clear" w:color="auto" w:fill="auto"/>
            <w:noWrap/>
            <w:vAlign w:val="bottom"/>
            <w:hideMark/>
          </w:tcPr>
          <w:p w14:paraId="63A2D7B2"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61924FB"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DA5A9"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EA0ABA" w:rsidRPr="00F76F80" w14:paraId="200BD8E5" w14:textId="77777777" w:rsidTr="00EA0ABA">
        <w:trPr>
          <w:trHeight w:val="411"/>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DAC69D4"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proofErr w:type="spellStart"/>
            <w:r w:rsidRPr="00DD16D7">
              <w:rPr>
                <w:rFonts w:ascii="Times New Roman" w:eastAsia="Times New Roman" w:hAnsi="Times New Roman" w:cs="Times New Roman"/>
                <w:sz w:val="20"/>
                <w:szCs w:val="20"/>
                <w:lang w:eastAsia="sk-SK"/>
              </w:rPr>
              <w:t>Airbag</w:t>
            </w:r>
            <w:proofErr w:type="spellEnd"/>
            <w:r w:rsidRPr="00DD16D7">
              <w:rPr>
                <w:rFonts w:ascii="Times New Roman" w:eastAsia="Times New Roman" w:hAnsi="Times New Roman" w:cs="Times New Roman"/>
                <w:sz w:val="20"/>
                <w:szCs w:val="20"/>
                <w:lang w:eastAsia="sk-SK"/>
              </w:rPr>
              <w:t xml:space="preserve"> vodiča, spolujazdca s </w:t>
            </w:r>
            <w:proofErr w:type="spellStart"/>
            <w:r w:rsidRPr="00DD16D7">
              <w:rPr>
                <w:rFonts w:ascii="Times New Roman" w:eastAsia="Times New Roman" w:hAnsi="Times New Roman" w:cs="Times New Roman"/>
                <w:sz w:val="20"/>
                <w:szCs w:val="20"/>
                <w:lang w:eastAsia="sk-SK"/>
              </w:rPr>
              <w:t>deaktiváciou</w:t>
            </w:r>
            <w:proofErr w:type="spellEnd"/>
            <w:r w:rsidRPr="00DD16D7">
              <w:rPr>
                <w:rFonts w:ascii="Times New Roman" w:eastAsia="Times New Roman" w:hAnsi="Times New Roman" w:cs="Times New Roman"/>
                <w:sz w:val="20"/>
                <w:szCs w:val="20"/>
                <w:lang w:eastAsia="sk-SK"/>
              </w:rPr>
              <w:t xml:space="preserve">, bočné </w:t>
            </w:r>
            <w:proofErr w:type="spellStart"/>
            <w:r w:rsidRPr="00DD16D7">
              <w:rPr>
                <w:rFonts w:ascii="Times New Roman" w:eastAsia="Times New Roman" w:hAnsi="Times New Roman" w:cs="Times New Roman"/>
                <w:sz w:val="20"/>
                <w:szCs w:val="20"/>
                <w:lang w:eastAsia="sk-SK"/>
              </w:rPr>
              <w:t>airbagy</w:t>
            </w:r>
            <w:proofErr w:type="spellEnd"/>
            <w:r w:rsidRPr="00DD16D7">
              <w:rPr>
                <w:rFonts w:ascii="Times New Roman" w:eastAsia="Times New Roman" w:hAnsi="Times New Roman" w:cs="Times New Roman"/>
                <w:sz w:val="20"/>
                <w:szCs w:val="20"/>
                <w:lang w:eastAsia="sk-SK"/>
              </w:rPr>
              <w:t xml:space="preserve"> vpredu, hlavové </w:t>
            </w:r>
            <w:proofErr w:type="spellStart"/>
            <w:r w:rsidRPr="00DD16D7">
              <w:rPr>
                <w:rFonts w:ascii="Times New Roman" w:eastAsia="Times New Roman" w:hAnsi="Times New Roman" w:cs="Times New Roman"/>
                <w:sz w:val="20"/>
                <w:szCs w:val="20"/>
                <w:lang w:eastAsia="sk-SK"/>
              </w:rPr>
              <w:t>airbagy</w:t>
            </w:r>
            <w:proofErr w:type="spellEnd"/>
            <w:r w:rsidRPr="00DD16D7">
              <w:rPr>
                <w:rFonts w:ascii="Times New Roman" w:eastAsia="Times New Roman" w:hAnsi="Times New Roman" w:cs="Times New Roman"/>
                <w:sz w:val="20"/>
                <w:szCs w:val="20"/>
                <w:lang w:eastAsia="sk-SK"/>
              </w:rPr>
              <w:t xml:space="preserve"> vpredu. kolenný </w:t>
            </w:r>
            <w:proofErr w:type="spellStart"/>
            <w:r w:rsidRPr="00DD16D7">
              <w:rPr>
                <w:rFonts w:ascii="Times New Roman" w:eastAsia="Times New Roman" w:hAnsi="Times New Roman" w:cs="Times New Roman"/>
                <w:sz w:val="20"/>
                <w:szCs w:val="20"/>
                <w:lang w:eastAsia="sk-SK"/>
              </w:rPr>
              <w:t>Airbag</w:t>
            </w:r>
            <w:proofErr w:type="spellEnd"/>
            <w:r w:rsidRPr="00DD16D7">
              <w:rPr>
                <w:rFonts w:ascii="Times New Roman" w:eastAsia="Times New Roman" w:hAnsi="Times New Roman" w:cs="Times New Roman"/>
                <w:sz w:val="20"/>
                <w:szCs w:val="20"/>
                <w:lang w:eastAsia="sk-SK"/>
              </w:rPr>
              <w:t xml:space="preserve"> </w:t>
            </w:r>
          </w:p>
        </w:tc>
        <w:tc>
          <w:tcPr>
            <w:tcW w:w="2977" w:type="dxa"/>
            <w:tcBorders>
              <w:top w:val="nil"/>
              <w:left w:val="nil"/>
              <w:bottom w:val="single" w:sz="4" w:space="0" w:color="auto"/>
              <w:right w:val="single" w:sz="4" w:space="0" w:color="auto"/>
            </w:tcBorders>
            <w:shd w:val="clear" w:color="auto" w:fill="auto"/>
            <w:vAlign w:val="bottom"/>
            <w:hideMark/>
          </w:tcPr>
          <w:p w14:paraId="3A64D025"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891E50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CDE3D77"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018C8823"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ESC, ABS s EBV, ASR, EDS, MSR</w:t>
            </w:r>
          </w:p>
        </w:tc>
        <w:tc>
          <w:tcPr>
            <w:tcW w:w="2977" w:type="dxa"/>
            <w:tcBorders>
              <w:top w:val="nil"/>
              <w:left w:val="nil"/>
              <w:bottom w:val="single" w:sz="4" w:space="0" w:color="auto"/>
              <w:right w:val="single" w:sz="4" w:space="0" w:color="auto"/>
            </w:tcBorders>
            <w:shd w:val="clear" w:color="auto" w:fill="auto"/>
            <w:noWrap/>
            <w:vAlign w:val="bottom"/>
            <w:hideMark/>
          </w:tcPr>
          <w:p w14:paraId="074F4A03"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7D6F769"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C1B73DD"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4E8D6E8"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proofErr w:type="spellStart"/>
            <w:r w:rsidRPr="00DD16D7">
              <w:rPr>
                <w:rFonts w:ascii="Times New Roman" w:eastAsia="Times New Roman" w:hAnsi="Times New Roman" w:cs="Times New Roman"/>
                <w:sz w:val="20"/>
                <w:szCs w:val="20"/>
                <w:lang w:eastAsia="sk-SK"/>
              </w:rPr>
              <w:t>Multikolízna</w:t>
            </w:r>
            <w:proofErr w:type="spellEnd"/>
            <w:r w:rsidRPr="00DD16D7">
              <w:rPr>
                <w:rFonts w:ascii="Times New Roman" w:eastAsia="Times New Roman" w:hAnsi="Times New Roman" w:cs="Times New Roman"/>
                <w:sz w:val="20"/>
                <w:szCs w:val="20"/>
                <w:lang w:eastAsia="sk-SK"/>
              </w:rPr>
              <w:t xml:space="preserve"> brzda</w:t>
            </w:r>
          </w:p>
        </w:tc>
        <w:tc>
          <w:tcPr>
            <w:tcW w:w="2977" w:type="dxa"/>
            <w:tcBorders>
              <w:top w:val="nil"/>
              <w:left w:val="nil"/>
              <w:bottom w:val="single" w:sz="4" w:space="0" w:color="auto"/>
              <w:right w:val="single" w:sz="4" w:space="0" w:color="auto"/>
            </w:tcBorders>
            <w:shd w:val="clear" w:color="auto" w:fill="auto"/>
            <w:noWrap/>
            <w:vAlign w:val="bottom"/>
            <w:hideMark/>
          </w:tcPr>
          <w:p w14:paraId="03896E2F" w14:textId="77777777" w:rsidR="00EA0ABA" w:rsidRPr="00A10BAE" w:rsidRDefault="00EA0ABA" w:rsidP="00AE53D0">
            <w:pPr>
              <w:spacing w:after="0" w:line="240" w:lineRule="auto"/>
              <w:jc w:val="center"/>
              <w:rPr>
                <w:rFonts w:ascii="Times New Roman" w:eastAsia="Times New Roman" w:hAnsi="Times New Roman" w:cs="Times New Roman"/>
                <w:sz w:val="20"/>
                <w:szCs w:val="20"/>
                <w:lang w:eastAsia="sk-SK"/>
              </w:rPr>
            </w:pPr>
            <w:r w:rsidRPr="00A10BAE">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A54A3C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DBA1C80" w14:textId="77777777" w:rsidTr="00EA0ABA">
        <w:trPr>
          <w:trHeight w:val="186"/>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3438C113"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Predné hlavové opierky </w:t>
            </w:r>
          </w:p>
        </w:tc>
        <w:tc>
          <w:tcPr>
            <w:tcW w:w="2977" w:type="dxa"/>
            <w:tcBorders>
              <w:top w:val="nil"/>
              <w:left w:val="nil"/>
              <w:bottom w:val="single" w:sz="4" w:space="0" w:color="auto"/>
              <w:right w:val="single" w:sz="4" w:space="0" w:color="auto"/>
            </w:tcBorders>
            <w:shd w:val="clear" w:color="auto" w:fill="auto"/>
            <w:vAlign w:val="bottom"/>
            <w:hideMark/>
          </w:tcPr>
          <w:p w14:paraId="0053BCF0"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783FE2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E6671F6" w14:textId="77777777" w:rsidTr="00EA0ABA">
        <w:trPr>
          <w:trHeight w:val="459"/>
        </w:trPr>
        <w:tc>
          <w:tcPr>
            <w:tcW w:w="6237" w:type="dxa"/>
            <w:tcBorders>
              <w:top w:val="nil"/>
              <w:left w:val="single" w:sz="4" w:space="0" w:color="auto"/>
              <w:bottom w:val="single" w:sz="4" w:space="0" w:color="auto"/>
              <w:right w:val="single" w:sz="4" w:space="0" w:color="auto"/>
            </w:tcBorders>
            <w:shd w:val="clear" w:color="000000" w:fill="FFFFFF"/>
            <w:vAlign w:val="bottom"/>
            <w:hideMark/>
          </w:tcPr>
          <w:p w14:paraId="37E425CE"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3-bodové bezpečnostné pásy na všetkých sedadlách, vpredu výškovo nastaviteľné,</w:t>
            </w:r>
          </w:p>
        </w:tc>
        <w:tc>
          <w:tcPr>
            <w:tcW w:w="2977" w:type="dxa"/>
            <w:tcBorders>
              <w:top w:val="nil"/>
              <w:left w:val="nil"/>
              <w:bottom w:val="single" w:sz="4" w:space="0" w:color="auto"/>
              <w:right w:val="single" w:sz="4" w:space="0" w:color="auto"/>
            </w:tcBorders>
            <w:shd w:val="clear" w:color="auto" w:fill="auto"/>
            <w:noWrap/>
            <w:vAlign w:val="bottom"/>
            <w:hideMark/>
          </w:tcPr>
          <w:p w14:paraId="468B185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132A16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2B7904D"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B2ED523"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lastRenderedPageBreak/>
              <w:t>Parkovacie senzory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7EB399C5"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B1F16B9"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C379C1A"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7278C53"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Kamera 360 st.</w:t>
            </w:r>
          </w:p>
        </w:tc>
        <w:tc>
          <w:tcPr>
            <w:tcW w:w="2977" w:type="dxa"/>
            <w:tcBorders>
              <w:top w:val="nil"/>
              <w:left w:val="nil"/>
              <w:bottom w:val="single" w:sz="4" w:space="0" w:color="auto"/>
              <w:right w:val="single" w:sz="4" w:space="0" w:color="auto"/>
            </w:tcBorders>
            <w:shd w:val="clear" w:color="auto" w:fill="auto"/>
            <w:noWrap/>
            <w:vAlign w:val="bottom"/>
            <w:hideMark/>
          </w:tcPr>
          <w:p w14:paraId="233F2865"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8FD65CF"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60C5F45"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C6C6C7C"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Kontrola stavu tlaku v pneumatikách</w:t>
            </w:r>
          </w:p>
        </w:tc>
        <w:tc>
          <w:tcPr>
            <w:tcW w:w="2977" w:type="dxa"/>
            <w:tcBorders>
              <w:top w:val="nil"/>
              <w:left w:val="nil"/>
              <w:bottom w:val="single" w:sz="4" w:space="0" w:color="auto"/>
              <w:right w:val="single" w:sz="4" w:space="0" w:color="auto"/>
            </w:tcBorders>
            <w:shd w:val="clear" w:color="auto" w:fill="auto"/>
            <w:noWrap/>
            <w:vAlign w:val="bottom"/>
            <w:hideMark/>
          </w:tcPr>
          <w:p w14:paraId="268A9F2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F074C71"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A6B502A" w14:textId="77777777" w:rsidTr="00AE53D0">
        <w:trPr>
          <w:trHeight w:val="329"/>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63AFBA33" w14:textId="1B796A11" w:rsidR="00EA0ABA" w:rsidRPr="00DD16D7" w:rsidRDefault="00EA0ABA" w:rsidP="00AB0829">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LED svetlomety </w:t>
            </w:r>
          </w:p>
        </w:tc>
        <w:tc>
          <w:tcPr>
            <w:tcW w:w="2977" w:type="dxa"/>
            <w:tcBorders>
              <w:top w:val="nil"/>
              <w:left w:val="nil"/>
              <w:bottom w:val="single" w:sz="4" w:space="0" w:color="auto"/>
              <w:right w:val="single" w:sz="4" w:space="0" w:color="auto"/>
            </w:tcBorders>
            <w:shd w:val="clear" w:color="auto" w:fill="auto"/>
            <w:noWrap/>
            <w:vAlign w:val="bottom"/>
          </w:tcPr>
          <w:p w14:paraId="67871216" w14:textId="77777777" w:rsidR="00EA0ABA" w:rsidRPr="00F76F80" w:rsidRDefault="00EA0ABA" w:rsidP="00AE53D0">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43CDD4D9" w14:textId="77777777" w:rsidR="00EA0ABA" w:rsidRPr="00F76F80" w:rsidRDefault="00EA0ABA" w:rsidP="00AE53D0">
            <w:pPr>
              <w:spacing w:after="0" w:line="240" w:lineRule="auto"/>
              <w:rPr>
                <w:rFonts w:ascii="Calibri" w:eastAsia="Times New Roman" w:hAnsi="Calibri" w:cs="Calibri"/>
                <w:color w:val="000000"/>
                <w:lang w:eastAsia="sk-SK"/>
              </w:rPr>
            </w:pPr>
          </w:p>
        </w:tc>
      </w:tr>
      <w:tr w:rsidR="00EA0ABA" w:rsidRPr="00F76F80" w14:paraId="7D0344F9" w14:textId="77777777" w:rsidTr="00EA0ABA">
        <w:trPr>
          <w:trHeight w:val="28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1EF321A"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Centrálne zamykanie s diaľkovým ovládaním - </w:t>
            </w:r>
            <w:proofErr w:type="spellStart"/>
            <w:r w:rsidRPr="00DD16D7">
              <w:rPr>
                <w:rFonts w:ascii="Times New Roman" w:eastAsia="Times New Roman" w:hAnsi="Times New Roman" w:cs="Times New Roman"/>
                <w:sz w:val="20"/>
                <w:szCs w:val="20"/>
                <w:lang w:eastAsia="sk-SK"/>
              </w:rPr>
              <w:t>bezkľučový</w:t>
            </w:r>
            <w:proofErr w:type="spellEnd"/>
            <w:r w:rsidRPr="00DD16D7">
              <w:rPr>
                <w:rFonts w:ascii="Times New Roman" w:eastAsia="Times New Roman" w:hAnsi="Times New Roman" w:cs="Times New Roman"/>
                <w:sz w:val="20"/>
                <w:szCs w:val="20"/>
                <w:lang w:eastAsia="sk-SK"/>
              </w:rPr>
              <w:t xml:space="preserve"> vstup </w:t>
            </w:r>
          </w:p>
        </w:tc>
        <w:tc>
          <w:tcPr>
            <w:tcW w:w="2977" w:type="dxa"/>
            <w:tcBorders>
              <w:top w:val="nil"/>
              <w:left w:val="nil"/>
              <w:bottom w:val="single" w:sz="4" w:space="0" w:color="auto"/>
              <w:right w:val="single" w:sz="4" w:space="0" w:color="auto"/>
            </w:tcBorders>
            <w:shd w:val="clear" w:color="auto" w:fill="auto"/>
            <w:noWrap/>
            <w:vAlign w:val="bottom"/>
            <w:hideMark/>
          </w:tcPr>
          <w:p w14:paraId="2061D6E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47F26E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545AFE3" w14:textId="77777777" w:rsidTr="00EA0ABA">
        <w:trPr>
          <w:trHeight w:val="262"/>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17A105A"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Elektromechanický posilňovať riadenia </w:t>
            </w:r>
          </w:p>
        </w:tc>
        <w:tc>
          <w:tcPr>
            <w:tcW w:w="2977" w:type="dxa"/>
            <w:tcBorders>
              <w:top w:val="nil"/>
              <w:left w:val="nil"/>
              <w:bottom w:val="single" w:sz="4" w:space="0" w:color="auto"/>
              <w:right w:val="single" w:sz="4" w:space="0" w:color="auto"/>
            </w:tcBorders>
            <w:shd w:val="clear" w:color="auto" w:fill="auto"/>
            <w:noWrap/>
            <w:vAlign w:val="bottom"/>
            <w:hideMark/>
          </w:tcPr>
          <w:p w14:paraId="42D204F7"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E156162"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4A58DF6" w14:textId="77777777" w:rsidTr="00EA0ABA">
        <w:trPr>
          <w:trHeight w:val="279"/>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D7975A6"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Multifunkčný volant, výškovo a pozdĺžne nastaviteľný</w:t>
            </w:r>
          </w:p>
        </w:tc>
        <w:tc>
          <w:tcPr>
            <w:tcW w:w="2977" w:type="dxa"/>
            <w:tcBorders>
              <w:top w:val="nil"/>
              <w:left w:val="nil"/>
              <w:bottom w:val="single" w:sz="4" w:space="0" w:color="auto"/>
              <w:right w:val="single" w:sz="4" w:space="0" w:color="auto"/>
            </w:tcBorders>
            <w:shd w:val="clear" w:color="auto" w:fill="auto"/>
            <w:noWrap/>
            <w:vAlign w:val="bottom"/>
            <w:hideMark/>
          </w:tcPr>
          <w:p w14:paraId="77A3478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DFB16C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C0B8FB7"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E43DCA6"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Vyhrievaný volant</w:t>
            </w:r>
          </w:p>
        </w:tc>
        <w:tc>
          <w:tcPr>
            <w:tcW w:w="2977" w:type="dxa"/>
            <w:tcBorders>
              <w:top w:val="nil"/>
              <w:left w:val="nil"/>
              <w:bottom w:val="single" w:sz="4" w:space="0" w:color="auto"/>
              <w:right w:val="single" w:sz="4" w:space="0" w:color="auto"/>
            </w:tcBorders>
            <w:shd w:val="clear" w:color="auto" w:fill="auto"/>
            <w:noWrap/>
            <w:vAlign w:val="bottom"/>
            <w:hideMark/>
          </w:tcPr>
          <w:p w14:paraId="1C74B4AF"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444520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D27EFD3"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29529A9"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Palubný počítač </w:t>
            </w:r>
          </w:p>
        </w:tc>
        <w:tc>
          <w:tcPr>
            <w:tcW w:w="2977" w:type="dxa"/>
            <w:tcBorders>
              <w:top w:val="nil"/>
              <w:left w:val="nil"/>
              <w:bottom w:val="single" w:sz="4" w:space="0" w:color="auto"/>
              <w:right w:val="single" w:sz="4" w:space="0" w:color="auto"/>
            </w:tcBorders>
            <w:shd w:val="clear" w:color="auto" w:fill="auto"/>
            <w:noWrap/>
            <w:vAlign w:val="bottom"/>
            <w:hideMark/>
          </w:tcPr>
          <w:p w14:paraId="1F6C0B7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F01A51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0120235"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0284487"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Adaptívny </w:t>
            </w:r>
            <w:proofErr w:type="spellStart"/>
            <w:r w:rsidRPr="00DD16D7">
              <w:rPr>
                <w:rFonts w:ascii="Times New Roman" w:eastAsia="Times New Roman" w:hAnsi="Times New Roman" w:cs="Times New Roman"/>
                <w:sz w:val="20"/>
                <w:szCs w:val="20"/>
                <w:lang w:eastAsia="sk-SK"/>
              </w:rPr>
              <w:t>tempomat</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73D99E7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EA160F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824BF19"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1DEB6553" w14:textId="77777777" w:rsidR="00EA0ABA" w:rsidRPr="00DD16D7" w:rsidRDefault="00EA0ABA" w:rsidP="00AE53D0">
            <w:pPr>
              <w:spacing w:after="0" w:line="240" w:lineRule="auto"/>
              <w:jc w:val="both"/>
              <w:rPr>
                <w:rFonts w:ascii="Times New Roman" w:eastAsia="Times New Roman" w:hAnsi="Times New Roman" w:cs="Times New Roman"/>
                <w:sz w:val="20"/>
                <w:szCs w:val="20"/>
                <w:highlight w:val="yellow"/>
                <w:lang w:eastAsia="sk-SK"/>
              </w:rPr>
            </w:pPr>
            <w:r w:rsidRPr="00DD16D7">
              <w:rPr>
                <w:rFonts w:ascii="Times New Roman" w:eastAsia="Times New Roman" w:hAnsi="Times New Roman" w:cs="Times New Roman"/>
                <w:sz w:val="20"/>
                <w:szCs w:val="20"/>
                <w:lang w:eastAsia="sk-SK"/>
              </w:rPr>
              <w:t>Rádio navigačný systém</w:t>
            </w:r>
          </w:p>
        </w:tc>
        <w:tc>
          <w:tcPr>
            <w:tcW w:w="2977" w:type="dxa"/>
            <w:tcBorders>
              <w:top w:val="nil"/>
              <w:left w:val="nil"/>
              <w:bottom w:val="single" w:sz="4" w:space="0" w:color="auto"/>
              <w:right w:val="single" w:sz="4" w:space="0" w:color="auto"/>
            </w:tcBorders>
            <w:shd w:val="clear" w:color="auto" w:fill="auto"/>
            <w:noWrap/>
            <w:vAlign w:val="bottom"/>
          </w:tcPr>
          <w:p w14:paraId="6A9AF239"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554B6313" w14:textId="77777777" w:rsidR="00EA0ABA" w:rsidRPr="00F76F80" w:rsidRDefault="00EA0ABA" w:rsidP="00AE53D0">
            <w:pPr>
              <w:spacing w:after="0" w:line="240" w:lineRule="auto"/>
              <w:rPr>
                <w:rFonts w:ascii="Calibri" w:eastAsia="Times New Roman" w:hAnsi="Calibri" w:cs="Calibri"/>
                <w:color w:val="000000"/>
                <w:lang w:eastAsia="sk-SK"/>
              </w:rPr>
            </w:pPr>
          </w:p>
        </w:tc>
      </w:tr>
      <w:tr w:rsidR="00EA0ABA" w:rsidRPr="00F76F80" w14:paraId="0E5E18F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4C3EAD6"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Systém rozpoznania únavy vodiča</w:t>
            </w:r>
          </w:p>
        </w:tc>
        <w:tc>
          <w:tcPr>
            <w:tcW w:w="2977" w:type="dxa"/>
            <w:tcBorders>
              <w:top w:val="nil"/>
              <w:left w:val="nil"/>
              <w:bottom w:val="single" w:sz="4" w:space="0" w:color="auto"/>
              <w:right w:val="single" w:sz="4" w:space="0" w:color="auto"/>
            </w:tcBorders>
            <w:shd w:val="clear" w:color="auto" w:fill="auto"/>
            <w:noWrap/>
            <w:vAlign w:val="bottom"/>
            <w:hideMark/>
          </w:tcPr>
          <w:p w14:paraId="2B14FBE5"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F104619"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0CBA94C"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AF11E3D"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Elektricky ovládané okná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1F21E7D3"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2C73F13"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884A296" w14:textId="77777777" w:rsidTr="00AE53D0">
        <w:trPr>
          <w:trHeight w:val="51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02AA9F2"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Elektricky ovládané a vyhrievané vonkajšie spätné zrkadlá, s osvetlením okolia, </w:t>
            </w:r>
          </w:p>
        </w:tc>
        <w:tc>
          <w:tcPr>
            <w:tcW w:w="2977" w:type="dxa"/>
            <w:tcBorders>
              <w:top w:val="nil"/>
              <w:left w:val="nil"/>
              <w:bottom w:val="single" w:sz="4" w:space="0" w:color="auto"/>
              <w:right w:val="single" w:sz="4" w:space="0" w:color="auto"/>
            </w:tcBorders>
            <w:shd w:val="clear" w:color="auto" w:fill="auto"/>
            <w:noWrap/>
            <w:vAlign w:val="bottom"/>
            <w:hideMark/>
          </w:tcPr>
          <w:p w14:paraId="7FC65A83"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78B5D3B"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EBF3891" w14:textId="77777777" w:rsidTr="00AE53D0">
        <w:trPr>
          <w:trHeight w:val="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35E1B99" w14:textId="77777777" w:rsidR="00EA0ABA" w:rsidRPr="00DD16D7" w:rsidRDefault="00EA0ABA" w:rsidP="00AE53D0">
            <w:pPr>
              <w:spacing w:after="0" w:line="240" w:lineRule="auto"/>
              <w:jc w:val="both"/>
              <w:rPr>
                <w:rFonts w:ascii="Times New Roman" w:eastAsia="Times New Roman" w:hAnsi="Times New Roman" w:cs="Times New Roman"/>
                <w:sz w:val="20"/>
                <w:szCs w:val="20"/>
                <w:highlight w:val="red"/>
                <w:lang w:eastAsia="sk-SK"/>
              </w:rPr>
            </w:pPr>
            <w:r w:rsidRPr="00DD16D7">
              <w:rPr>
                <w:rFonts w:ascii="Times New Roman" w:eastAsia="Times New Roman" w:hAnsi="Times New Roman" w:cs="Times New Roman"/>
                <w:sz w:val="20"/>
                <w:szCs w:val="20"/>
                <w:lang w:eastAsia="sk-SK"/>
              </w:rPr>
              <w:t xml:space="preserve">Automatická klimatizácia min. 3 Zónová </w:t>
            </w:r>
          </w:p>
        </w:tc>
        <w:tc>
          <w:tcPr>
            <w:tcW w:w="2977" w:type="dxa"/>
            <w:tcBorders>
              <w:top w:val="nil"/>
              <w:left w:val="nil"/>
              <w:bottom w:val="single" w:sz="4" w:space="0" w:color="auto"/>
              <w:right w:val="single" w:sz="4" w:space="0" w:color="auto"/>
            </w:tcBorders>
            <w:shd w:val="clear" w:color="auto" w:fill="auto"/>
            <w:noWrap/>
            <w:vAlign w:val="bottom"/>
            <w:hideMark/>
          </w:tcPr>
          <w:p w14:paraId="5C55A4E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CA345F2"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96DC07F"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8EA02D9"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Stredová opierka rúk</w:t>
            </w:r>
          </w:p>
        </w:tc>
        <w:tc>
          <w:tcPr>
            <w:tcW w:w="2977" w:type="dxa"/>
            <w:tcBorders>
              <w:top w:val="nil"/>
              <w:left w:val="nil"/>
              <w:bottom w:val="single" w:sz="4" w:space="0" w:color="auto"/>
              <w:right w:val="single" w:sz="4" w:space="0" w:color="auto"/>
            </w:tcBorders>
            <w:shd w:val="clear" w:color="auto" w:fill="auto"/>
            <w:noWrap/>
            <w:vAlign w:val="bottom"/>
            <w:hideMark/>
          </w:tcPr>
          <w:p w14:paraId="147BEF2A"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192D7C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9C36B7F"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27E86B3"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Podlahové textilné koberčeky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7B02749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3EBC1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6731A16"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8FF9B24"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Denné svetlá LED</w:t>
            </w:r>
          </w:p>
        </w:tc>
        <w:tc>
          <w:tcPr>
            <w:tcW w:w="2977" w:type="dxa"/>
            <w:tcBorders>
              <w:top w:val="nil"/>
              <w:left w:val="nil"/>
              <w:bottom w:val="single" w:sz="4" w:space="0" w:color="auto"/>
              <w:right w:val="single" w:sz="4" w:space="0" w:color="auto"/>
            </w:tcBorders>
            <w:shd w:val="clear" w:color="auto" w:fill="auto"/>
            <w:noWrap/>
            <w:vAlign w:val="bottom"/>
            <w:hideMark/>
          </w:tcPr>
          <w:p w14:paraId="70EF69CD"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BBAC061"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88EE9B2" w14:textId="77777777" w:rsidTr="00AE53D0">
        <w:trPr>
          <w:trHeight w:val="300"/>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14:paraId="78BC9774"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Systém </w:t>
            </w:r>
            <w:proofErr w:type="spellStart"/>
            <w:r w:rsidRPr="00DD16D7">
              <w:rPr>
                <w:rFonts w:ascii="Times New Roman" w:eastAsia="Times New Roman" w:hAnsi="Times New Roman" w:cs="Times New Roman"/>
                <w:sz w:val="20"/>
                <w:szCs w:val="20"/>
                <w:lang w:eastAsia="sk-SK"/>
              </w:rPr>
              <w:t>rekuperácie</w:t>
            </w:r>
            <w:proofErr w:type="spellEnd"/>
            <w:r w:rsidRPr="00DD16D7">
              <w:rPr>
                <w:rFonts w:ascii="Times New Roman" w:eastAsia="Times New Roman" w:hAnsi="Times New Roman" w:cs="Times New Roman"/>
                <w:sz w:val="20"/>
                <w:szCs w:val="20"/>
                <w:lang w:eastAsia="sk-SK"/>
              </w:rPr>
              <w:t xml:space="preserve"> brzdnej energie a </w:t>
            </w:r>
            <w:proofErr w:type="spellStart"/>
            <w:r w:rsidRPr="00DD16D7">
              <w:rPr>
                <w:rFonts w:ascii="Times New Roman" w:eastAsia="Times New Roman" w:hAnsi="Times New Roman" w:cs="Times New Roman"/>
                <w:sz w:val="20"/>
                <w:szCs w:val="20"/>
                <w:lang w:eastAsia="sk-SK"/>
              </w:rPr>
              <w:t>Start</w:t>
            </w:r>
            <w:proofErr w:type="spellEnd"/>
            <w:r w:rsidRPr="00DD16D7">
              <w:rPr>
                <w:rFonts w:ascii="Times New Roman" w:eastAsia="Times New Roman" w:hAnsi="Times New Roman" w:cs="Times New Roman"/>
                <w:sz w:val="20"/>
                <w:szCs w:val="20"/>
                <w:lang w:eastAsia="sk-SK"/>
              </w:rPr>
              <w:t>-Stop Systém</w:t>
            </w:r>
          </w:p>
        </w:tc>
        <w:tc>
          <w:tcPr>
            <w:tcW w:w="2977" w:type="dxa"/>
            <w:tcBorders>
              <w:top w:val="nil"/>
              <w:left w:val="nil"/>
              <w:bottom w:val="single" w:sz="4" w:space="0" w:color="auto"/>
              <w:right w:val="single" w:sz="4" w:space="0" w:color="auto"/>
            </w:tcBorders>
            <w:shd w:val="clear" w:color="auto" w:fill="auto"/>
            <w:noWrap/>
            <w:vAlign w:val="bottom"/>
            <w:hideMark/>
          </w:tcPr>
          <w:p w14:paraId="760B38B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78AF2BC"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37C16B0" w14:textId="77777777" w:rsidTr="00AE53D0">
        <w:trPr>
          <w:trHeight w:val="43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DA80B82"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Disky z ľahkých zliatin min. 18" </w:t>
            </w:r>
          </w:p>
        </w:tc>
        <w:tc>
          <w:tcPr>
            <w:tcW w:w="2977" w:type="dxa"/>
            <w:tcBorders>
              <w:top w:val="nil"/>
              <w:left w:val="nil"/>
              <w:bottom w:val="single" w:sz="4" w:space="0" w:color="auto"/>
              <w:right w:val="single" w:sz="4" w:space="0" w:color="auto"/>
            </w:tcBorders>
            <w:shd w:val="clear" w:color="auto" w:fill="auto"/>
            <w:noWrap/>
            <w:vAlign w:val="bottom"/>
            <w:hideMark/>
          </w:tcPr>
          <w:p w14:paraId="72CE5CC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1C952D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5111EC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A7F3F45"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Alarm </w:t>
            </w:r>
          </w:p>
        </w:tc>
        <w:tc>
          <w:tcPr>
            <w:tcW w:w="2977" w:type="dxa"/>
            <w:tcBorders>
              <w:top w:val="nil"/>
              <w:left w:val="nil"/>
              <w:bottom w:val="single" w:sz="4" w:space="0" w:color="auto"/>
              <w:right w:val="single" w:sz="4" w:space="0" w:color="auto"/>
            </w:tcBorders>
            <w:shd w:val="clear" w:color="auto" w:fill="auto"/>
            <w:noWrap/>
            <w:vAlign w:val="bottom"/>
            <w:hideMark/>
          </w:tcPr>
          <w:p w14:paraId="5EAB120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3DFA02F"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D35B60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CD60A10"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Vyhrievané sedadlá vpredu</w:t>
            </w:r>
          </w:p>
        </w:tc>
        <w:tc>
          <w:tcPr>
            <w:tcW w:w="2977" w:type="dxa"/>
            <w:tcBorders>
              <w:top w:val="nil"/>
              <w:left w:val="nil"/>
              <w:bottom w:val="single" w:sz="4" w:space="0" w:color="auto"/>
              <w:right w:val="single" w:sz="4" w:space="0" w:color="auto"/>
            </w:tcBorders>
            <w:shd w:val="clear" w:color="auto" w:fill="auto"/>
            <w:noWrap/>
            <w:vAlign w:val="bottom"/>
            <w:hideMark/>
          </w:tcPr>
          <w:p w14:paraId="4A4CDEE1" w14:textId="77777777" w:rsidR="00EA0ABA" w:rsidRPr="00760AEF" w:rsidRDefault="00EA0ABA" w:rsidP="00AE53D0">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20F3A21" w14:textId="77777777" w:rsidR="00EA0ABA" w:rsidRPr="00F76F80" w:rsidRDefault="00EA0ABA" w:rsidP="00AE53D0">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EA0ABA" w:rsidRPr="00F76F80" w14:paraId="28E0F846"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095845D"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Ťažné zariadenie </w:t>
            </w:r>
          </w:p>
        </w:tc>
        <w:tc>
          <w:tcPr>
            <w:tcW w:w="2977" w:type="dxa"/>
            <w:tcBorders>
              <w:top w:val="nil"/>
              <w:left w:val="nil"/>
              <w:bottom w:val="single" w:sz="4" w:space="0" w:color="auto"/>
              <w:right w:val="single" w:sz="4" w:space="0" w:color="auto"/>
            </w:tcBorders>
            <w:shd w:val="clear" w:color="auto" w:fill="auto"/>
            <w:noWrap/>
            <w:vAlign w:val="bottom"/>
            <w:hideMark/>
          </w:tcPr>
          <w:p w14:paraId="7303AF63"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6F6C4D5E"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F483FB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9A16946"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Rolety na zadných oknách – vpravo/vľavo </w:t>
            </w:r>
          </w:p>
        </w:tc>
        <w:tc>
          <w:tcPr>
            <w:tcW w:w="2977" w:type="dxa"/>
            <w:tcBorders>
              <w:top w:val="nil"/>
              <w:left w:val="nil"/>
              <w:bottom w:val="single" w:sz="4" w:space="0" w:color="auto"/>
              <w:right w:val="single" w:sz="4" w:space="0" w:color="auto"/>
            </w:tcBorders>
            <w:shd w:val="clear" w:color="auto" w:fill="auto"/>
            <w:noWrap/>
            <w:vAlign w:val="bottom"/>
            <w:hideMark/>
          </w:tcPr>
          <w:p w14:paraId="20508616"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4C34C3CC"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01E8F4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31C19B83" w14:textId="77777777" w:rsidR="00EA0ABA" w:rsidRPr="00DD16D7" w:rsidRDefault="00EA0ABA" w:rsidP="00AE53D0">
            <w:pPr>
              <w:spacing w:after="0" w:line="240" w:lineRule="auto"/>
              <w:rPr>
                <w:rFonts w:ascii="Times New Roman" w:eastAsia="Times New Roman" w:hAnsi="Times New Roman" w:cs="Times New Roman"/>
                <w:sz w:val="20"/>
                <w:szCs w:val="20"/>
                <w:highlight w:val="yellow"/>
                <w:lang w:eastAsia="sk-SK"/>
              </w:rPr>
            </w:pPr>
            <w:r w:rsidRPr="00DD16D7">
              <w:rPr>
                <w:rFonts w:ascii="Times New Roman" w:eastAsia="Times New Roman" w:hAnsi="Times New Roman" w:cs="Times New Roman"/>
                <w:sz w:val="20"/>
                <w:szCs w:val="20"/>
                <w:lang w:eastAsia="sk-SK"/>
              </w:rPr>
              <w:t xml:space="preserve">Bezdrôtové nabíjanie telefónu  </w:t>
            </w:r>
          </w:p>
        </w:tc>
        <w:tc>
          <w:tcPr>
            <w:tcW w:w="2977" w:type="dxa"/>
            <w:tcBorders>
              <w:top w:val="nil"/>
              <w:left w:val="nil"/>
              <w:bottom w:val="single" w:sz="4" w:space="0" w:color="auto"/>
              <w:right w:val="single" w:sz="4" w:space="0" w:color="auto"/>
            </w:tcBorders>
            <w:shd w:val="clear" w:color="auto" w:fill="auto"/>
            <w:noWrap/>
            <w:vAlign w:val="bottom"/>
            <w:hideMark/>
          </w:tcPr>
          <w:p w14:paraId="6B77BB5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6B5BE9A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8C7758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F6C06F0" w14:textId="5D3C9BD8" w:rsidR="00EA0ABA" w:rsidRPr="00DD16D7" w:rsidRDefault="00EA0ABA" w:rsidP="00EA0ABA">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Strešné okno – el</w:t>
            </w:r>
            <w:r>
              <w:rPr>
                <w:rFonts w:ascii="Times New Roman" w:eastAsia="Times New Roman" w:hAnsi="Times New Roman" w:cs="Times New Roman"/>
                <w:sz w:val="20"/>
                <w:szCs w:val="20"/>
                <w:lang w:eastAsia="sk-SK"/>
              </w:rPr>
              <w:t>ektrické</w:t>
            </w:r>
            <w:r w:rsidRPr="00DD16D7">
              <w:rPr>
                <w:rFonts w:ascii="Times New Roman" w:eastAsia="Times New Roman" w:hAnsi="Times New Roman" w:cs="Times New Roman"/>
                <w:sz w:val="20"/>
                <w:szCs w:val="20"/>
                <w:lang w:eastAsia="sk-SK"/>
              </w:rPr>
              <w:t xml:space="preserve"> ovládané </w:t>
            </w:r>
          </w:p>
        </w:tc>
        <w:tc>
          <w:tcPr>
            <w:tcW w:w="2977" w:type="dxa"/>
            <w:tcBorders>
              <w:top w:val="nil"/>
              <w:left w:val="nil"/>
              <w:bottom w:val="single" w:sz="4" w:space="0" w:color="auto"/>
              <w:right w:val="single" w:sz="4" w:space="0" w:color="auto"/>
            </w:tcBorders>
            <w:shd w:val="clear" w:color="auto" w:fill="auto"/>
            <w:noWrap/>
            <w:vAlign w:val="bottom"/>
            <w:hideMark/>
          </w:tcPr>
          <w:p w14:paraId="1E530519"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71F756B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BF00CEC"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6F40F4F"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lastRenderedPageBreak/>
              <w:t xml:space="preserve">Zatmavené sklá od B-stĺpika </w:t>
            </w:r>
          </w:p>
        </w:tc>
        <w:tc>
          <w:tcPr>
            <w:tcW w:w="2977" w:type="dxa"/>
            <w:tcBorders>
              <w:top w:val="nil"/>
              <w:left w:val="nil"/>
              <w:bottom w:val="single" w:sz="4" w:space="0" w:color="auto"/>
              <w:right w:val="single" w:sz="4" w:space="0" w:color="auto"/>
            </w:tcBorders>
            <w:shd w:val="clear" w:color="auto" w:fill="auto"/>
            <w:noWrap/>
            <w:vAlign w:val="bottom"/>
            <w:hideMark/>
          </w:tcPr>
          <w:p w14:paraId="6BFC390A"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462531B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5E8E46D" w14:textId="77777777" w:rsidTr="00AE53D0">
        <w:trPr>
          <w:trHeight w:val="50"/>
        </w:trPr>
        <w:tc>
          <w:tcPr>
            <w:tcW w:w="6237" w:type="dxa"/>
            <w:tcBorders>
              <w:top w:val="nil"/>
              <w:left w:val="single" w:sz="4" w:space="0" w:color="auto"/>
              <w:bottom w:val="single" w:sz="4" w:space="0" w:color="auto"/>
              <w:right w:val="single" w:sz="4" w:space="0" w:color="auto"/>
            </w:tcBorders>
            <w:shd w:val="clear" w:color="auto" w:fill="auto"/>
            <w:noWrap/>
            <w:vAlign w:val="bottom"/>
          </w:tcPr>
          <w:p w14:paraId="632C875C"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Veko kufra – elektrické </w:t>
            </w:r>
          </w:p>
        </w:tc>
        <w:tc>
          <w:tcPr>
            <w:tcW w:w="2977" w:type="dxa"/>
            <w:tcBorders>
              <w:top w:val="nil"/>
              <w:left w:val="nil"/>
              <w:bottom w:val="single" w:sz="4" w:space="0" w:color="auto"/>
              <w:right w:val="single" w:sz="4" w:space="0" w:color="auto"/>
            </w:tcBorders>
            <w:shd w:val="clear" w:color="auto" w:fill="auto"/>
            <w:noWrap/>
            <w:vAlign w:val="bottom"/>
          </w:tcPr>
          <w:p w14:paraId="3E51B52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5F9F861D" w14:textId="77777777" w:rsidR="00EA0ABA" w:rsidRPr="00F76F80" w:rsidRDefault="00EA0ABA" w:rsidP="00AE53D0">
            <w:pPr>
              <w:spacing w:after="0" w:line="240" w:lineRule="auto"/>
              <w:rPr>
                <w:rFonts w:ascii="Calibri" w:eastAsia="Times New Roman" w:hAnsi="Calibri" w:cs="Calibri"/>
                <w:color w:val="000000"/>
                <w:lang w:eastAsia="sk-SK"/>
              </w:rPr>
            </w:pPr>
          </w:p>
        </w:tc>
      </w:tr>
    </w:tbl>
    <w:p w14:paraId="5E589187" w14:textId="77777777" w:rsidR="00EF047E" w:rsidRPr="00334F5A" w:rsidRDefault="00EF047E" w:rsidP="006F561A">
      <w:pPr>
        <w:spacing w:after="0" w:line="240" w:lineRule="auto"/>
        <w:rPr>
          <w:rFonts w:ascii="Times New Roman" w:hAnsi="Times New Roman" w:cs="Times New Roman"/>
        </w:rPr>
      </w:pPr>
    </w:p>
    <w:p w14:paraId="3E2A41A4" w14:textId="77777777" w:rsidR="00935CAB" w:rsidRPr="00334F5A" w:rsidRDefault="00935CAB" w:rsidP="006F561A">
      <w:pPr>
        <w:spacing w:after="0" w:line="240" w:lineRule="auto"/>
        <w:rPr>
          <w:rFonts w:ascii="Times New Roman" w:hAnsi="Times New Roman" w:cs="Times New Roman"/>
        </w:rPr>
      </w:pPr>
    </w:p>
    <w:p w14:paraId="7991C57E" w14:textId="74B77C58" w:rsidR="00935CAB" w:rsidRPr="00334F5A" w:rsidRDefault="00935CAB" w:rsidP="006F561A">
      <w:pPr>
        <w:spacing w:after="0" w:line="240" w:lineRule="auto"/>
        <w:rPr>
          <w:rFonts w:ascii="Times New Roman" w:hAnsi="Times New Roman" w:cs="Times New Roman"/>
        </w:rPr>
        <w:sectPr w:rsidR="00935CAB" w:rsidRPr="00334F5A" w:rsidSect="00D164D1">
          <w:pgSz w:w="16838" w:h="11906" w:orient="landscape"/>
          <w:pgMar w:top="1134" w:right="1134" w:bottom="964" w:left="1134" w:header="708" w:footer="708" w:gutter="0"/>
          <w:cols w:space="708"/>
          <w:docGrid w:linePitch="299"/>
        </w:sectPr>
      </w:pPr>
    </w:p>
    <w:p w14:paraId="3AAAACBB"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2</w:t>
      </w:r>
    </w:p>
    <w:p w14:paraId="40B152C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KRITÉRIUM NA VYHODNOTENIE PONÚK</w:t>
      </w:r>
    </w:p>
    <w:p w14:paraId="378F2675"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A </w:t>
      </w:r>
    </w:p>
    <w:p w14:paraId="09C31E37"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PRAVIDLÁ   UPLATŇOVANIA   KRITÉRIA  NA VYHODNOTENIE PONÚK </w:t>
      </w:r>
    </w:p>
    <w:p w14:paraId="1D6AD0F1" w14:textId="77777777" w:rsidR="00935CAB" w:rsidRPr="00334F5A" w:rsidRDefault="00935CAB" w:rsidP="00935CAB">
      <w:pPr>
        <w:spacing w:after="0" w:line="240" w:lineRule="auto"/>
        <w:ind w:left="3686" w:hanging="3686"/>
        <w:jc w:val="center"/>
        <w:rPr>
          <w:rFonts w:ascii="Times New Roman" w:hAnsi="Times New Roman" w:cs="Times New Roman"/>
          <w:b/>
          <w:noProof/>
        </w:rPr>
      </w:pPr>
      <w:r w:rsidRPr="00334F5A" w:rsidDel="00671A48">
        <w:rPr>
          <w:rFonts w:ascii="Times New Roman" w:eastAsia="Arial Narrow" w:hAnsi="Times New Roman" w:cs="Times New Roman"/>
          <w:b/>
          <w:bCs/>
        </w:rPr>
        <w:t xml:space="preserve"> </w:t>
      </w:r>
    </w:p>
    <w:p w14:paraId="25DE606E" w14:textId="77777777" w:rsidR="00935CAB" w:rsidRPr="00334F5A"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334F5A">
        <w:rPr>
          <w:rFonts w:ascii="Times New Roman" w:hAnsi="Times New Roman" w:cs="Times New Roman"/>
          <w:b/>
          <w:noProof/>
        </w:rPr>
        <w:t>Základné údaje:</w:t>
      </w:r>
    </w:p>
    <w:p w14:paraId="5F261C3F"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Názov, obchodné meno uchádzača:</w:t>
      </w:r>
    </w:p>
    <w:p w14:paraId="5416973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Sídlo uchádzača:</w:t>
      </w:r>
    </w:p>
    <w:p w14:paraId="01B5171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IČO uchádzača:</w:t>
      </w:r>
    </w:p>
    <w:p w14:paraId="1B449B77" w14:textId="77777777" w:rsidR="00935CAB" w:rsidRPr="00334F5A"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334F5A">
        <w:rPr>
          <w:rFonts w:ascii="Times New Roman" w:hAnsi="Times New Roman" w:cs="Times New Roman"/>
          <w:noProof/>
          <w14:ligatures w14:val="standard"/>
          <w14:cntxtAlts/>
        </w:rPr>
        <w:t xml:space="preserve">            </w:t>
      </w:r>
      <w:r w:rsidRPr="00334F5A">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334F5A"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34F5A"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334F5A">
        <w:rPr>
          <w:rFonts w:ascii="Times New Roman" w:hAnsi="Times New Roman"/>
          <w:b/>
          <w:szCs w:val="22"/>
          <w14:ligatures w14:val="standard"/>
          <w14:cntxtAlts/>
        </w:rPr>
        <w:t xml:space="preserve">Kritériá na vyhodnotenie ponúk: </w:t>
      </w:r>
    </w:p>
    <w:p w14:paraId="70BC7FE0" w14:textId="310B2AAD" w:rsidR="00935CAB" w:rsidRPr="00334F5A"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334F5A"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F26F96" w:rsidRPr="00334F5A"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F26F96" w:rsidRPr="00334F5A"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69972083" w:rsidR="00F26F96" w:rsidRPr="00334F5A" w:rsidRDefault="00F26F96" w:rsidP="00EA0ABA">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w:t>
            </w:r>
            <w:r w:rsidR="00EA0ABA">
              <w:rPr>
                <w:rFonts w:ascii="Times New Roman" w:eastAsia="Arial Narrow" w:hAnsi="Times New Roman" w:cs="Times New Roman"/>
              </w:rPr>
              <w:t>KOMBI</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D7233D" w:rsidRDefault="00F26F96" w:rsidP="00F26F96">
            <w:pPr>
              <w:tabs>
                <w:tab w:val="left" w:pos="708"/>
              </w:tabs>
              <w:autoSpaceDN w:val="0"/>
              <w:spacing w:after="0" w:line="240" w:lineRule="auto"/>
              <w:jc w:val="center"/>
              <w:rPr>
                <w:rFonts w:ascii="Times New Roman" w:hAnsi="Times New Roman" w:cs="Times New Roman"/>
                <w:noProof/>
              </w:rPr>
            </w:pPr>
            <w:r w:rsidRPr="00D7233D">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Default="005465D0" w:rsidP="00935CAB">
      <w:pPr>
        <w:spacing w:after="0" w:line="240" w:lineRule="auto"/>
        <w:jc w:val="both"/>
        <w:rPr>
          <w:rFonts w:ascii="Times New Roman" w:hAnsi="Times New Roman" w:cs="Times New Roman"/>
          <w:iCs/>
          <w:noProof/>
        </w:rPr>
      </w:pPr>
    </w:p>
    <w:p w14:paraId="1DB708C2" w14:textId="22657EA4" w:rsidR="00935CAB" w:rsidRPr="00334F5A" w:rsidRDefault="00E75B60"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Platca DPH</w:t>
      </w:r>
      <w:r w:rsidR="00935CAB" w:rsidRPr="00334F5A">
        <w:rPr>
          <w:rFonts w:ascii="Times New Roman" w:hAnsi="Times New Roman" w:cs="Times New Roman"/>
          <w:iCs/>
          <w:noProof/>
        </w:rPr>
        <w:t>: áno – nie</w:t>
      </w:r>
    </w:p>
    <w:p w14:paraId="11D7C170" w14:textId="77777777" w:rsidR="00935CAB" w:rsidRPr="00334F5A" w:rsidRDefault="00935CAB"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(ak uchádzač nie je platcom DPH, uvedie túto skutočnosť ako súčasť tohto návrhu)</w:t>
      </w:r>
    </w:p>
    <w:p w14:paraId="1D2499B1" w14:textId="77777777" w:rsidR="00935CAB" w:rsidRPr="00334F5A"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334F5A"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334F5A">
        <w:rPr>
          <w:rFonts w:ascii="Times New Roman" w:eastAsia="SimSun" w:hAnsi="Times New Roman" w:cs="Times New Roman"/>
          <w:b/>
          <w:iCs/>
          <w:noProof/>
          <w:snapToGrid w:val="0"/>
        </w:rPr>
        <w:t>Čestné prehlásenie uchádzača</w:t>
      </w:r>
    </w:p>
    <w:p w14:paraId="58E7B615" w14:textId="77777777" w:rsidR="00935CAB" w:rsidRPr="00334F5A"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Dolu podpísaný čestne prehlasujem, že:</w:t>
      </w:r>
    </w:p>
    <w:p w14:paraId="4C413AD7"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V..........................................dňa...........................</w:t>
      </w:r>
      <w:r w:rsidRPr="00334F5A">
        <w:rPr>
          <w:rFonts w:ascii="Times New Roman" w:hAnsi="Times New Roman" w:cs="Times New Roman"/>
          <w:noProof/>
        </w:rPr>
        <w:tab/>
      </w:r>
      <w:r w:rsidRPr="00334F5A">
        <w:rPr>
          <w:rFonts w:ascii="Times New Roman" w:hAnsi="Times New Roman" w:cs="Times New Roman"/>
          <w:noProof/>
        </w:rPr>
        <w:tab/>
        <w:t>..................................................</w:t>
      </w:r>
    </w:p>
    <w:p w14:paraId="214D91AE"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t>meno a podpis uchádzača*</w:t>
      </w:r>
    </w:p>
    <w:p w14:paraId="37DA87EB" w14:textId="77777777" w:rsidR="00935CAB" w:rsidRPr="00334F5A"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pgSz w:w="11906" w:h="16838"/>
          <w:pgMar w:top="1134" w:right="964" w:bottom="1134" w:left="1134" w:header="708" w:footer="708" w:gutter="0"/>
          <w:cols w:space="708"/>
          <w:docGrid w:linePitch="299"/>
        </w:sectPr>
      </w:pPr>
    </w:p>
    <w:p w14:paraId="0B175C16"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3</w:t>
      </w:r>
    </w:p>
    <w:p w14:paraId="1A346387" w14:textId="77777777" w:rsidR="00935CAB" w:rsidRPr="00334F5A"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334F5A">
        <w:rPr>
          <w:rFonts w:ascii="Times New Roman" w:hAnsi="Times New Roman" w:cs="Times New Roman"/>
          <w:noProof/>
          <w:color w:val="FF0000"/>
          <w:lang w:eastAsia="sk-SK"/>
        </w:rPr>
        <w:drawing>
          <wp:inline distT="0" distB="0" distL="0" distR="0" wp14:anchorId="13664D7A" wp14:editId="006385E3">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0348883D" w:rsidR="00935CAB" w:rsidRPr="00334F5A" w:rsidRDefault="00935CAB" w:rsidP="00935CAB">
      <w:pPr>
        <w:tabs>
          <w:tab w:val="left" w:pos="-142"/>
        </w:tabs>
        <w:spacing w:after="0" w:line="240" w:lineRule="auto"/>
        <w:rPr>
          <w:rFonts w:ascii="Times New Roman" w:hAnsi="Times New Roman" w:cs="Times New Roman"/>
        </w:rPr>
      </w:pPr>
      <w:r w:rsidRPr="00334F5A">
        <w:rPr>
          <w:rFonts w:ascii="Times New Roman" w:hAnsi="Times New Roman" w:cs="Times New Roman"/>
        </w:rPr>
        <w:t>Č. p.:</w:t>
      </w:r>
      <w:r w:rsidR="00334F5A" w:rsidRPr="00334F5A">
        <w:rPr>
          <w:rFonts w:ascii="Times New Roman" w:hAnsi="Times New Roman" w:cs="Times New Roman"/>
        </w:rPr>
        <w:t xml:space="preserve"> AOAS-2-</w:t>
      </w:r>
      <w:r w:rsidR="002B422C">
        <w:rPr>
          <w:rFonts w:ascii="Times New Roman" w:hAnsi="Times New Roman" w:cs="Times New Roman"/>
        </w:rPr>
        <w:t>40</w:t>
      </w:r>
      <w:r w:rsidR="00861963">
        <w:rPr>
          <w:rFonts w:ascii="Times New Roman" w:hAnsi="Times New Roman" w:cs="Times New Roman"/>
        </w:rPr>
        <w:t>-</w:t>
      </w:r>
      <w:r w:rsidR="00334F5A" w:rsidRPr="00334F5A">
        <w:rPr>
          <w:rFonts w:ascii="Times New Roman" w:hAnsi="Times New Roman" w:cs="Times New Roman"/>
        </w:rPr>
        <w:t>../2024</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Výtlačok číslo: </w:t>
      </w:r>
    </w:p>
    <w:p w14:paraId="79B4ADAE" w14:textId="77777777" w:rsidR="00935CAB" w:rsidRPr="00334F5A"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t xml:space="preserve">Počet listov:  </w:t>
      </w:r>
    </w:p>
    <w:p w14:paraId="2377DF74" w14:textId="77777777" w:rsidR="00935CAB" w:rsidRPr="00334F5A" w:rsidRDefault="00935CAB" w:rsidP="00935CAB">
      <w:pPr>
        <w:pStyle w:val="Zarkazkladnhotextu"/>
        <w:spacing w:after="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Prílohy:</w:t>
      </w:r>
      <w:r w:rsidRPr="00334F5A">
        <w:rPr>
          <w:rFonts w:ascii="Times New Roman" w:hAnsi="Times New Roman" w:cs="Times New Roman"/>
        </w:rPr>
        <w:tab/>
      </w:r>
    </w:p>
    <w:p w14:paraId="48C426B4" w14:textId="77777777" w:rsidR="00935CAB" w:rsidRPr="00334F5A" w:rsidRDefault="00935CAB" w:rsidP="00935CAB">
      <w:pPr>
        <w:spacing w:after="0" w:line="240" w:lineRule="auto"/>
        <w:rPr>
          <w:rFonts w:ascii="Times New Roman" w:hAnsi="Times New Roman" w:cs="Times New Roman"/>
          <w14:ligatures w14:val="standard"/>
          <w14:cntxtAlts/>
        </w:rPr>
      </w:pPr>
    </w:p>
    <w:p w14:paraId="280D9EC2" w14:textId="77777777" w:rsidR="00935CAB" w:rsidRPr="00334F5A" w:rsidRDefault="00935CAB" w:rsidP="00935CAB">
      <w:pPr>
        <w:spacing w:after="0" w:line="240" w:lineRule="auto"/>
        <w:ind w:left="988"/>
        <w:jc w:val="center"/>
        <w:rPr>
          <w:rFonts w:ascii="Times New Roman" w:hAnsi="Times New Roman" w:cs="Times New Roman"/>
        </w:rPr>
      </w:pPr>
      <w:r w:rsidRPr="00334F5A">
        <w:rPr>
          <w:rFonts w:ascii="Times New Roman" w:hAnsi="Times New Roman" w:cs="Times New Roman"/>
          <w:b/>
        </w:rPr>
        <w:t xml:space="preserve">Kúpna zmluva </w:t>
      </w:r>
    </w:p>
    <w:p w14:paraId="2D904A60" w14:textId="38F2AFD9" w:rsidR="00935CAB" w:rsidRPr="00334F5A" w:rsidRDefault="00935CAB" w:rsidP="00935CAB">
      <w:pPr>
        <w:spacing w:after="0" w:line="240" w:lineRule="auto"/>
        <w:ind w:left="1003" w:right="7"/>
        <w:jc w:val="center"/>
        <w:rPr>
          <w:rFonts w:ascii="Times New Roman" w:hAnsi="Times New Roman" w:cs="Times New Roman"/>
        </w:rPr>
      </w:pPr>
      <w:r w:rsidRPr="00334F5A">
        <w:rPr>
          <w:rFonts w:ascii="Times New Roman" w:hAnsi="Times New Roman" w:cs="Times New Roman"/>
          <w:b/>
        </w:rPr>
        <w:t>č. AOAS-1-.../202</w:t>
      </w:r>
      <w:r w:rsidR="002354C7" w:rsidRPr="00334F5A">
        <w:rPr>
          <w:rFonts w:ascii="Times New Roman" w:hAnsi="Times New Roman" w:cs="Times New Roman"/>
          <w:b/>
        </w:rPr>
        <w:t>4</w:t>
      </w:r>
      <w:r w:rsidRPr="00334F5A">
        <w:rPr>
          <w:rFonts w:ascii="Times New Roman" w:hAnsi="Times New Roman" w:cs="Times New Roman"/>
          <w:b/>
        </w:rPr>
        <w:t xml:space="preserve">  </w:t>
      </w:r>
      <w:r w:rsidRPr="00334F5A">
        <w:rPr>
          <w:rFonts w:ascii="Times New Roman" w:hAnsi="Times New Roman" w:cs="Times New Roman"/>
          <w:b/>
          <w:color w:val="FF0000"/>
        </w:rPr>
        <w:t xml:space="preserve"> </w:t>
      </w:r>
    </w:p>
    <w:p w14:paraId="13820CCF" w14:textId="13A37D08" w:rsidR="00935CAB" w:rsidRPr="00334F5A" w:rsidRDefault="00935CAB" w:rsidP="00935CAB">
      <w:pPr>
        <w:spacing w:after="0" w:line="240" w:lineRule="auto"/>
        <w:ind w:left="1402" w:hanging="199"/>
        <w:jc w:val="center"/>
        <w:rPr>
          <w:rFonts w:ascii="Times New Roman" w:hAnsi="Times New Roman" w:cs="Times New Roman"/>
        </w:rPr>
      </w:pPr>
      <w:r w:rsidRPr="00334F5A">
        <w:rPr>
          <w:rFonts w:ascii="Times New Roman" w:hAnsi="Times New Roman" w:cs="Times New Roman"/>
        </w:rPr>
        <w:t xml:space="preserve">uzavretá podľa § 409 a </w:t>
      </w:r>
      <w:proofErr w:type="spellStart"/>
      <w:r w:rsidRPr="00334F5A">
        <w:rPr>
          <w:rFonts w:ascii="Times New Roman" w:hAnsi="Times New Roman" w:cs="Times New Roman"/>
        </w:rPr>
        <w:t>nasl</w:t>
      </w:r>
      <w:proofErr w:type="spellEnd"/>
      <w:r w:rsidRPr="00334F5A">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Pr>
          <w:rFonts w:ascii="Times New Roman" w:hAnsi="Times New Roman" w:cs="Times New Roman"/>
        </w:rPr>
        <w:t>“ alebo „zákon o verejnom obstarávaní“</w:t>
      </w:r>
      <w:r w:rsidRPr="00334F5A">
        <w:rPr>
          <w:rFonts w:ascii="Times New Roman" w:hAnsi="Times New Roman" w:cs="Times New Roman"/>
        </w:rPr>
        <w:t>) (ďalej len „</w:t>
      </w:r>
      <w:r w:rsidRPr="00E91F63">
        <w:rPr>
          <w:rFonts w:ascii="Times New Roman" w:hAnsi="Times New Roman" w:cs="Times New Roman"/>
          <w:b/>
          <w:bCs/>
        </w:rPr>
        <w:t>zmluva</w:t>
      </w:r>
      <w:r w:rsidRPr="00334F5A">
        <w:rPr>
          <w:rFonts w:ascii="Times New Roman" w:hAnsi="Times New Roman" w:cs="Times New Roman"/>
        </w:rPr>
        <w:t>“)</w:t>
      </w:r>
    </w:p>
    <w:p w14:paraId="5F0CCF16" w14:textId="77777777" w:rsidR="005465D0" w:rsidRDefault="005465D0" w:rsidP="00935CAB">
      <w:pPr>
        <w:spacing w:after="0" w:line="240" w:lineRule="auto"/>
        <w:ind w:right="568"/>
        <w:jc w:val="center"/>
        <w:rPr>
          <w:rFonts w:ascii="Times New Roman" w:hAnsi="Times New Roman" w:cs="Times New Roman"/>
          <w:b/>
        </w:rPr>
      </w:pPr>
    </w:p>
    <w:p w14:paraId="4177E9B0" w14:textId="4E2AE7D6" w:rsidR="00935CAB" w:rsidRPr="00334F5A" w:rsidRDefault="00935CAB" w:rsidP="00935CAB">
      <w:pPr>
        <w:spacing w:after="0" w:line="240" w:lineRule="auto"/>
        <w:ind w:right="568"/>
        <w:jc w:val="center"/>
        <w:rPr>
          <w:rFonts w:ascii="Times New Roman" w:hAnsi="Times New Roman" w:cs="Times New Roman"/>
          <w:b/>
        </w:rPr>
      </w:pPr>
      <w:r w:rsidRPr="00334F5A">
        <w:rPr>
          <w:rFonts w:ascii="Times New Roman" w:hAnsi="Times New Roman" w:cs="Times New Roman"/>
          <w:b/>
        </w:rPr>
        <w:t>Článok I.</w:t>
      </w:r>
    </w:p>
    <w:p w14:paraId="304CECDD" w14:textId="03AE1F19" w:rsidR="00935CAB" w:rsidRDefault="00935CAB" w:rsidP="00935CAB">
      <w:pPr>
        <w:tabs>
          <w:tab w:val="left" w:pos="2340"/>
        </w:tabs>
        <w:spacing w:after="0" w:line="240" w:lineRule="auto"/>
        <w:ind w:right="568"/>
        <w:jc w:val="center"/>
        <w:rPr>
          <w:rFonts w:ascii="Times New Roman" w:hAnsi="Times New Roman" w:cs="Times New Roman"/>
          <w:b/>
        </w:rPr>
      </w:pPr>
      <w:r w:rsidRPr="00334F5A">
        <w:rPr>
          <w:rFonts w:ascii="Times New Roman" w:hAnsi="Times New Roman" w:cs="Times New Roman"/>
          <w:b/>
        </w:rPr>
        <w:t>Zmluvné strany</w:t>
      </w:r>
    </w:p>
    <w:p w14:paraId="17D72591" w14:textId="2E49D65D" w:rsidR="00935CAB" w:rsidRPr="00334F5A" w:rsidRDefault="00935CAB" w:rsidP="00861963">
      <w:pPr>
        <w:pStyle w:val="Odsekzoznamu4"/>
        <w:tabs>
          <w:tab w:val="left" w:pos="1260"/>
        </w:tabs>
        <w:spacing w:after="0" w:line="240" w:lineRule="auto"/>
        <w:ind w:left="0" w:right="-115"/>
        <w:rPr>
          <w:rFonts w:ascii="Times New Roman" w:hAnsi="Times New Roman"/>
        </w:rPr>
      </w:pPr>
      <w:r w:rsidRPr="00334F5A">
        <w:rPr>
          <w:rFonts w:ascii="Times New Roman" w:hAnsi="Times New Roman"/>
          <w:b/>
        </w:rPr>
        <w:t>Kupujúci:</w:t>
      </w:r>
      <w:r w:rsidRPr="00334F5A">
        <w:rPr>
          <w:rFonts w:ascii="Times New Roman" w:hAnsi="Times New Roman"/>
          <w:b/>
        </w:rPr>
        <w:tab/>
      </w:r>
      <w:r w:rsidR="00861963">
        <w:rPr>
          <w:rFonts w:ascii="Times New Roman" w:hAnsi="Times New Roman"/>
          <w:b/>
        </w:rPr>
        <w:tab/>
      </w:r>
      <w:r w:rsidR="00861963">
        <w:rPr>
          <w:rFonts w:ascii="Times New Roman" w:hAnsi="Times New Roman"/>
          <w:b/>
        </w:rPr>
        <w:tab/>
      </w:r>
      <w:r w:rsidR="00861963">
        <w:rPr>
          <w:rFonts w:ascii="Times New Roman" w:hAnsi="Times New Roman"/>
          <w:b/>
        </w:rPr>
        <w:tab/>
      </w:r>
      <w:r w:rsidRPr="00334F5A">
        <w:rPr>
          <w:rFonts w:ascii="Times New Roman" w:hAnsi="Times New Roman"/>
          <w:b/>
        </w:rPr>
        <w:t xml:space="preserve">Automobilové opravovne Ministerstva vnútra Slovenskej republiky, a.s. </w:t>
      </w:r>
    </w:p>
    <w:p w14:paraId="33C8F39C" w14:textId="61B17531"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t>Sklabinská 20, 831 06 Bratislava</w:t>
      </w:r>
    </w:p>
    <w:p w14:paraId="257B79A6" w14:textId="591502E8" w:rsidR="00935CAB" w:rsidRPr="00334F5A" w:rsidRDefault="00935CAB" w:rsidP="00861963">
      <w:pPr>
        <w:tabs>
          <w:tab w:val="left" w:pos="2160"/>
        </w:tabs>
        <w:spacing w:after="0" w:line="240" w:lineRule="auto"/>
        <w:ind w:right="-115"/>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t xml:space="preserve">v obchodnom registri </w:t>
      </w:r>
      <w:r w:rsidR="009A0444" w:rsidRPr="00334F5A">
        <w:rPr>
          <w:rFonts w:ascii="Times New Roman" w:hAnsi="Times New Roman" w:cs="Times New Roman"/>
        </w:rPr>
        <w:t xml:space="preserve">Mestského </w:t>
      </w:r>
      <w:r w:rsidRPr="00334F5A">
        <w:rPr>
          <w:rFonts w:ascii="Times New Roman" w:hAnsi="Times New Roman" w:cs="Times New Roman"/>
        </w:rPr>
        <w:t xml:space="preserve">súdu Bratislava </w:t>
      </w:r>
      <w:r w:rsidR="009A0444" w:rsidRPr="00334F5A">
        <w:rPr>
          <w:rFonts w:ascii="Times New Roman" w:hAnsi="Times New Roman" w:cs="Times New Roman"/>
        </w:rPr>
        <w:t>II</w:t>
      </w:r>
      <w:r w:rsidRPr="00334F5A">
        <w:rPr>
          <w:rFonts w:ascii="Times New Roman" w:hAnsi="Times New Roman" w:cs="Times New Roman"/>
        </w:rPr>
        <w:t xml:space="preserve">I, odd.: Sa </w:t>
      </w:r>
      <w:proofErr w:type="spellStart"/>
      <w:r w:rsidRPr="00334F5A">
        <w:rPr>
          <w:rFonts w:ascii="Times New Roman" w:hAnsi="Times New Roman" w:cs="Times New Roman"/>
        </w:rPr>
        <w:t>vl</w:t>
      </w:r>
      <w:proofErr w:type="spellEnd"/>
      <w:r w:rsidRPr="00334F5A">
        <w:rPr>
          <w:rFonts w:ascii="Times New Roman" w:hAnsi="Times New Roman" w:cs="Times New Roman"/>
        </w:rPr>
        <w:t>. č. 4804/B</w:t>
      </w:r>
    </w:p>
    <w:p w14:paraId="0CF696B8" w14:textId="1703D6B2" w:rsidR="00935CAB" w:rsidRPr="00334F5A" w:rsidRDefault="00935CAB"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00861963">
        <w:rPr>
          <w:rFonts w:ascii="Times New Roman" w:hAnsi="Times New Roman" w:cs="Times New Roman"/>
        </w:rPr>
        <w:tab/>
      </w:r>
      <w:r w:rsidRPr="00334F5A">
        <w:rPr>
          <w:rFonts w:ascii="Times New Roman" w:hAnsi="Times New Roman" w:cs="Times New Roman"/>
        </w:rPr>
        <w:t xml:space="preserve">Mgr. </w:t>
      </w:r>
      <w:r w:rsidR="00FF2C20" w:rsidRPr="00334F5A">
        <w:rPr>
          <w:rFonts w:ascii="Times New Roman" w:hAnsi="Times New Roman" w:cs="Times New Roman"/>
        </w:rPr>
        <w:t>Lukáš Huňara</w:t>
      </w:r>
      <w:r w:rsidRPr="00334F5A">
        <w:rPr>
          <w:rFonts w:ascii="Times New Roman" w:hAnsi="Times New Roman" w:cs="Times New Roman"/>
        </w:rPr>
        <w:t xml:space="preserve">, generálny riaditeľ a predseda predstavenstva </w:t>
      </w:r>
    </w:p>
    <w:p w14:paraId="2FBFCFD7" w14:textId="74A4A199" w:rsidR="002354C7" w:rsidRPr="00334F5A" w:rsidRDefault="002354C7"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PhDr. Ján Žovin, člen predstavenstva</w:t>
      </w:r>
    </w:p>
    <w:p w14:paraId="6B00DA45" w14:textId="2DEFE2D8" w:rsidR="00935CAB" w:rsidRPr="00334F5A" w:rsidRDefault="00935CAB" w:rsidP="00935CAB">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FF2C20" w:rsidRPr="00334F5A">
        <w:rPr>
          <w:rFonts w:ascii="Times New Roman" w:hAnsi="Times New Roman" w:cs="Times New Roman"/>
        </w:rPr>
        <w:t>PhDr. Aurel Gonščák</w:t>
      </w:r>
      <w:r w:rsidRPr="00334F5A">
        <w:rPr>
          <w:rFonts w:ascii="Times New Roman" w:hAnsi="Times New Roman" w:cs="Times New Roman"/>
        </w:rPr>
        <w:t>, člen predstavenstva</w:t>
      </w:r>
      <w:r w:rsidR="007010D0" w:rsidRPr="00334F5A">
        <w:rPr>
          <w:rFonts w:ascii="Times New Roman" w:hAnsi="Times New Roman" w:cs="Times New Roman"/>
        </w:rPr>
        <w:tab/>
      </w:r>
      <w:r w:rsidR="007010D0"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622DDC"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JU</w:t>
      </w:r>
      <w:r w:rsidRPr="00334F5A">
        <w:rPr>
          <w:rFonts w:ascii="Times New Roman" w:hAnsi="Times New Roman" w:cs="Times New Roman"/>
        </w:rPr>
        <w:t xml:space="preserve">Dr. </w:t>
      </w:r>
      <w:r w:rsidR="002354C7" w:rsidRPr="00334F5A">
        <w:rPr>
          <w:rFonts w:ascii="Times New Roman" w:hAnsi="Times New Roman" w:cs="Times New Roman"/>
        </w:rPr>
        <w:t>Martin Onufrák</w:t>
      </w:r>
      <w:r w:rsidRPr="00334F5A">
        <w:rPr>
          <w:rFonts w:ascii="Times New Roman" w:hAnsi="Times New Roman" w:cs="Times New Roman"/>
        </w:rPr>
        <w:t>, člen predstavenstva</w:t>
      </w:r>
    </w:p>
    <w:p w14:paraId="34246D4C" w14:textId="64004329" w:rsidR="00935CAB" w:rsidRPr="00334F5A" w:rsidRDefault="00935CAB" w:rsidP="009A0444">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IČO:</w:t>
      </w:r>
      <w:r w:rsidR="009A0444" w:rsidRPr="00334F5A">
        <w:rPr>
          <w:rFonts w:ascii="Times New Roman" w:hAnsi="Times New Roman" w:cs="Times New Roman"/>
        </w:rPr>
        <w:tab/>
      </w:r>
      <w:r w:rsidR="009A0444"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44</w:t>
      </w:r>
      <w:r w:rsidR="004644DB">
        <w:rPr>
          <w:rFonts w:ascii="Times New Roman" w:hAnsi="Times New Roman" w:cs="Times New Roman"/>
        </w:rPr>
        <w:t> </w:t>
      </w:r>
      <w:r w:rsidRPr="00334F5A">
        <w:rPr>
          <w:rFonts w:ascii="Times New Roman" w:hAnsi="Times New Roman" w:cs="Times New Roman"/>
        </w:rPr>
        <w:t>855</w:t>
      </w:r>
      <w:r w:rsidR="004644DB">
        <w:rPr>
          <w:rFonts w:ascii="Times New Roman" w:hAnsi="Times New Roman" w:cs="Times New Roman"/>
        </w:rPr>
        <w:t xml:space="preserve"> </w:t>
      </w:r>
      <w:r w:rsidRPr="00334F5A">
        <w:rPr>
          <w:rFonts w:ascii="Times New Roman" w:hAnsi="Times New Roman" w:cs="Times New Roman"/>
        </w:rPr>
        <w:t>206</w:t>
      </w:r>
    </w:p>
    <w:p w14:paraId="7481CC7B" w14:textId="759345B6"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t>SK2022850203</w:t>
      </w:r>
    </w:p>
    <w:p w14:paraId="328E7CA7" w14:textId="2DE6494F"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t>2022850203</w:t>
      </w:r>
    </w:p>
    <w:p w14:paraId="1F50D0C9" w14:textId="76972EA4"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Slovenská sporiteľňa a.s.</w:t>
      </w:r>
    </w:p>
    <w:p w14:paraId="48332D66" w14:textId="17BC6A70" w:rsidR="00935CAB"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IBAN</w:t>
      </w:r>
      <w:r w:rsidRPr="00334F5A">
        <w:rPr>
          <w:rFonts w:ascii="Times New Roman" w:hAnsi="Times New Roman" w:cs="Times New Roman"/>
        </w:rPr>
        <w:tab/>
      </w:r>
      <w:r w:rsidRPr="00334F5A">
        <w:rPr>
          <w:rFonts w:ascii="Times New Roman" w:hAnsi="Times New Roman" w:cs="Times New Roman"/>
        </w:rPr>
        <w:tab/>
        <w:t>SK</w:t>
      </w:r>
      <w:r w:rsidR="002354C7" w:rsidRPr="00334F5A">
        <w:rPr>
          <w:rFonts w:ascii="Times New Roman" w:hAnsi="Times New Roman" w:cs="Times New Roman"/>
        </w:rPr>
        <w:t>27 0900 0000 0051 7080 1700</w:t>
      </w:r>
    </w:p>
    <w:p w14:paraId="11C217BD" w14:textId="5E2B284E" w:rsidR="00935CAB" w:rsidRDefault="00935CAB" w:rsidP="00935CAB">
      <w:pPr>
        <w:tabs>
          <w:tab w:val="left" w:pos="360"/>
          <w:tab w:val="left" w:pos="540"/>
          <w:tab w:val="left" w:pos="2340"/>
        </w:tabs>
        <w:spacing w:after="0" w:line="240" w:lineRule="auto"/>
        <w:ind w:right="568"/>
        <w:rPr>
          <w:rFonts w:ascii="Times New Roman" w:hAnsi="Times New Roman" w:cs="Times New Roman"/>
        </w:rPr>
      </w:pPr>
      <w:r w:rsidRPr="00334F5A">
        <w:rPr>
          <w:rFonts w:ascii="Times New Roman" w:hAnsi="Times New Roman" w:cs="Times New Roman"/>
        </w:rPr>
        <w:t>(ďale</w:t>
      </w:r>
      <w:r w:rsidR="00E91F63">
        <w:rPr>
          <w:rFonts w:ascii="Times New Roman" w:hAnsi="Times New Roman" w:cs="Times New Roman"/>
        </w:rPr>
        <w:t>j</w:t>
      </w:r>
      <w:r w:rsidRPr="00334F5A">
        <w:rPr>
          <w:rFonts w:ascii="Times New Roman" w:hAnsi="Times New Roman" w:cs="Times New Roman"/>
        </w:rPr>
        <w:t xml:space="preserve"> len </w:t>
      </w:r>
      <w:r w:rsidRPr="00334F5A">
        <w:rPr>
          <w:rFonts w:ascii="Times New Roman" w:hAnsi="Times New Roman" w:cs="Times New Roman"/>
          <w:b/>
        </w:rPr>
        <w:t>„</w:t>
      </w:r>
      <w:r w:rsidR="00E91F63">
        <w:rPr>
          <w:rFonts w:ascii="Times New Roman" w:hAnsi="Times New Roman" w:cs="Times New Roman"/>
          <w:b/>
        </w:rPr>
        <w:t>K</w:t>
      </w:r>
      <w:r w:rsidRPr="00334F5A">
        <w:rPr>
          <w:rFonts w:ascii="Times New Roman" w:hAnsi="Times New Roman" w:cs="Times New Roman"/>
          <w:b/>
        </w:rPr>
        <w:t>upujúci“</w:t>
      </w:r>
      <w:r w:rsidRPr="00334F5A">
        <w:rPr>
          <w:rFonts w:ascii="Times New Roman" w:hAnsi="Times New Roman" w:cs="Times New Roman"/>
        </w:rPr>
        <w:t>)</w:t>
      </w:r>
    </w:p>
    <w:p w14:paraId="38B62103" w14:textId="77777777" w:rsidR="004644DB" w:rsidRPr="00334F5A"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91D70A1" w:rsidR="00935CAB"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a </w:t>
      </w:r>
    </w:p>
    <w:p w14:paraId="7976D08A" w14:textId="77777777" w:rsidR="004644DB" w:rsidRDefault="004644DB" w:rsidP="00935CAB">
      <w:pPr>
        <w:spacing w:after="0" w:line="240" w:lineRule="auto"/>
        <w:rPr>
          <w:rFonts w:ascii="Times New Roman" w:hAnsi="Times New Roman" w:cs="Times New Roman"/>
        </w:rPr>
      </w:pPr>
    </w:p>
    <w:p w14:paraId="142940B3" w14:textId="08BE573F"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b/>
        </w:rPr>
        <w:t xml:space="preserve">Predávajúci:  </w:t>
      </w:r>
    </w:p>
    <w:p w14:paraId="0DA3C6B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BB425"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AE2D4"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3FACD4BA"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6469CB1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9A23F2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705D7B4E"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D504BC2"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1C77250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E-mail:</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21D41EF7" w14:textId="77777777" w:rsidR="00935CAB" w:rsidRPr="00334F5A" w:rsidRDefault="00935CAB" w:rsidP="00935CAB">
      <w:pPr>
        <w:tabs>
          <w:tab w:val="left" w:pos="2160"/>
        </w:tabs>
        <w:spacing w:after="0" w:line="240" w:lineRule="auto"/>
        <w:ind w:right="568"/>
        <w:rPr>
          <w:rFonts w:ascii="Times New Roman" w:hAnsi="Times New Roman" w:cs="Times New Roman"/>
          <w:b/>
          <w:lang w:eastAsia="ar-SA"/>
        </w:rPr>
      </w:pPr>
      <w:r w:rsidRPr="00334F5A">
        <w:rPr>
          <w:rFonts w:ascii="Times New Roman" w:hAnsi="Times New Roman" w:cs="Times New Roman"/>
        </w:rPr>
        <w:t>Tel. kontakt:</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69110B26" w14:textId="0A72AA35" w:rsidR="00935CAB" w:rsidRDefault="00935CAB" w:rsidP="00935CAB">
      <w:pPr>
        <w:tabs>
          <w:tab w:val="left" w:pos="567"/>
          <w:tab w:val="left" w:pos="2552"/>
        </w:tabs>
        <w:spacing w:after="0" w:line="240" w:lineRule="auto"/>
        <w:rPr>
          <w:rFonts w:ascii="Times New Roman" w:hAnsi="Times New Roman" w:cs="Times New Roman"/>
        </w:rPr>
      </w:pPr>
      <w:r w:rsidRPr="00334F5A">
        <w:rPr>
          <w:rFonts w:ascii="Times New Roman" w:hAnsi="Times New Roman" w:cs="Times New Roman"/>
        </w:rPr>
        <w:t xml:space="preserve">(ďalej len </w:t>
      </w:r>
      <w:r w:rsidRPr="00334F5A">
        <w:rPr>
          <w:rFonts w:ascii="Times New Roman" w:hAnsi="Times New Roman" w:cs="Times New Roman"/>
          <w:b/>
        </w:rPr>
        <w:t>„</w:t>
      </w:r>
      <w:r w:rsidR="00E91F63">
        <w:rPr>
          <w:rFonts w:ascii="Times New Roman" w:hAnsi="Times New Roman" w:cs="Times New Roman"/>
          <w:b/>
        </w:rPr>
        <w:t>P</w:t>
      </w:r>
      <w:r w:rsidRPr="00334F5A">
        <w:rPr>
          <w:rFonts w:ascii="Times New Roman" w:hAnsi="Times New Roman" w:cs="Times New Roman"/>
          <w:b/>
        </w:rPr>
        <w:t>redávajúci“</w:t>
      </w:r>
      <w:r w:rsidRPr="00334F5A">
        <w:rPr>
          <w:rFonts w:ascii="Times New Roman" w:hAnsi="Times New Roman" w:cs="Times New Roman"/>
        </w:rPr>
        <w:t>)</w:t>
      </w:r>
    </w:p>
    <w:p w14:paraId="5CB3006D" w14:textId="5DDD56A8" w:rsidR="007428DD" w:rsidRPr="00334F5A" w:rsidRDefault="007428DD" w:rsidP="00935CAB">
      <w:pPr>
        <w:tabs>
          <w:tab w:val="left" w:pos="567"/>
          <w:tab w:val="left" w:pos="2552"/>
        </w:tabs>
        <w:spacing w:after="0" w:line="240" w:lineRule="auto"/>
        <w:rPr>
          <w:rFonts w:ascii="Times New Roman" w:hAnsi="Times New Roman" w:cs="Times New Roman"/>
          <w:b/>
          <w:bCs/>
        </w:rPr>
      </w:pPr>
      <w:r>
        <w:rPr>
          <w:rFonts w:ascii="Times New Roman" w:hAnsi="Times New Roman" w:cs="Times New Roman"/>
        </w:rPr>
        <w:t>(Kupujúci a Predávajúci ďalej spolu aj ako „</w:t>
      </w:r>
      <w:r w:rsidRPr="007428DD">
        <w:rPr>
          <w:rFonts w:ascii="Times New Roman" w:hAnsi="Times New Roman" w:cs="Times New Roman"/>
          <w:b/>
          <w:bCs/>
        </w:rPr>
        <w:t>zmluvné strany</w:t>
      </w:r>
      <w:r>
        <w:rPr>
          <w:rFonts w:ascii="Times New Roman" w:hAnsi="Times New Roman" w:cs="Times New Roman"/>
        </w:rPr>
        <w:t>“ alebo samostatne ako „</w:t>
      </w:r>
      <w:r w:rsidRPr="007428DD">
        <w:rPr>
          <w:rFonts w:ascii="Times New Roman" w:hAnsi="Times New Roman" w:cs="Times New Roman"/>
          <w:b/>
          <w:bCs/>
        </w:rPr>
        <w:t>zmluvná strana</w:t>
      </w:r>
      <w:r>
        <w:rPr>
          <w:rFonts w:ascii="Times New Roman" w:hAnsi="Times New Roman" w:cs="Times New Roman"/>
        </w:rPr>
        <w:t>“)</w:t>
      </w:r>
    </w:p>
    <w:p w14:paraId="7BFE96D9" w14:textId="5AF3A12B" w:rsidR="00D64E3C" w:rsidRDefault="00D64E3C">
      <w:pPr>
        <w:spacing w:line="259" w:lineRule="auto"/>
        <w:rPr>
          <w:rFonts w:ascii="Times New Roman" w:hAnsi="Times New Roman" w:cs="Times New Roman"/>
          <w:b/>
        </w:rPr>
      </w:pPr>
      <w:r>
        <w:rPr>
          <w:rFonts w:ascii="Times New Roman" w:hAnsi="Times New Roman" w:cs="Times New Roman"/>
          <w:b/>
        </w:rPr>
        <w:br w:type="page"/>
      </w:r>
    </w:p>
    <w:p w14:paraId="70EE062E" w14:textId="2C0D5430" w:rsidR="00935CAB" w:rsidRPr="00334F5A" w:rsidRDefault="00935CAB" w:rsidP="00E91F63">
      <w:pPr>
        <w:spacing w:after="0" w:line="240" w:lineRule="auto"/>
        <w:jc w:val="center"/>
        <w:rPr>
          <w:rFonts w:ascii="Times New Roman" w:hAnsi="Times New Roman" w:cs="Times New Roman"/>
        </w:rPr>
      </w:pPr>
      <w:r w:rsidRPr="00334F5A">
        <w:rPr>
          <w:rFonts w:ascii="Times New Roman" w:hAnsi="Times New Roman" w:cs="Times New Roman"/>
          <w:b/>
        </w:rPr>
        <w:lastRenderedPageBreak/>
        <w:t>Článok I</w:t>
      </w:r>
      <w:r w:rsidR="00E91F63">
        <w:rPr>
          <w:rFonts w:ascii="Times New Roman" w:hAnsi="Times New Roman" w:cs="Times New Roman"/>
          <w:b/>
        </w:rPr>
        <w:t>I</w:t>
      </w:r>
      <w:r w:rsidRPr="00334F5A">
        <w:rPr>
          <w:rFonts w:ascii="Times New Roman" w:hAnsi="Times New Roman" w:cs="Times New Roman"/>
          <w:b/>
        </w:rPr>
        <w:t>.</w:t>
      </w:r>
    </w:p>
    <w:p w14:paraId="766FFC95" w14:textId="77777777" w:rsidR="00935CAB"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Úvodné ustanovenia </w:t>
      </w:r>
    </w:p>
    <w:p w14:paraId="4139D34B"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334F5A">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E91F63" w:rsidRDefault="00935CAB" w:rsidP="00861963">
      <w:pPr>
        <w:numPr>
          <w:ilvl w:val="0"/>
          <w:numId w:val="7"/>
        </w:numPr>
        <w:spacing w:after="0" w:line="240" w:lineRule="auto"/>
        <w:ind w:left="426" w:hanging="426"/>
        <w:jc w:val="both"/>
        <w:rPr>
          <w:rFonts w:ascii="Times New Roman" w:hAnsi="Times New Roman" w:cs="Times New Roman"/>
        </w:rPr>
      </w:pPr>
      <w:r w:rsidRPr="00E91F63">
        <w:rPr>
          <w:rFonts w:ascii="Times New Roman" w:hAnsi="Times New Roman" w:cs="Times New Roman"/>
        </w:rPr>
        <w:t xml:space="preserve">V súvislosti s potrebami </w:t>
      </w:r>
      <w:r w:rsidR="00E91F63">
        <w:rPr>
          <w:rFonts w:ascii="Times New Roman" w:hAnsi="Times New Roman" w:cs="Times New Roman"/>
        </w:rPr>
        <w:t>K</w:t>
      </w:r>
      <w:r w:rsidRPr="00E91F63">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8F09517" w14:textId="77777777" w:rsidR="00935CAB" w:rsidRPr="00334F5A" w:rsidRDefault="00935CAB" w:rsidP="00935CAB">
      <w:pPr>
        <w:spacing w:after="0" w:line="240" w:lineRule="auto"/>
        <w:ind w:left="1025"/>
        <w:jc w:val="both"/>
        <w:rPr>
          <w:rFonts w:ascii="Times New Roman" w:hAnsi="Times New Roman" w:cs="Times New Roman"/>
        </w:rPr>
      </w:pPr>
    </w:p>
    <w:p w14:paraId="20946D59" w14:textId="7BAAC0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II</w:t>
      </w:r>
      <w:r w:rsidR="007428DD">
        <w:rPr>
          <w:rFonts w:ascii="Times New Roman" w:hAnsi="Times New Roman" w:cs="Times New Roman"/>
          <w:b/>
        </w:rPr>
        <w:t>I</w:t>
      </w:r>
      <w:r w:rsidRPr="00334F5A">
        <w:rPr>
          <w:rFonts w:ascii="Times New Roman" w:hAnsi="Times New Roman" w:cs="Times New Roman"/>
          <w:b/>
        </w:rPr>
        <w:t>.</w:t>
      </w:r>
    </w:p>
    <w:p w14:paraId="7933A893" w14:textId="77777777" w:rsidR="00935CAB" w:rsidRDefault="00935CAB" w:rsidP="00935CAB">
      <w:pPr>
        <w:spacing w:after="0" w:line="240" w:lineRule="auto"/>
        <w:ind w:left="567" w:right="7" w:hanging="567"/>
        <w:jc w:val="center"/>
        <w:rPr>
          <w:rFonts w:ascii="Times New Roman" w:hAnsi="Times New Roman" w:cs="Times New Roman"/>
          <w:b/>
        </w:rPr>
      </w:pPr>
      <w:r w:rsidRPr="00334F5A">
        <w:rPr>
          <w:rFonts w:ascii="Times New Roman" w:hAnsi="Times New Roman" w:cs="Times New Roman"/>
          <w:b/>
        </w:rPr>
        <w:t>Predmet zmluvy</w:t>
      </w:r>
    </w:p>
    <w:p w14:paraId="4DD706EA" w14:textId="1BE6D7D5" w:rsidR="00935CAB" w:rsidRDefault="00E91F63" w:rsidP="00861963">
      <w:pPr>
        <w:numPr>
          <w:ilvl w:val="0"/>
          <w:numId w:val="19"/>
        </w:numPr>
        <w:spacing w:after="0" w:line="240" w:lineRule="auto"/>
        <w:ind w:left="426" w:hanging="426"/>
        <w:jc w:val="both"/>
        <w:rPr>
          <w:rFonts w:ascii="Times New Roman" w:hAnsi="Times New Roman" w:cs="Times New Roman"/>
        </w:rPr>
      </w:pPr>
      <w:r>
        <w:rPr>
          <w:rFonts w:ascii="Times New Roman" w:hAnsi="Times New Roman" w:cs="Times New Roman"/>
        </w:rPr>
        <w:t>Predmetom tejto zmluvy je prevod vlastníckeho práva k </w:t>
      </w:r>
      <w:r w:rsidR="00B330C4">
        <w:rPr>
          <w:rFonts w:ascii="Times New Roman" w:hAnsi="Times New Roman" w:cs="Times New Roman"/>
        </w:rPr>
        <w:t>automobil</w:t>
      </w:r>
      <w:r w:rsidR="002B422C">
        <w:rPr>
          <w:rFonts w:ascii="Times New Roman" w:hAnsi="Times New Roman" w:cs="Times New Roman"/>
        </w:rPr>
        <w:t>u</w:t>
      </w:r>
      <w:r w:rsidR="00B330C4">
        <w:rPr>
          <w:rFonts w:ascii="Times New Roman" w:hAnsi="Times New Roman" w:cs="Times New Roman"/>
        </w:rPr>
        <w:t xml:space="preserve"> špecifikovan</w:t>
      </w:r>
      <w:r w:rsidR="002B422C">
        <w:rPr>
          <w:rFonts w:ascii="Times New Roman" w:hAnsi="Times New Roman" w:cs="Times New Roman"/>
        </w:rPr>
        <w:t>é</w:t>
      </w:r>
      <w:r w:rsidR="00DC7670">
        <w:rPr>
          <w:rFonts w:ascii="Times New Roman" w:hAnsi="Times New Roman" w:cs="Times New Roman"/>
        </w:rPr>
        <w:t>mu</w:t>
      </w:r>
      <w:r w:rsidR="00B330C4">
        <w:rPr>
          <w:rFonts w:ascii="Times New Roman" w:hAnsi="Times New Roman" w:cs="Times New Roman"/>
        </w:rPr>
        <w:t xml:space="preserve"> v bode 2 tohto článku tejto zmluvy</w:t>
      </w:r>
      <w:r w:rsidR="002E2FE3">
        <w:rPr>
          <w:rFonts w:ascii="Times New Roman" w:hAnsi="Times New Roman" w:cs="Times New Roman"/>
        </w:rPr>
        <w:t xml:space="preserve"> (v texte ako „</w:t>
      </w:r>
      <w:r w:rsidR="002E2FE3" w:rsidRPr="00E91F63">
        <w:rPr>
          <w:rFonts w:ascii="Times New Roman" w:hAnsi="Times New Roman" w:cs="Times New Roman"/>
          <w:b/>
          <w:bCs/>
        </w:rPr>
        <w:t>Predmet prevodu</w:t>
      </w:r>
      <w:r w:rsidR="002E2FE3">
        <w:rPr>
          <w:rFonts w:ascii="Times New Roman" w:hAnsi="Times New Roman" w:cs="Times New Roman"/>
        </w:rPr>
        <w:t>“)</w:t>
      </w:r>
      <w:r>
        <w:rPr>
          <w:rFonts w:ascii="Times New Roman" w:hAnsi="Times New Roman" w:cs="Times New Roman"/>
        </w:rPr>
        <w:t xml:space="preserve"> z Predávajúceho na Kupujúceho. </w:t>
      </w:r>
      <w:r w:rsidR="00935CAB" w:rsidRPr="00334F5A">
        <w:rPr>
          <w:rFonts w:ascii="Times New Roman" w:hAnsi="Times New Roman" w:cs="Times New Roman"/>
        </w:rPr>
        <w:t xml:space="preserve">Predávajúci sa zaväzuje </w:t>
      </w:r>
      <w:r>
        <w:rPr>
          <w:rFonts w:ascii="Times New Roman" w:hAnsi="Times New Roman" w:cs="Times New Roman"/>
        </w:rPr>
        <w:t> </w:t>
      </w:r>
      <w:r w:rsidR="00935CAB" w:rsidRPr="00334F5A">
        <w:rPr>
          <w:rFonts w:ascii="Times New Roman" w:hAnsi="Times New Roman" w:cs="Times New Roman"/>
        </w:rPr>
        <w:t>dodať</w:t>
      </w:r>
      <w:r>
        <w:rPr>
          <w:rFonts w:ascii="Times New Roman" w:hAnsi="Times New Roman" w:cs="Times New Roman"/>
        </w:rPr>
        <w:t xml:space="preserve"> Kupujúcemu</w:t>
      </w:r>
      <w:r w:rsidR="002E2FE3">
        <w:rPr>
          <w:rFonts w:ascii="Times New Roman" w:hAnsi="Times New Roman" w:cs="Times New Roman"/>
        </w:rPr>
        <w:t xml:space="preserve"> Predmet prevodu</w:t>
      </w:r>
      <w:r>
        <w:rPr>
          <w:rFonts w:ascii="Times New Roman" w:hAnsi="Times New Roman" w:cs="Times New Roman"/>
        </w:rPr>
        <w:t xml:space="preserve">  a previesť na Kupujúceho vlastníckeho právo k Predmetu prevodu </w:t>
      </w:r>
      <w:r w:rsidR="00935CAB" w:rsidRPr="00334F5A">
        <w:rPr>
          <w:rFonts w:ascii="Times New Roman" w:hAnsi="Times New Roman" w:cs="Times New Roman"/>
        </w:rPr>
        <w:t xml:space="preserve">a </w:t>
      </w:r>
      <w:r w:rsidR="00B133B8">
        <w:rPr>
          <w:rFonts w:ascii="Times New Roman" w:hAnsi="Times New Roman" w:cs="Times New Roman"/>
        </w:rPr>
        <w:t>K</w:t>
      </w:r>
      <w:r w:rsidR="00935CAB" w:rsidRPr="00334F5A">
        <w:rPr>
          <w:rFonts w:ascii="Times New Roman" w:hAnsi="Times New Roman" w:cs="Times New Roman"/>
        </w:rPr>
        <w:t xml:space="preserve">upujúci sa zaväzuje </w:t>
      </w:r>
      <w:r>
        <w:rPr>
          <w:rFonts w:ascii="Times New Roman" w:hAnsi="Times New Roman" w:cs="Times New Roman"/>
        </w:rPr>
        <w:t xml:space="preserve">Predmet prevodu </w:t>
      </w:r>
      <w:r w:rsidR="00935CAB" w:rsidRPr="00334F5A">
        <w:rPr>
          <w:rFonts w:ascii="Times New Roman" w:hAnsi="Times New Roman" w:cs="Times New Roman"/>
        </w:rPr>
        <w:t xml:space="preserve">prevziať a zaplatiť </w:t>
      </w:r>
      <w:r>
        <w:rPr>
          <w:rFonts w:ascii="Times New Roman" w:hAnsi="Times New Roman" w:cs="Times New Roman"/>
        </w:rPr>
        <w:t>zaň K</w:t>
      </w:r>
      <w:r w:rsidR="00935CAB" w:rsidRPr="00334F5A">
        <w:rPr>
          <w:rFonts w:ascii="Times New Roman" w:hAnsi="Times New Roman" w:cs="Times New Roman"/>
        </w:rPr>
        <w:t>úpnu cenu</w:t>
      </w:r>
      <w:r>
        <w:rPr>
          <w:rFonts w:ascii="Times New Roman" w:hAnsi="Times New Roman" w:cs="Times New Roman"/>
        </w:rPr>
        <w:t xml:space="preserve">, a to </w:t>
      </w:r>
      <w:r w:rsidR="00935CAB" w:rsidRPr="00334F5A">
        <w:rPr>
          <w:rFonts w:ascii="Times New Roman" w:hAnsi="Times New Roman" w:cs="Times New Roman"/>
        </w:rPr>
        <w:t xml:space="preserve">za podmienok </w:t>
      </w:r>
      <w:r>
        <w:rPr>
          <w:rFonts w:ascii="Times New Roman" w:hAnsi="Times New Roman" w:cs="Times New Roman"/>
        </w:rPr>
        <w:t xml:space="preserve">dohodnutých </w:t>
      </w:r>
      <w:r w:rsidR="00935CAB" w:rsidRPr="00334F5A">
        <w:rPr>
          <w:rFonts w:ascii="Times New Roman" w:hAnsi="Times New Roman" w:cs="Times New Roman"/>
        </w:rPr>
        <w:t>v tejto zmluve</w:t>
      </w:r>
      <w:r>
        <w:rPr>
          <w:rFonts w:ascii="Times New Roman" w:hAnsi="Times New Roman" w:cs="Times New Roman"/>
        </w:rPr>
        <w:t xml:space="preserve">. </w:t>
      </w:r>
      <w:r w:rsidR="00935CAB" w:rsidRPr="00334F5A">
        <w:rPr>
          <w:rFonts w:ascii="Times New Roman" w:hAnsi="Times New Roman" w:cs="Times New Roman"/>
        </w:rPr>
        <w:t xml:space="preserve"> </w:t>
      </w:r>
    </w:p>
    <w:p w14:paraId="7D15110D" w14:textId="7DC3F15F" w:rsidR="00E91F63" w:rsidRPr="00E91F63" w:rsidRDefault="00E91F63" w:rsidP="00861963">
      <w:pPr>
        <w:numPr>
          <w:ilvl w:val="0"/>
          <w:numId w:val="19"/>
        </w:numPr>
        <w:spacing w:after="0" w:line="240" w:lineRule="auto"/>
        <w:ind w:left="426" w:hanging="426"/>
        <w:jc w:val="both"/>
        <w:rPr>
          <w:rFonts w:ascii="Times New Roman" w:hAnsi="Times New Roman" w:cs="Times New Roman"/>
          <w:bCs/>
        </w:rPr>
      </w:pPr>
      <w:r w:rsidRPr="00E91F63">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334F5A" w14:paraId="0B92A1AC" w14:textId="08395B40" w:rsidTr="00861963">
        <w:tc>
          <w:tcPr>
            <w:tcW w:w="4673" w:type="dxa"/>
            <w:vMerge w:val="restart"/>
          </w:tcPr>
          <w:p w14:paraId="4D310E0F" w14:textId="2D8D5D67" w:rsidR="00861963" w:rsidRPr="00334F5A" w:rsidRDefault="00861963" w:rsidP="0023285A">
            <w:pPr>
              <w:rPr>
                <w:rFonts w:ascii="Times New Roman" w:hAnsi="Times New Roman" w:cs="Times New Roman"/>
                <w:b/>
              </w:rPr>
            </w:pPr>
            <w:r w:rsidRPr="00334F5A">
              <w:rPr>
                <w:rFonts w:ascii="Times New Roman" w:hAnsi="Times New Roman" w:cs="Times New Roman"/>
                <w:b/>
              </w:rPr>
              <w:t>Názov vozidla</w:t>
            </w:r>
          </w:p>
        </w:tc>
        <w:tc>
          <w:tcPr>
            <w:tcW w:w="992" w:type="dxa"/>
            <w:vMerge w:val="restart"/>
          </w:tcPr>
          <w:p w14:paraId="6DF52120" w14:textId="77777777" w:rsidR="00861963" w:rsidRPr="00334F5A" w:rsidRDefault="00861963" w:rsidP="00723B7E">
            <w:pPr>
              <w:rPr>
                <w:rFonts w:ascii="Times New Roman" w:hAnsi="Times New Roman" w:cs="Times New Roman"/>
                <w:b/>
              </w:rPr>
            </w:pPr>
            <w:r w:rsidRPr="00334F5A">
              <w:rPr>
                <w:rFonts w:ascii="Times New Roman" w:hAnsi="Times New Roman" w:cs="Times New Roman"/>
                <w:b/>
              </w:rPr>
              <w:t>Počet ks</w:t>
            </w:r>
          </w:p>
        </w:tc>
        <w:tc>
          <w:tcPr>
            <w:tcW w:w="3686" w:type="dxa"/>
            <w:gridSpan w:val="3"/>
            <w:vAlign w:val="center"/>
          </w:tcPr>
          <w:p w14:paraId="1B6E669E" w14:textId="6BCA91FD" w:rsidR="00861963" w:rsidRPr="00334F5A" w:rsidRDefault="00861963" w:rsidP="00861963">
            <w:pPr>
              <w:jc w:val="center"/>
              <w:rPr>
                <w:rFonts w:ascii="Times New Roman" w:hAnsi="Times New Roman" w:cs="Times New Roman"/>
                <w:b/>
              </w:rPr>
            </w:pPr>
            <w:r>
              <w:rPr>
                <w:rFonts w:ascii="Times New Roman" w:hAnsi="Times New Roman" w:cs="Times New Roman"/>
                <w:b/>
              </w:rPr>
              <w:t>Cena v Euro</w:t>
            </w:r>
          </w:p>
        </w:tc>
      </w:tr>
      <w:tr w:rsidR="00861963" w:rsidRPr="00334F5A" w14:paraId="7679DD2F" w14:textId="77777777" w:rsidTr="00861963">
        <w:tc>
          <w:tcPr>
            <w:tcW w:w="4673" w:type="dxa"/>
            <w:vMerge/>
          </w:tcPr>
          <w:p w14:paraId="55199F4A" w14:textId="77777777" w:rsidR="00861963" w:rsidRPr="00334F5A" w:rsidRDefault="00861963" w:rsidP="0023285A">
            <w:pPr>
              <w:rPr>
                <w:rFonts w:ascii="Times New Roman" w:hAnsi="Times New Roman" w:cs="Times New Roman"/>
                <w:b/>
              </w:rPr>
            </w:pPr>
          </w:p>
        </w:tc>
        <w:tc>
          <w:tcPr>
            <w:tcW w:w="992" w:type="dxa"/>
            <w:vMerge/>
          </w:tcPr>
          <w:p w14:paraId="5300B12C" w14:textId="77777777" w:rsidR="00861963" w:rsidRPr="00334F5A" w:rsidRDefault="00861963" w:rsidP="00723B7E">
            <w:pPr>
              <w:rPr>
                <w:rFonts w:ascii="Times New Roman" w:hAnsi="Times New Roman" w:cs="Times New Roman"/>
                <w:b/>
              </w:rPr>
            </w:pPr>
          </w:p>
        </w:tc>
        <w:tc>
          <w:tcPr>
            <w:tcW w:w="1134" w:type="dxa"/>
          </w:tcPr>
          <w:p w14:paraId="5C99D646" w14:textId="4FCF5C8E" w:rsidR="00861963" w:rsidRPr="00334F5A" w:rsidRDefault="00861963" w:rsidP="00723B7E">
            <w:pPr>
              <w:rPr>
                <w:rFonts w:ascii="Times New Roman" w:hAnsi="Times New Roman" w:cs="Times New Roman"/>
                <w:b/>
              </w:rPr>
            </w:pPr>
            <w:r>
              <w:rPr>
                <w:rFonts w:ascii="Times New Roman" w:hAnsi="Times New Roman" w:cs="Times New Roman"/>
                <w:b/>
              </w:rPr>
              <w:t>Bez DPH</w:t>
            </w:r>
          </w:p>
        </w:tc>
        <w:tc>
          <w:tcPr>
            <w:tcW w:w="1418" w:type="dxa"/>
          </w:tcPr>
          <w:p w14:paraId="14BE2DD9" w14:textId="22660BC4" w:rsidR="00861963" w:rsidRPr="00334F5A" w:rsidRDefault="00861963" w:rsidP="00723B7E">
            <w:pPr>
              <w:rPr>
                <w:rFonts w:ascii="Times New Roman" w:hAnsi="Times New Roman" w:cs="Times New Roman"/>
                <w:b/>
              </w:rPr>
            </w:pPr>
            <w:r>
              <w:rPr>
                <w:rFonts w:ascii="Times New Roman" w:hAnsi="Times New Roman" w:cs="Times New Roman"/>
                <w:b/>
              </w:rPr>
              <w:t>Výška DPH</w:t>
            </w:r>
          </w:p>
        </w:tc>
        <w:tc>
          <w:tcPr>
            <w:tcW w:w="1134" w:type="dxa"/>
          </w:tcPr>
          <w:p w14:paraId="5EF19F51" w14:textId="0F540A1C" w:rsidR="00861963" w:rsidRPr="00334F5A" w:rsidRDefault="00861963" w:rsidP="00723B7E">
            <w:pPr>
              <w:rPr>
                <w:rFonts w:ascii="Times New Roman" w:hAnsi="Times New Roman" w:cs="Times New Roman"/>
                <w:b/>
              </w:rPr>
            </w:pPr>
            <w:r>
              <w:rPr>
                <w:rFonts w:ascii="Times New Roman" w:hAnsi="Times New Roman" w:cs="Times New Roman"/>
                <w:b/>
              </w:rPr>
              <w:t>S DPH</w:t>
            </w:r>
          </w:p>
        </w:tc>
      </w:tr>
      <w:tr w:rsidR="00861963" w:rsidRPr="00334F5A" w14:paraId="2964249B" w14:textId="75636FFF" w:rsidTr="00861963">
        <w:tc>
          <w:tcPr>
            <w:tcW w:w="4673" w:type="dxa"/>
          </w:tcPr>
          <w:p w14:paraId="1350F936" w14:textId="00813F2D" w:rsidR="00861963" w:rsidRPr="00334F5A" w:rsidRDefault="00861963" w:rsidP="00723B7E">
            <w:pPr>
              <w:rPr>
                <w:rFonts w:ascii="Times New Roman" w:hAnsi="Times New Roman" w:cs="Times New Roman"/>
              </w:rPr>
            </w:pPr>
            <w:r w:rsidRPr="00334F5A">
              <w:rPr>
                <w:rFonts w:ascii="Times New Roman" w:hAnsi="Times New Roman" w:cs="Times New Roman"/>
              </w:rPr>
              <w:t>Doplní uchádzač</w:t>
            </w:r>
          </w:p>
        </w:tc>
        <w:tc>
          <w:tcPr>
            <w:tcW w:w="992" w:type="dxa"/>
          </w:tcPr>
          <w:p w14:paraId="24754929" w14:textId="17309E54" w:rsidR="00861963" w:rsidRPr="00D7233D" w:rsidRDefault="00861963" w:rsidP="00723B7E">
            <w:pPr>
              <w:jc w:val="center"/>
              <w:rPr>
                <w:rFonts w:ascii="Times New Roman" w:hAnsi="Times New Roman" w:cs="Times New Roman"/>
              </w:rPr>
            </w:pPr>
            <w:r w:rsidRPr="00D7233D">
              <w:rPr>
                <w:rFonts w:ascii="Times New Roman" w:hAnsi="Times New Roman" w:cs="Times New Roman"/>
              </w:rPr>
              <w:t>1</w:t>
            </w:r>
          </w:p>
        </w:tc>
        <w:tc>
          <w:tcPr>
            <w:tcW w:w="1134" w:type="dxa"/>
          </w:tcPr>
          <w:p w14:paraId="42847ABE" w14:textId="77777777" w:rsidR="00861963" w:rsidRPr="00334F5A" w:rsidRDefault="00861963" w:rsidP="00723B7E">
            <w:pPr>
              <w:jc w:val="center"/>
              <w:rPr>
                <w:rFonts w:ascii="Times New Roman" w:hAnsi="Times New Roman" w:cs="Times New Roman"/>
              </w:rPr>
            </w:pPr>
          </w:p>
        </w:tc>
        <w:tc>
          <w:tcPr>
            <w:tcW w:w="1418" w:type="dxa"/>
          </w:tcPr>
          <w:p w14:paraId="6F65A47C" w14:textId="77777777" w:rsidR="00861963" w:rsidRPr="00334F5A" w:rsidRDefault="00861963" w:rsidP="00723B7E">
            <w:pPr>
              <w:jc w:val="center"/>
              <w:rPr>
                <w:rFonts w:ascii="Times New Roman" w:hAnsi="Times New Roman" w:cs="Times New Roman"/>
              </w:rPr>
            </w:pPr>
          </w:p>
        </w:tc>
        <w:tc>
          <w:tcPr>
            <w:tcW w:w="1134" w:type="dxa"/>
          </w:tcPr>
          <w:p w14:paraId="02CC771C" w14:textId="77777777" w:rsidR="00861963" w:rsidRPr="00334F5A" w:rsidRDefault="00861963" w:rsidP="00723B7E">
            <w:pPr>
              <w:jc w:val="center"/>
              <w:rPr>
                <w:rFonts w:ascii="Times New Roman" w:hAnsi="Times New Roman" w:cs="Times New Roman"/>
              </w:rPr>
            </w:pPr>
          </w:p>
        </w:tc>
      </w:tr>
    </w:tbl>
    <w:p w14:paraId="01DD1605" w14:textId="2774B5F0" w:rsidR="00935CAB" w:rsidRPr="00334F5A" w:rsidRDefault="007428DD" w:rsidP="00E91F63">
      <w:pPr>
        <w:pStyle w:val="Odsekzoznamu"/>
        <w:spacing w:after="0" w:line="240" w:lineRule="auto"/>
        <w:ind w:left="567"/>
        <w:jc w:val="both"/>
        <w:rPr>
          <w:rFonts w:ascii="Times New Roman" w:hAnsi="Times New Roman" w:cs="Times New Roman"/>
        </w:rPr>
      </w:pPr>
      <w:r>
        <w:rPr>
          <w:rFonts w:ascii="Times New Roman" w:hAnsi="Times New Roman" w:cs="Times New Roman"/>
        </w:rPr>
        <w:t xml:space="preserve">Presná technická špecifikácia </w:t>
      </w:r>
      <w:r w:rsidR="00B133B8">
        <w:rPr>
          <w:rFonts w:ascii="Times New Roman" w:hAnsi="Times New Roman" w:cs="Times New Roman"/>
        </w:rPr>
        <w:t>P</w:t>
      </w:r>
      <w:r>
        <w:rPr>
          <w:rFonts w:ascii="Times New Roman" w:hAnsi="Times New Roman" w:cs="Times New Roman"/>
        </w:rPr>
        <w:t>redmetu prevodu, t. j. automobil</w:t>
      </w:r>
      <w:r w:rsidR="002B422C">
        <w:rPr>
          <w:rFonts w:ascii="Times New Roman" w:hAnsi="Times New Roman" w:cs="Times New Roman"/>
        </w:rPr>
        <w:t>u</w:t>
      </w:r>
      <w:r>
        <w:rPr>
          <w:rFonts w:ascii="Times New Roman" w:hAnsi="Times New Roman" w:cs="Times New Roman"/>
        </w:rPr>
        <w:t xml:space="preserve"> podľa tohto bodu 2 je uvedená v prílohe č. 1 tejto zmluvy - Predmet plnenia zmluvy. </w:t>
      </w:r>
      <w:r w:rsidR="007E0343">
        <w:rPr>
          <w:rFonts w:ascii="Times New Roman" w:hAnsi="Times New Roman" w:cs="Times New Roman"/>
        </w:rPr>
        <w:t>Súčasťou dod</w:t>
      </w:r>
      <w:r w:rsidR="00356EC5">
        <w:rPr>
          <w:rFonts w:ascii="Times New Roman" w:hAnsi="Times New Roman" w:cs="Times New Roman"/>
        </w:rPr>
        <w:t>ania</w:t>
      </w:r>
      <w:r w:rsidR="007E0343">
        <w:rPr>
          <w:rFonts w:ascii="Times New Roman" w:hAnsi="Times New Roman" w:cs="Times New Roman"/>
        </w:rPr>
        <w:t xml:space="preserve"> podľa tejto Zmluvy je aj všetka dokumentácia a doklady týkajúce sa</w:t>
      </w:r>
      <w:r w:rsidR="0082683D">
        <w:rPr>
          <w:rFonts w:ascii="Times New Roman" w:hAnsi="Times New Roman" w:cs="Times New Roman"/>
        </w:rPr>
        <w:t xml:space="preserve"> a/alebo súvisiace s Predmetom prevodu </w:t>
      </w:r>
      <w:r w:rsidR="00C43B5C">
        <w:rPr>
          <w:rFonts w:ascii="Times New Roman" w:hAnsi="Times New Roman" w:cs="Times New Roman"/>
        </w:rPr>
        <w:t>potrebné</w:t>
      </w:r>
      <w:r w:rsidR="007E0343">
        <w:rPr>
          <w:rFonts w:ascii="Times New Roman" w:hAnsi="Times New Roman" w:cs="Times New Roman"/>
        </w:rPr>
        <w:t xml:space="preserve"> na </w:t>
      </w:r>
      <w:r w:rsidR="00C43B5C">
        <w:rPr>
          <w:rFonts w:ascii="Times New Roman" w:hAnsi="Times New Roman" w:cs="Times New Roman"/>
        </w:rPr>
        <w:t xml:space="preserve">prevzatie, </w:t>
      </w:r>
      <w:r w:rsidR="007E0343">
        <w:rPr>
          <w:rFonts w:ascii="Times New Roman" w:hAnsi="Times New Roman" w:cs="Times New Roman"/>
        </w:rPr>
        <w:t>evidenciu a užívanie Predmetu prevodu</w:t>
      </w:r>
      <w:r w:rsidR="00C43B5C">
        <w:rPr>
          <w:rFonts w:ascii="Times New Roman" w:hAnsi="Times New Roman" w:cs="Times New Roman"/>
        </w:rPr>
        <w:t xml:space="preserve"> a iné doklady dohodnuté v zmluve a jej prílohách</w:t>
      </w:r>
      <w:r w:rsidR="007E0343">
        <w:rPr>
          <w:rFonts w:ascii="Times New Roman" w:hAnsi="Times New Roman" w:cs="Times New Roman"/>
        </w:rPr>
        <w:t>.</w:t>
      </w:r>
    </w:p>
    <w:p w14:paraId="19A26AC7" w14:textId="77777777" w:rsidR="00935CAB" w:rsidRPr="00334F5A" w:rsidRDefault="00935CAB" w:rsidP="00935CAB">
      <w:pPr>
        <w:spacing w:after="0" w:line="240" w:lineRule="auto"/>
        <w:ind w:left="1003" w:right="5"/>
        <w:jc w:val="both"/>
        <w:rPr>
          <w:rFonts w:ascii="Times New Roman" w:hAnsi="Times New Roman" w:cs="Times New Roman"/>
          <w:b/>
        </w:rPr>
      </w:pPr>
    </w:p>
    <w:p w14:paraId="06E7072D" w14:textId="25A01ADF"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7428DD">
        <w:rPr>
          <w:rFonts w:ascii="Times New Roman" w:hAnsi="Times New Roman" w:cs="Times New Roman"/>
          <w:b/>
        </w:rPr>
        <w:t>IV</w:t>
      </w:r>
      <w:r w:rsidRPr="00334F5A">
        <w:rPr>
          <w:rFonts w:ascii="Times New Roman" w:hAnsi="Times New Roman" w:cs="Times New Roman"/>
          <w:b/>
        </w:rPr>
        <w:t>.</w:t>
      </w:r>
    </w:p>
    <w:p w14:paraId="680AFA46" w14:textId="77777777" w:rsidR="00935CAB" w:rsidRDefault="00935CAB" w:rsidP="00935CAB">
      <w:pPr>
        <w:spacing w:after="0" w:line="240" w:lineRule="auto"/>
        <w:ind w:left="567" w:right="9" w:hanging="567"/>
        <w:jc w:val="center"/>
        <w:rPr>
          <w:rFonts w:ascii="Times New Roman" w:hAnsi="Times New Roman" w:cs="Times New Roman"/>
          <w:b/>
        </w:rPr>
      </w:pPr>
      <w:r w:rsidRPr="00334F5A">
        <w:rPr>
          <w:rFonts w:ascii="Times New Roman" w:hAnsi="Times New Roman" w:cs="Times New Roman"/>
          <w:b/>
        </w:rPr>
        <w:t>Kúpna cena a platobné podmienky</w:t>
      </w:r>
    </w:p>
    <w:p w14:paraId="083040BA" w14:textId="1C1E1758" w:rsidR="00935CAB" w:rsidRPr="00CF5A4C" w:rsidRDefault="007428DD" w:rsidP="00E72E63">
      <w:pPr>
        <w:pStyle w:val="Odsekzoznamu"/>
        <w:numPr>
          <w:ilvl w:val="0"/>
          <w:numId w:val="15"/>
        </w:numPr>
        <w:spacing w:after="0" w:line="240" w:lineRule="auto"/>
        <w:ind w:left="426" w:hanging="426"/>
        <w:jc w:val="both"/>
        <w:rPr>
          <w:rStyle w:val="Zkladntext2"/>
          <w:sz w:val="22"/>
          <w:szCs w:val="22"/>
        </w:rPr>
      </w:pPr>
      <w:r w:rsidRPr="00B133B8">
        <w:rPr>
          <w:rStyle w:val="Zkladntext2"/>
          <w:sz w:val="22"/>
          <w:szCs w:val="22"/>
        </w:rPr>
        <w:t xml:space="preserve">Kúpna </w:t>
      </w:r>
      <w:r w:rsidR="00935CAB" w:rsidRPr="00B133B8">
        <w:rPr>
          <w:rStyle w:val="Zkladntext2"/>
          <w:sz w:val="22"/>
          <w:szCs w:val="22"/>
        </w:rPr>
        <w:t>cena bola dohodnutá v súlade so zákonom č. 18/1996 Z. z. o cenách v znení neskorších predpisov</w:t>
      </w:r>
      <w:r w:rsidR="00CF5A4C">
        <w:rPr>
          <w:rStyle w:val="Zkladntext2"/>
          <w:sz w:val="22"/>
          <w:szCs w:val="22"/>
        </w:rPr>
        <w:t xml:space="preserve"> </w:t>
      </w:r>
      <w:r w:rsidR="00C12F60">
        <w:rPr>
          <w:rStyle w:val="Zkladntext2"/>
          <w:sz w:val="22"/>
          <w:szCs w:val="22"/>
        </w:rPr>
        <w:t>a vyhláškou</w:t>
      </w:r>
      <w:r w:rsidR="00CF5A4C" w:rsidRPr="00CF5A4C">
        <w:rPr>
          <w:rStyle w:val="Zkladntext2"/>
          <w:sz w:val="22"/>
          <w:szCs w:val="22"/>
        </w:rPr>
        <w:t xml:space="preserve"> MF SR č. 87/1996 Z. z., ktorou sa vykonáva zákon NR SR č. 18/1996 Z. z. o cenách.</w:t>
      </w:r>
    </w:p>
    <w:p w14:paraId="3E2FC542" w14:textId="74E08942" w:rsidR="00935CAB" w:rsidRPr="005465D0"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Kúpna cena za </w:t>
      </w:r>
      <w:r w:rsidR="00B133B8">
        <w:rPr>
          <w:rFonts w:ascii="Times New Roman" w:hAnsi="Times New Roman" w:cs="Times New Roman"/>
        </w:rPr>
        <w:t xml:space="preserve">celý </w:t>
      </w:r>
      <w:r w:rsidRPr="005465D0">
        <w:rPr>
          <w:rFonts w:ascii="Times New Roman" w:hAnsi="Times New Roman" w:cs="Times New Roman"/>
        </w:rPr>
        <w:t xml:space="preserve">Predmet </w:t>
      </w:r>
      <w:r w:rsidR="00A206C3">
        <w:rPr>
          <w:rFonts w:ascii="Times New Roman" w:hAnsi="Times New Roman" w:cs="Times New Roman"/>
        </w:rPr>
        <w:t>prevodu</w:t>
      </w:r>
      <w:r w:rsidR="00A206C3" w:rsidRPr="005465D0">
        <w:rPr>
          <w:rFonts w:ascii="Times New Roman" w:hAnsi="Times New Roman" w:cs="Times New Roman"/>
        </w:rPr>
        <w:t xml:space="preserve"> </w:t>
      </w:r>
      <w:r w:rsidRPr="005465D0">
        <w:rPr>
          <w:rFonts w:ascii="Times New Roman" w:hAnsi="Times New Roman" w:cs="Times New Roman"/>
        </w:rPr>
        <w:t>je</w:t>
      </w:r>
      <w:r w:rsidR="00B133B8">
        <w:rPr>
          <w:rFonts w:ascii="Times New Roman" w:hAnsi="Times New Roman" w:cs="Times New Roman"/>
        </w:rPr>
        <w:t xml:space="preserve"> </w:t>
      </w:r>
      <w:r w:rsidRPr="005465D0">
        <w:rPr>
          <w:rFonts w:ascii="Times New Roman" w:hAnsi="Times New Roman" w:cs="Times New Roman"/>
        </w:rPr>
        <w:t xml:space="preserve">vo výške </w:t>
      </w:r>
      <w:r w:rsidR="005465D0">
        <w:rPr>
          <w:rFonts w:ascii="Times New Roman" w:hAnsi="Times New Roman" w:cs="Times New Roman"/>
        </w:rPr>
        <w:t xml:space="preserve">........... </w:t>
      </w:r>
      <w:r w:rsidRPr="005465D0">
        <w:rPr>
          <w:rFonts w:ascii="Times New Roman" w:hAnsi="Times New Roman" w:cs="Times New Roman"/>
        </w:rPr>
        <w:t>EUR bez DPH</w:t>
      </w:r>
      <w:r w:rsidR="00A206C3">
        <w:rPr>
          <w:rFonts w:ascii="Times New Roman" w:hAnsi="Times New Roman" w:cs="Times New Roman"/>
        </w:rPr>
        <w:t xml:space="preserve">, </w:t>
      </w:r>
      <w:proofErr w:type="spellStart"/>
      <w:r w:rsidR="00A206C3">
        <w:rPr>
          <w:rFonts w:ascii="Times New Roman" w:hAnsi="Times New Roman" w:cs="Times New Roman"/>
        </w:rPr>
        <w:t>t.j</w:t>
      </w:r>
      <w:proofErr w:type="spellEnd"/>
      <w:r w:rsidR="00A206C3">
        <w:rPr>
          <w:rFonts w:ascii="Times New Roman" w:hAnsi="Times New Roman" w:cs="Times New Roman"/>
        </w:rPr>
        <w:t>. .................................... Eur s DPH</w:t>
      </w:r>
      <w:r w:rsidR="006A369E" w:rsidRPr="005465D0">
        <w:rPr>
          <w:rFonts w:ascii="Times New Roman" w:hAnsi="Times New Roman" w:cs="Times New Roman"/>
        </w:rPr>
        <w:t xml:space="preserve"> (v texte ako „</w:t>
      </w:r>
      <w:r w:rsidR="006A369E" w:rsidRPr="005465D0">
        <w:rPr>
          <w:rFonts w:ascii="Times New Roman" w:hAnsi="Times New Roman" w:cs="Times New Roman"/>
          <w:b/>
          <w:bCs/>
        </w:rPr>
        <w:t>Kúpna cena</w:t>
      </w:r>
      <w:r w:rsidR="006A369E" w:rsidRPr="005465D0">
        <w:rPr>
          <w:rFonts w:ascii="Times New Roman" w:hAnsi="Times New Roman" w:cs="Times New Roman"/>
        </w:rPr>
        <w:t>“)</w:t>
      </w:r>
      <w:r w:rsidR="00202BC0">
        <w:rPr>
          <w:rFonts w:ascii="Times New Roman" w:hAnsi="Times New Roman" w:cs="Times New Roman"/>
        </w:rPr>
        <w:t>.</w:t>
      </w:r>
    </w:p>
    <w:p w14:paraId="49AF5CD4" w14:textId="3661CE1B" w:rsidR="00935CAB" w:rsidRPr="00B133B8" w:rsidRDefault="007428D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Kúpna cena</w:t>
      </w:r>
      <w:r w:rsidR="00935CAB" w:rsidRPr="00334F5A">
        <w:rPr>
          <w:rFonts w:ascii="Times New Roman" w:hAnsi="Times New Roman" w:cs="Times New Roman"/>
        </w:rPr>
        <w:t xml:space="preserve"> vyplýva z ponuky </w:t>
      </w:r>
      <w:r>
        <w:rPr>
          <w:rFonts w:ascii="Times New Roman" w:hAnsi="Times New Roman" w:cs="Times New Roman"/>
        </w:rPr>
        <w:t>P</w:t>
      </w:r>
      <w:r w:rsidR="00935CAB" w:rsidRPr="00334F5A">
        <w:rPr>
          <w:rFonts w:ascii="Times New Roman" w:hAnsi="Times New Roman" w:cs="Times New Roman"/>
        </w:rPr>
        <w:t xml:space="preserve">redávajúceho ako úspešného uchádzača predloženej vo výzve na predkladanie ponúk v Dynamickom nákupnom systéme. V dohodnutej </w:t>
      </w:r>
      <w:r>
        <w:rPr>
          <w:rFonts w:ascii="Times New Roman" w:hAnsi="Times New Roman" w:cs="Times New Roman"/>
        </w:rPr>
        <w:t>Kúpnej</w:t>
      </w:r>
      <w:r w:rsidRPr="00334F5A">
        <w:rPr>
          <w:rFonts w:ascii="Times New Roman" w:hAnsi="Times New Roman" w:cs="Times New Roman"/>
        </w:rPr>
        <w:t xml:space="preserve"> </w:t>
      </w:r>
      <w:r w:rsidR="00935CAB" w:rsidRPr="00334F5A">
        <w:rPr>
          <w:rFonts w:ascii="Times New Roman" w:hAnsi="Times New Roman" w:cs="Times New Roman"/>
        </w:rPr>
        <w:t xml:space="preserve">cene sú zahrnuté všetky náklady </w:t>
      </w:r>
      <w:r>
        <w:rPr>
          <w:rFonts w:ascii="Times New Roman" w:hAnsi="Times New Roman" w:cs="Times New Roman"/>
        </w:rPr>
        <w:t>P</w:t>
      </w:r>
      <w:r w:rsidR="00935CAB" w:rsidRPr="00334F5A">
        <w:rPr>
          <w:rFonts w:ascii="Times New Roman" w:hAnsi="Times New Roman" w:cs="Times New Roman"/>
        </w:rPr>
        <w:t xml:space="preserve">redávajúceho súvisiace s dodaním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do miesta dodania vrátane zisku. Kupujúci neposkytne </w:t>
      </w:r>
      <w:r w:rsidR="006A369E" w:rsidRPr="00B133B8">
        <w:rPr>
          <w:rFonts w:ascii="Times New Roman" w:hAnsi="Times New Roman" w:cs="Times New Roman"/>
        </w:rPr>
        <w:t>P</w:t>
      </w:r>
      <w:r w:rsidR="00935CAB" w:rsidRPr="00B133B8">
        <w:rPr>
          <w:rFonts w:ascii="Times New Roman" w:hAnsi="Times New Roman" w:cs="Times New Roman"/>
        </w:rPr>
        <w:t xml:space="preserve">redávajúcemu preddavok na </w:t>
      </w:r>
      <w:r w:rsidR="006A369E" w:rsidRPr="00B133B8">
        <w:rPr>
          <w:rFonts w:ascii="Times New Roman" w:hAnsi="Times New Roman" w:cs="Times New Roman"/>
        </w:rPr>
        <w:t xml:space="preserve">Kúpnu </w:t>
      </w:r>
      <w:r w:rsidR="00935CAB" w:rsidRPr="00B133B8">
        <w:rPr>
          <w:rFonts w:ascii="Times New Roman" w:hAnsi="Times New Roman" w:cs="Times New Roman"/>
        </w:rPr>
        <w:t>cenu.</w:t>
      </w:r>
    </w:p>
    <w:p w14:paraId="67890169" w14:textId="234174DF" w:rsidR="00935CAB" w:rsidRPr="00B133B8"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B133B8">
        <w:rPr>
          <w:rStyle w:val="Zkladntext2"/>
          <w:color w:val="000000"/>
          <w:sz w:val="22"/>
          <w:szCs w:val="22"/>
        </w:rPr>
        <w:t xml:space="preserve">K cene bude fakturovaná DPH v zmysle zákona č. 222/2004 Z. z. o dani z pridanej hodnoty v znení neskorších predpisov (ďalej len </w:t>
      </w:r>
      <w:r w:rsidR="006A369E" w:rsidRPr="00B133B8">
        <w:rPr>
          <w:rStyle w:val="Zkladntext2"/>
          <w:color w:val="000000"/>
          <w:sz w:val="22"/>
          <w:szCs w:val="22"/>
        </w:rPr>
        <w:t>„</w:t>
      </w:r>
      <w:r w:rsidRPr="00B133B8">
        <w:rPr>
          <w:rStyle w:val="Zkladntext2"/>
          <w:color w:val="000000"/>
          <w:sz w:val="22"/>
          <w:szCs w:val="22"/>
        </w:rPr>
        <w:t>zákon o</w:t>
      </w:r>
      <w:r w:rsidR="006A369E" w:rsidRPr="00B133B8">
        <w:rPr>
          <w:rStyle w:val="Zkladntext2"/>
          <w:color w:val="000000"/>
          <w:sz w:val="22"/>
          <w:szCs w:val="22"/>
        </w:rPr>
        <w:t> </w:t>
      </w:r>
      <w:r w:rsidRPr="00B133B8">
        <w:rPr>
          <w:rStyle w:val="Zkladntext2"/>
          <w:color w:val="000000"/>
          <w:sz w:val="22"/>
          <w:szCs w:val="22"/>
        </w:rPr>
        <w:t>DPH</w:t>
      </w:r>
      <w:r w:rsidR="006A369E" w:rsidRPr="00B133B8">
        <w:rPr>
          <w:rStyle w:val="Zkladntext2"/>
          <w:color w:val="000000"/>
          <w:sz w:val="22"/>
          <w:szCs w:val="22"/>
        </w:rPr>
        <w:t>“</w:t>
      </w:r>
      <w:r w:rsidRPr="00B133B8">
        <w:rPr>
          <w:rStyle w:val="Zkladntext2"/>
          <w:color w:val="000000"/>
          <w:sz w:val="22"/>
          <w:szCs w:val="22"/>
        </w:rPr>
        <w:t>).</w:t>
      </w:r>
      <w:r w:rsidR="003A0C55" w:rsidRPr="00B133B8">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B133B8">
        <w:rPr>
          <w:rStyle w:val="Zkladntext2"/>
          <w:color w:val="000000"/>
          <w:sz w:val="22"/>
          <w:szCs w:val="22"/>
        </w:rPr>
        <w:t>zmluvy</w:t>
      </w:r>
      <w:r w:rsidR="003A0C55" w:rsidRPr="00B133B8">
        <w:rPr>
          <w:rStyle w:val="Zkladntext2"/>
          <w:color w:val="000000"/>
          <w:sz w:val="22"/>
          <w:szCs w:val="22"/>
        </w:rPr>
        <w:t>, Kupujúci nebude na túto skutočnosť prihliadať</w:t>
      </w:r>
      <w:r w:rsidR="00B133B8">
        <w:rPr>
          <w:rStyle w:val="Zkladntext2"/>
          <w:color w:val="000000"/>
          <w:sz w:val="22"/>
          <w:szCs w:val="22"/>
        </w:rPr>
        <w:t xml:space="preserve">, Predávajúci nie je oprávnený uplatniť si ku Kúpnej cene DPH a Kupujúci nie je povinný DPH Predávajúcemu uhradiť. </w:t>
      </w:r>
      <w:r w:rsidRPr="00B133B8">
        <w:rPr>
          <w:rStyle w:val="Zkladntext2"/>
          <w:color w:val="000000"/>
          <w:sz w:val="22"/>
          <w:szCs w:val="22"/>
        </w:rPr>
        <w:t xml:space="preserve"> </w:t>
      </w:r>
    </w:p>
    <w:p w14:paraId="0E081587" w14:textId="4374752E"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B133B8">
        <w:rPr>
          <w:rFonts w:ascii="Times New Roman" w:hAnsi="Times New Roman" w:cs="Times New Roman"/>
        </w:rPr>
        <w:t xml:space="preserve">Zmluvné strany sa dohodli, že </w:t>
      </w:r>
      <w:r w:rsidR="006A369E" w:rsidRPr="00B133B8">
        <w:rPr>
          <w:rFonts w:ascii="Times New Roman" w:hAnsi="Times New Roman" w:cs="Times New Roman"/>
        </w:rPr>
        <w:t>K</w:t>
      </w:r>
      <w:r w:rsidRPr="00B133B8">
        <w:rPr>
          <w:rFonts w:ascii="Times New Roman" w:hAnsi="Times New Roman" w:cs="Times New Roman"/>
        </w:rPr>
        <w:t xml:space="preserve">upujúci zaplatí </w:t>
      </w:r>
      <w:r w:rsidR="006A369E" w:rsidRPr="00B133B8">
        <w:rPr>
          <w:rFonts w:ascii="Times New Roman" w:hAnsi="Times New Roman" w:cs="Times New Roman"/>
        </w:rPr>
        <w:t>P</w:t>
      </w:r>
      <w:r w:rsidRPr="00B133B8">
        <w:rPr>
          <w:rFonts w:ascii="Times New Roman" w:hAnsi="Times New Roman" w:cs="Times New Roman"/>
        </w:rPr>
        <w:t xml:space="preserve">redávajúcemu kúpnu cenu na základe faktúry. Predávajúci </w:t>
      </w:r>
      <w:r w:rsidR="006A369E" w:rsidRPr="00B133B8">
        <w:rPr>
          <w:rFonts w:ascii="Times New Roman" w:hAnsi="Times New Roman" w:cs="Times New Roman"/>
        </w:rPr>
        <w:t xml:space="preserve">je povinný vystaviť </w:t>
      </w:r>
      <w:r w:rsidRPr="00B133B8">
        <w:rPr>
          <w:rFonts w:ascii="Times New Roman" w:hAnsi="Times New Roman" w:cs="Times New Roman"/>
        </w:rPr>
        <w:t xml:space="preserve">faktúru do 15 dní po dodaní </w:t>
      </w:r>
      <w:r w:rsidR="006A369E" w:rsidRPr="00B133B8">
        <w:rPr>
          <w:rFonts w:ascii="Times New Roman" w:hAnsi="Times New Roman" w:cs="Times New Roman"/>
        </w:rPr>
        <w:t xml:space="preserve">Predmetu prevodu </w:t>
      </w:r>
      <w:r w:rsidRPr="00B133B8">
        <w:rPr>
          <w:rFonts w:ascii="Times New Roman" w:hAnsi="Times New Roman" w:cs="Times New Roman"/>
        </w:rPr>
        <w:t xml:space="preserve">a jeho prevzatí </w:t>
      </w:r>
      <w:r w:rsidR="006A369E" w:rsidRPr="00B133B8">
        <w:rPr>
          <w:rFonts w:ascii="Times New Roman" w:hAnsi="Times New Roman" w:cs="Times New Roman"/>
        </w:rPr>
        <w:t>K</w:t>
      </w:r>
      <w:r w:rsidRPr="00B133B8">
        <w:rPr>
          <w:rFonts w:ascii="Times New Roman" w:hAnsi="Times New Roman" w:cs="Times New Roman"/>
        </w:rPr>
        <w:t>upujúcim v mieste dodania a odošle ju v dvoch výtlačkoch</w:t>
      </w:r>
      <w:r w:rsidRPr="00334F5A">
        <w:rPr>
          <w:rFonts w:ascii="Times New Roman" w:hAnsi="Times New Roman" w:cs="Times New Roman"/>
        </w:rPr>
        <w:t xml:space="preserve"> na adresu </w:t>
      </w:r>
      <w:r w:rsidR="006A369E">
        <w:rPr>
          <w:rFonts w:ascii="Times New Roman" w:hAnsi="Times New Roman" w:cs="Times New Roman"/>
        </w:rPr>
        <w:t>K</w:t>
      </w:r>
      <w:r w:rsidRPr="00334F5A">
        <w:rPr>
          <w:rFonts w:ascii="Times New Roman" w:hAnsi="Times New Roman" w:cs="Times New Roman"/>
        </w:rPr>
        <w:t>upujúceho uvedenú v čl. I. tejto zmluvy, ak sa</w:t>
      </w:r>
      <w:r w:rsidR="006A369E">
        <w:rPr>
          <w:rFonts w:ascii="Times New Roman" w:hAnsi="Times New Roman" w:cs="Times New Roman"/>
        </w:rPr>
        <w:t xml:space="preserve"> zmluvné strany</w:t>
      </w:r>
      <w:r w:rsidRPr="00334F5A">
        <w:rPr>
          <w:rFonts w:ascii="Times New Roman" w:hAnsi="Times New Roman" w:cs="Times New Roman"/>
        </w:rPr>
        <w:t xml:space="preserve"> nedohodnú inak. </w:t>
      </w:r>
      <w:r w:rsidR="006A369E">
        <w:rPr>
          <w:rFonts w:ascii="Times New Roman" w:hAnsi="Times New Roman" w:cs="Times New Roman"/>
        </w:rPr>
        <w:t>Povinnou prílohou</w:t>
      </w:r>
      <w:r w:rsidRPr="00334F5A">
        <w:rPr>
          <w:rFonts w:ascii="Times New Roman" w:hAnsi="Times New Roman" w:cs="Times New Roman"/>
        </w:rPr>
        <w:t xml:space="preserve"> faktúry bude jeden rovnopis  preberacieho </w:t>
      </w:r>
      <w:r w:rsidR="00E80B1D">
        <w:rPr>
          <w:rFonts w:ascii="Times New Roman" w:hAnsi="Times New Roman" w:cs="Times New Roman"/>
        </w:rPr>
        <w:t>protokolu</w:t>
      </w:r>
      <w:r w:rsidRPr="00334F5A">
        <w:rPr>
          <w:rFonts w:ascii="Times New Roman" w:hAnsi="Times New Roman" w:cs="Times New Roman"/>
        </w:rPr>
        <w:t>. Faktúra musí obsahovať náležitosti uvedené v § 74 ods.1 zákona č.222/2004 Z. z. o dani z pridanej hodnoty v znení neskorších predpisov</w:t>
      </w:r>
      <w:r w:rsidR="006A369E">
        <w:rPr>
          <w:rFonts w:ascii="Times New Roman" w:hAnsi="Times New Roman" w:cs="Times New Roman"/>
        </w:rPr>
        <w:t xml:space="preserve"> a </w:t>
      </w:r>
      <w:r w:rsidRPr="00334F5A">
        <w:rPr>
          <w:rFonts w:ascii="Times New Roman" w:hAnsi="Times New Roman" w:cs="Times New Roman"/>
        </w:rPr>
        <w:t xml:space="preserve"> číslo tejto  zmluvy.</w:t>
      </w:r>
    </w:p>
    <w:p w14:paraId="672EA399" w14:textId="65C03A01"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334F5A">
        <w:rPr>
          <w:rFonts w:ascii="Times New Roman" w:hAnsi="Times New Roman" w:cs="Times New Roman"/>
        </w:rPr>
        <w:t xml:space="preserve">Kupujúci zaplatí </w:t>
      </w:r>
      <w:r w:rsidR="00905E2F">
        <w:rPr>
          <w:rFonts w:ascii="Times New Roman" w:hAnsi="Times New Roman" w:cs="Times New Roman"/>
        </w:rPr>
        <w:t>Kúpnu cenu</w:t>
      </w:r>
      <w:r w:rsidR="00905E2F" w:rsidRPr="00334F5A">
        <w:rPr>
          <w:rFonts w:ascii="Times New Roman" w:hAnsi="Times New Roman" w:cs="Times New Roman"/>
        </w:rPr>
        <w:t xml:space="preserve"> </w:t>
      </w:r>
      <w:r w:rsidRPr="00334F5A">
        <w:rPr>
          <w:rFonts w:ascii="Times New Roman" w:hAnsi="Times New Roman" w:cs="Times New Roman"/>
        </w:rPr>
        <w:t xml:space="preserve">formou bezhotovostného platobného styku bez poskytnutia preddavku alebo zálohovej platby. Lehota splatnosti </w:t>
      </w:r>
      <w:r w:rsidR="00905E2F">
        <w:rPr>
          <w:rFonts w:ascii="Times New Roman" w:hAnsi="Times New Roman" w:cs="Times New Roman"/>
        </w:rPr>
        <w:t>Kúpnej ceny</w:t>
      </w:r>
      <w:r w:rsidR="00905E2F" w:rsidRPr="00334F5A">
        <w:rPr>
          <w:rFonts w:ascii="Times New Roman" w:hAnsi="Times New Roman" w:cs="Times New Roman"/>
        </w:rPr>
        <w:t xml:space="preserve"> </w:t>
      </w:r>
      <w:r w:rsidRPr="00334F5A">
        <w:rPr>
          <w:rFonts w:ascii="Times New Roman" w:hAnsi="Times New Roman" w:cs="Times New Roman"/>
        </w:rPr>
        <w:t xml:space="preserve">je </w:t>
      </w:r>
      <w:r w:rsidR="00AB7237" w:rsidRPr="00334F5A">
        <w:rPr>
          <w:rFonts w:ascii="Times New Roman" w:hAnsi="Times New Roman" w:cs="Times New Roman"/>
        </w:rPr>
        <w:t>6</w:t>
      </w:r>
      <w:r w:rsidRPr="00334F5A">
        <w:rPr>
          <w:rFonts w:ascii="Times New Roman" w:hAnsi="Times New Roman" w:cs="Times New Roman"/>
        </w:rPr>
        <w:t xml:space="preserve">0 kalendárnych dní odo dňa doručenia </w:t>
      </w:r>
      <w:r w:rsidR="00905E2F">
        <w:rPr>
          <w:rFonts w:ascii="Times New Roman" w:hAnsi="Times New Roman" w:cs="Times New Roman"/>
        </w:rPr>
        <w:t xml:space="preserve">faktúry </w:t>
      </w:r>
      <w:r w:rsidR="00E80B1D">
        <w:rPr>
          <w:rFonts w:ascii="Times New Roman" w:hAnsi="Times New Roman" w:cs="Times New Roman"/>
        </w:rPr>
        <w:t>K</w:t>
      </w:r>
      <w:r w:rsidRPr="00334F5A">
        <w:rPr>
          <w:rFonts w:ascii="Times New Roman" w:hAnsi="Times New Roman" w:cs="Times New Roman"/>
        </w:rPr>
        <w:t xml:space="preserve">upujúcemu pri splnení podmienok uvedených v tejto zmluve. Platobná povinnosť </w:t>
      </w:r>
      <w:r w:rsidR="00E80B1D">
        <w:rPr>
          <w:rFonts w:ascii="Times New Roman" w:hAnsi="Times New Roman" w:cs="Times New Roman"/>
        </w:rPr>
        <w:t>K</w:t>
      </w:r>
      <w:r w:rsidRPr="00334F5A">
        <w:rPr>
          <w:rFonts w:ascii="Times New Roman" w:hAnsi="Times New Roman" w:cs="Times New Roman"/>
        </w:rPr>
        <w:t xml:space="preserve">upujúceho sa bude </w:t>
      </w:r>
      <w:r w:rsidRPr="00334F5A">
        <w:rPr>
          <w:rFonts w:ascii="Times New Roman" w:hAnsi="Times New Roman" w:cs="Times New Roman"/>
        </w:rPr>
        <w:lastRenderedPageBreak/>
        <w:t xml:space="preserve">považovať za splnenú v deň, keď bude z účtu </w:t>
      </w:r>
      <w:r w:rsidR="00E80B1D">
        <w:rPr>
          <w:rFonts w:ascii="Times New Roman" w:hAnsi="Times New Roman" w:cs="Times New Roman"/>
        </w:rPr>
        <w:t>K</w:t>
      </w:r>
      <w:r w:rsidRPr="00334F5A">
        <w:rPr>
          <w:rFonts w:ascii="Times New Roman" w:hAnsi="Times New Roman" w:cs="Times New Roman"/>
        </w:rPr>
        <w:t xml:space="preserve">upujúceho odpísaná </w:t>
      </w:r>
      <w:r w:rsidR="00905E2F">
        <w:rPr>
          <w:rFonts w:ascii="Times New Roman" w:hAnsi="Times New Roman" w:cs="Times New Roman"/>
        </w:rPr>
        <w:t>Kúpna cena</w:t>
      </w:r>
      <w:r w:rsidRPr="00334F5A">
        <w:rPr>
          <w:rFonts w:ascii="Times New Roman" w:hAnsi="Times New Roman" w:cs="Times New Roman"/>
        </w:rPr>
        <w:t xml:space="preserve"> v prospech účtu </w:t>
      </w:r>
      <w:r w:rsidR="00E80B1D">
        <w:rPr>
          <w:rFonts w:ascii="Times New Roman" w:hAnsi="Times New Roman" w:cs="Times New Roman"/>
        </w:rPr>
        <w:t>P</w:t>
      </w:r>
      <w:r w:rsidRPr="00334F5A">
        <w:rPr>
          <w:rFonts w:ascii="Times New Roman" w:hAnsi="Times New Roman" w:cs="Times New Roman"/>
        </w:rPr>
        <w:t>redávajúceho.</w:t>
      </w:r>
      <w:bookmarkEnd w:id="1"/>
    </w:p>
    <w:p w14:paraId="03471055" w14:textId="3C4A6294" w:rsidR="00935CAB" w:rsidRPr="00334F5A" w:rsidRDefault="00E80B1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Ak</w:t>
      </w:r>
      <w:r w:rsidRPr="00E80B1D">
        <w:rPr>
          <w:rFonts w:ascii="Times New Roman" w:hAnsi="Times New Roman" w:cs="Times New Roman"/>
        </w:rPr>
        <w:t xml:space="preserve"> faktúra nebude obsahovať náležitosti podľa platných právnych predpisov a/alebo tejto </w:t>
      </w:r>
      <w:r w:rsidR="00A206C3">
        <w:rPr>
          <w:rFonts w:ascii="Times New Roman" w:hAnsi="Times New Roman" w:cs="Times New Roman"/>
        </w:rPr>
        <w:t>zmluvy</w:t>
      </w:r>
      <w:r w:rsidRPr="00E80B1D">
        <w:rPr>
          <w:rFonts w:ascii="Times New Roman" w:hAnsi="Times New Roman" w:cs="Times New Roman"/>
        </w:rPr>
        <w:t xml:space="preserve"> a/alebo prílohy podľa tejto </w:t>
      </w:r>
      <w:r>
        <w:rPr>
          <w:rFonts w:ascii="Times New Roman" w:hAnsi="Times New Roman" w:cs="Times New Roman"/>
        </w:rPr>
        <w:t>zmluvy</w:t>
      </w:r>
      <w:r w:rsidRPr="00E80B1D">
        <w:rPr>
          <w:rFonts w:ascii="Times New Roman" w:hAnsi="Times New Roman" w:cs="Times New Roman"/>
        </w:rPr>
        <w:t xml:space="preserve">, je Kupujúci oprávnený predmetnú faktúru vrátiť Predávajúcemu za účelom jej doplnenia </w:t>
      </w:r>
      <w:r>
        <w:rPr>
          <w:rFonts w:ascii="Times New Roman" w:hAnsi="Times New Roman" w:cs="Times New Roman"/>
        </w:rPr>
        <w:t>a/</w:t>
      </w:r>
      <w:r w:rsidRPr="00E80B1D">
        <w:rPr>
          <w:rFonts w:ascii="Times New Roman" w:hAnsi="Times New Roman" w:cs="Times New Roman"/>
        </w:rPr>
        <w:t xml:space="preserve">alebo opravy. V takom prípade sa lehota splatnosti </w:t>
      </w:r>
      <w:r>
        <w:rPr>
          <w:rFonts w:ascii="Times New Roman" w:hAnsi="Times New Roman" w:cs="Times New Roman"/>
        </w:rPr>
        <w:t>takejto</w:t>
      </w:r>
      <w:r w:rsidRPr="00E80B1D">
        <w:rPr>
          <w:rFonts w:ascii="Times New Roman" w:hAnsi="Times New Roman" w:cs="Times New Roman"/>
        </w:rPr>
        <w:t xml:space="preserve"> faktúry zastaví a Kupujúci nie je v omeškaní so zaplatením </w:t>
      </w:r>
      <w:r>
        <w:rPr>
          <w:rFonts w:ascii="Times New Roman" w:hAnsi="Times New Roman" w:cs="Times New Roman"/>
        </w:rPr>
        <w:t xml:space="preserve">Kúpnej </w:t>
      </w:r>
      <w:r w:rsidRPr="00E80B1D">
        <w:rPr>
          <w:rFonts w:ascii="Times New Roman" w:hAnsi="Times New Roman" w:cs="Times New Roman"/>
        </w:rPr>
        <w:t xml:space="preserve">ceny Predávajúcemu. Predávajúci je povinný vystaviť novú faktúru a doručiť ju Kupujúcemu. </w:t>
      </w:r>
      <w:r>
        <w:rPr>
          <w:rFonts w:ascii="Times New Roman" w:hAnsi="Times New Roman" w:cs="Times New Roman"/>
        </w:rPr>
        <w:t>Doručením opravenej alebo novo vystavenej</w:t>
      </w:r>
      <w:r w:rsidRPr="00E80B1D">
        <w:rPr>
          <w:rFonts w:ascii="Times New Roman" w:hAnsi="Times New Roman" w:cs="Times New Roman"/>
        </w:rPr>
        <w:t xml:space="preserve"> faktúry </w:t>
      </w:r>
      <w:r>
        <w:rPr>
          <w:rFonts w:ascii="Times New Roman" w:hAnsi="Times New Roman" w:cs="Times New Roman"/>
        </w:rPr>
        <w:t>K</w:t>
      </w:r>
      <w:r w:rsidRPr="00E80B1D">
        <w:rPr>
          <w:rFonts w:ascii="Times New Roman" w:hAnsi="Times New Roman" w:cs="Times New Roman"/>
        </w:rPr>
        <w:t>upujúcemu</w:t>
      </w:r>
      <w:r>
        <w:rPr>
          <w:rFonts w:ascii="Times New Roman" w:hAnsi="Times New Roman" w:cs="Times New Roman"/>
        </w:rPr>
        <w:t>, ktorá bude spĺňať podmienky podľa tejto zmluvy</w:t>
      </w:r>
      <w:r w:rsidRPr="00E80B1D">
        <w:rPr>
          <w:rFonts w:ascii="Times New Roman" w:hAnsi="Times New Roman" w:cs="Times New Roman"/>
        </w:rPr>
        <w:t xml:space="preserve"> začne plynúť nová lehota splatnosti faktúry v trvaní podľa bodu </w:t>
      </w:r>
      <w:r>
        <w:rPr>
          <w:rFonts w:ascii="Times New Roman" w:hAnsi="Times New Roman" w:cs="Times New Roman"/>
        </w:rPr>
        <w:fldChar w:fldCharType="begin"/>
      </w:r>
      <w:r>
        <w:rPr>
          <w:rFonts w:ascii="Times New Roman" w:hAnsi="Times New Roman" w:cs="Times New Roman"/>
        </w:rPr>
        <w:instrText xml:space="preserve"> REF _Ref163726782 \r \h </w:instrText>
      </w:r>
      <w:r>
        <w:rPr>
          <w:rFonts w:ascii="Times New Roman" w:hAnsi="Times New Roman" w:cs="Times New Roman"/>
        </w:rPr>
      </w:r>
      <w:r>
        <w:rPr>
          <w:rFonts w:ascii="Times New Roman" w:hAnsi="Times New Roman" w:cs="Times New Roman"/>
        </w:rPr>
        <w:fldChar w:fldCharType="separate"/>
      </w:r>
      <w:r w:rsidR="00F56C9E">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w:t>
      </w:r>
      <w:r w:rsidRPr="00E80B1D">
        <w:rPr>
          <w:rFonts w:ascii="Times New Roman" w:hAnsi="Times New Roman" w:cs="Times New Roman"/>
        </w:rPr>
        <w:t>tohto článku</w:t>
      </w:r>
      <w:r>
        <w:rPr>
          <w:rFonts w:ascii="Times New Roman" w:hAnsi="Times New Roman" w:cs="Times New Roman"/>
        </w:rPr>
        <w:t xml:space="preserve">. </w:t>
      </w:r>
    </w:p>
    <w:p w14:paraId="584A47FF" w14:textId="26643FD9"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Právo na zaplatenie dohodnutej </w:t>
      </w:r>
      <w:r w:rsidR="00E80B1D">
        <w:rPr>
          <w:rFonts w:ascii="Times New Roman" w:hAnsi="Times New Roman" w:cs="Times New Roman"/>
        </w:rPr>
        <w:t>K</w:t>
      </w:r>
      <w:r w:rsidRPr="00334F5A">
        <w:rPr>
          <w:rFonts w:ascii="Times New Roman" w:hAnsi="Times New Roman" w:cs="Times New Roman"/>
        </w:rPr>
        <w:t xml:space="preserve">úpnej ceny vzniká </w:t>
      </w:r>
      <w:r w:rsidR="00E80B1D">
        <w:rPr>
          <w:rFonts w:ascii="Times New Roman" w:hAnsi="Times New Roman" w:cs="Times New Roman"/>
        </w:rPr>
        <w:t>P</w:t>
      </w:r>
      <w:r w:rsidRPr="00334F5A">
        <w:rPr>
          <w:rFonts w:ascii="Times New Roman" w:hAnsi="Times New Roman" w:cs="Times New Roman"/>
        </w:rPr>
        <w:t xml:space="preserve">redávajúcemu riadnym a včasným splnením jeho záväzkov, najmä </w:t>
      </w:r>
      <w:r w:rsidR="00E80B1D">
        <w:rPr>
          <w:rFonts w:ascii="Times New Roman" w:hAnsi="Times New Roman" w:cs="Times New Roman"/>
        </w:rPr>
        <w:t xml:space="preserve">riadnym a </w:t>
      </w:r>
      <w:r w:rsidRPr="00334F5A">
        <w:rPr>
          <w:rFonts w:ascii="Times New Roman" w:hAnsi="Times New Roman" w:cs="Times New Roman"/>
        </w:rPr>
        <w:t xml:space="preserve">včasným dodaním </w:t>
      </w:r>
      <w:r w:rsidR="00E80B1D">
        <w:rPr>
          <w:rFonts w:ascii="Times New Roman" w:hAnsi="Times New Roman" w:cs="Times New Roman"/>
        </w:rPr>
        <w:t>Predmetu prevodu</w:t>
      </w:r>
      <w:r w:rsidRPr="00334F5A">
        <w:rPr>
          <w:rFonts w:ascii="Times New Roman" w:hAnsi="Times New Roman" w:cs="Times New Roman"/>
        </w:rPr>
        <w:t xml:space="preserve"> v dohodnutom množstve a kvalite, </w:t>
      </w:r>
      <w:r w:rsidR="00906222">
        <w:rPr>
          <w:rFonts w:ascii="Times New Roman" w:hAnsi="Times New Roman" w:cs="Times New Roman"/>
        </w:rPr>
        <w:t>podpísaním preberacieho protokolu</w:t>
      </w:r>
      <w:r w:rsidRPr="00334F5A">
        <w:rPr>
          <w:rFonts w:ascii="Times New Roman" w:hAnsi="Times New Roman" w:cs="Times New Roman"/>
        </w:rPr>
        <w:t xml:space="preserve"> a riadnym a včasným doručením faktúry podľa podmienok tejto </w:t>
      </w:r>
      <w:r w:rsidR="00E80B1D">
        <w:rPr>
          <w:rFonts w:ascii="Times New Roman" w:hAnsi="Times New Roman" w:cs="Times New Roman"/>
        </w:rPr>
        <w:t>zmluvy</w:t>
      </w:r>
      <w:r w:rsidRPr="00334F5A">
        <w:rPr>
          <w:rFonts w:ascii="Times New Roman" w:hAnsi="Times New Roman" w:cs="Times New Roman"/>
        </w:rPr>
        <w:t>.</w:t>
      </w:r>
    </w:p>
    <w:p w14:paraId="34B8E78B" w14:textId="77777777" w:rsidR="00935CAB" w:rsidRPr="00334F5A"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V.</w:t>
      </w:r>
    </w:p>
    <w:p w14:paraId="34C3025C" w14:textId="77777777" w:rsidR="00935CAB" w:rsidRPr="00334F5A" w:rsidRDefault="00935CAB" w:rsidP="00935CAB">
      <w:pPr>
        <w:spacing w:after="0" w:line="240" w:lineRule="auto"/>
        <w:ind w:left="567" w:right="9" w:hanging="567"/>
        <w:jc w:val="center"/>
        <w:rPr>
          <w:rFonts w:ascii="Times New Roman" w:hAnsi="Times New Roman" w:cs="Times New Roman"/>
        </w:rPr>
      </w:pPr>
      <w:r w:rsidRPr="00334F5A">
        <w:rPr>
          <w:rFonts w:ascii="Times New Roman" w:hAnsi="Times New Roman" w:cs="Times New Roman"/>
          <w:b/>
        </w:rPr>
        <w:t>Dodacie podmienky</w:t>
      </w:r>
    </w:p>
    <w:p w14:paraId="133CB025" w14:textId="01F2CF10" w:rsidR="00523264" w:rsidRPr="002B422C"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2B422C">
        <w:rPr>
          <w:rFonts w:ascii="Times New Roman" w:hAnsi="Times New Roman" w:cs="Times New Roman"/>
        </w:rPr>
        <w:t>Predávajúci je povinný dodať Predmet</w:t>
      </w:r>
      <w:r w:rsidR="00A206C3" w:rsidRPr="002B422C">
        <w:rPr>
          <w:rFonts w:ascii="Times New Roman" w:hAnsi="Times New Roman" w:cs="Times New Roman"/>
        </w:rPr>
        <w:t xml:space="preserve"> prevodu</w:t>
      </w:r>
      <w:r w:rsidRPr="002B422C">
        <w:rPr>
          <w:rFonts w:ascii="Times New Roman" w:hAnsi="Times New Roman" w:cs="Times New Roman"/>
        </w:rPr>
        <w:t xml:space="preserve"> </w:t>
      </w:r>
      <w:r w:rsidR="007E0343" w:rsidRPr="002B422C">
        <w:rPr>
          <w:rFonts w:ascii="Times New Roman" w:hAnsi="Times New Roman" w:cs="Times New Roman"/>
        </w:rPr>
        <w:t>spolu s</w:t>
      </w:r>
      <w:r w:rsidR="00C43B5C" w:rsidRPr="002B422C">
        <w:rPr>
          <w:rFonts w:ascii="Times New Roman" w:hAnsi="Times New Roman" w:cs="Times New Roman"/>
        </w:rPr>
        <w:t xml:space="preserve"> dohodnutou </w:t>
      </w:r>
      <w:r w:rsidR="007E0343" w:rsidRPr="002B422C">
        <w:rPr>
          <w:rFonts w:ascii="Times New Roman" w:hAnsi="Times New Roman" w:cs="Times New Roman"/>
        </w:rPr>
        <w:t xml:space="preserve">dokumentáciou </w:t>
      </w:r>
      <w:r w:rsidR="00C43B5C" w:rsidRPr="002B422C">
        <w:rPr>
          <w:rFonts w:ascii="Times New Roman" w:hAnsi="Times New Roman" w:cs="Times New Roman"/>
        </w:rPr>
        <w:t xml:space="preserve">a dokladmi </w:t>
      </w:r>
      <w:r w:rsidRPr="002B422C">
        <w:rPr>
          <w:rFonts w:ascii="Times New Roman" w:hAnsi="Times New Roman" w:cs="Times New Roman"/>
        </w:rPr>
        <w:t>Kupujúcemu a tento odovzdať Kupujúcemu najneskôr do</w:t>
      </w:r>
      <w:r w:rsidR="002B422C" w:rsidRPr="002B422C">
        <w:rPr>
          <w:rFonts w:ascii="Times New Roman" w:hAnsi="Times New Roman" w:cs="Times New Roman"/>
        </w:rPr>
        <w:t xml:space="preserve"> </w:t>
      </w:r>
      <w:r w:rsidR="00D7233D" w:rsidRPr="002B422C">
        <w:rPr>
          <w:rFonts w:ascii="Times New Roman" w:hAnsi="Times New Roman" w:cs="Times New Roman"/>
          <w:bCs/>
        </w:rPr>
        <w:t>14 dní</w:t>
      </w:r>
      <w:r w:rsidR="00EF1D0F" w:rsidRPr="002B422C">
        <w:rPr>
          <w:rFonts w:ascii="Times New Roman" w:hAnsi="Times New Roman" w:cs="Times New Roman"/>
          <w:bCs/>
        </w:rPr>
        <w:t xml:space="preserve"> odo dňa nadobudnutia účinnosti zmluvy</w:t>
      </w:r>
      <w:r w:rsidR="00D7233D" w:rsidRPr="002B422C">
        <w:rPr>
          <w:rFonts w:ascii="Times New Roman" w:hAnsi="Times New Roman" w:cs="Times New Roman"/>
          <w:bCs/>
        </w:rPr>
        <w:t>,</w:t>
      </w:r>
      <w:r w:rsidR="002B422C" w:rsidRPr="002B422C">
        <w:rPr>
          <w:rFonts w:ascii="Times New Roman" w:hAnsi="Times New Roman" w:cs="Times New Roman"/>
          <w:bCs/>
        </w:rPr>
        <w:t xml:space="preserve"> </w:t>
      </w:r>
      <w:r w:rsidR="00523264" w:rsidRPr="002B422C">
        <w:rPr>
          <w:rFonts w:ascii="Times New Roman" w:hAnsi="Times New Roman" w:cs="Times New Roman"/>
          <w:bCs/>
        </w:rPr>
        <w:t xml:space="preserve">alebo kedykoľvek skôr, keď bude mať </w:t>
      </w:r>
      <w:r w:rsidR="00D7233D" w:rsidRPr="002B422C">
        <w:rPr>
          <w:rFonts w:ascii="Times New Roman" w:hAnsi="Times New Roman" w:cs="Times New Roman"/>
          <w:bCs/>
        </w:rPr>
        <w:t xml:space="preserve">vozidlo </w:t>
      </w:r>
      <w:r w:rsidR="00523264" w:rsidRPr="002B422C">
        <w:rPr>
          <w:rFonts w:ascii="Times New Roman" w:hAnsi="Times New Roman" w:cs="Times New Roman"/>
          <w:bCs/>
        </w:rPr>
        <w:t>k</w:t>
      </w:r>
      <w:r w:rsidR="00663956" w:rsidRPr="002B422C">
        <w:rPr>
          <w:rFonts w:ascii="Times New Roman" w:hAnsi="Times New Roman" w:cs="Times New Roman"/>
          <w:bCs/>
        </w:rPr>
        <w:t> </w:t>
      </w:r>
      <w:r w:rsidR="00523264" w:rsidRPr="002B422C">
        <w:rPr>
          <w:rFonts w:ascii="Times New Roman" w:hAnsi="Times New Roman" w:cs="Times New Roman"/>
          <w:bCs/>
        </w:rPr>
        <w:t>dispozícii</w:t>
      </w:r>
      <w:r w:rsidR="00523264" w:rsidRPr="002B422C">
        <w:rPr>
          <w:rFonts w:ascii="Times New Roman" w:hAnsi="Times New Roman" w:cs="Times New Roman"/>
        </w:rPr>
        <w:t xml:space="preserve">. </w:t>
      </w:r>
    </w:p>
    <w:p w14:paraId="32F68D84" w14:textId="3150EADC" w:rsidR="00DC6E01" w:rsidRPr="00DC6E0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Odovzdanie a</w:t>
      </w:r>
      <w:r w:rsidR="004C503F">
        <w:rPr>
          <w:rFonts w:ascii="Times New Roman" w:hAnsi="Times New Roman" w:cs="Times New Roman"/>
        </w:rPr>
        <w:t> </w:t>
      </w:r>
      <w:r w:rsidRPr="00334F5A">
        <w:rPr>
          <w:rFonts w:ascii="Times New Roman" w:hAnsi="Times New Roman" w:cs="Times New Roman"/>
        </w:rPr>
        <w:t>prevzatie</w:t>
      </w:r>
      <w:r w:rsidR="004C503F">
        <w:rPr>
          <w:rFonts w:ascii="Times New Roman" w:hAnsi="Times New Roman" w:cs="Times New Roman"/>
        </w:rPr>
        <w:t xml:space="preserve"> Predmetu prevodu</w:t>
      </w:r>
      <w:r w:rsidR="00DC6E01">
        <w:rPr>
          <w:rFonts w:ascii="Times New Roman" w:hAnsi="Times New Roman" w:cs="Times New Roman"/>
        </w:rPr>
        <w:t xml:space="preserve"> </w:t>
      </w:r>
      <w:r w:rsidRPr="00334F5A">
        <w:rPr>
          <w:rFonts w:ascii="Times New Roman" w:hAnsi="Times New Roman" w:cs="Times New Roman"/>
        </w:rPr>
        <w:t xml:space="preserve">bude vykonané poverenými zástupcami </w:t>
      </w:r>
      <w:r w:rsidR="004C503F">
        <w:rPr>
          <w:rFonts w:ascii="Times New Roman" w:hAnsi="Times New Roman" w:cs="Times New Roman"/>
        </w:rPr>
        <w:t>K</w:t>
      </w:r>
      <w:r w:rsidRPr="00334F5A">
        <w:rPr>
          <w:rFonts w:ascii="Times New Roman" w:hAnsi="Times New Roman" w:cs="Times New Roman"/>
        </w:rPr>
        <w:t xml:space="preserve">upujúceho a </w:t>
      </w:r>
      <w:r w:rsidR="004C503F">
        <w:rPr>
          <w:rFonts w:ascii="Times New Roman" w:hAnsi="Times New Roman" w:cs="Times New Roman"/>
        </w:rPr>
        <w:t>P</w:t>
      </w:r>
      <w:r w:rsidRPr="00334F5A">
        <w:rPr>
          <w:rFonts w:ascii="Times New Roman" w:hAnsi="Times New Roman" w:cs="Times New Roman"/>
        </w:rPr>
        <w:t>redávajúceho v</w:t>
      </w:r>
      <w:r w:rsidR="004C503F">
        <w:rPr>
          <w:rFonts w:ascii="Times New Roman" w:hAnsi="Times New Roman" w:cs="Times New Roman"/>
        </w:rPr>
        <w:t xml:space="preserve"> nižšie uvedenom </w:t>
      </w:r>
      <w:r w:rsidRPr="00334F5A">
        <w:rPr>
          <w:rFonts w:ascii="Times New Roman" w:hAnsi="Times New Roman" w:cs="Times New Roman"/>
        </w:rPr>
        <w:t xml:space="preserve">mieste plnenia. </w:t>
      </w:r>
      <w:r w:rsidR="004C503F" w:rsidRPr="00DC6E01">
        <w:rPr>
          <w:rFonts w:ascii="Times New Roman" w:hAnsi="Times New Roman" w:cs="Times New Roman"/>
        </w:rPr>
        <w:t xml:space="preserve">Na účely </w:t>
      </w:r>
      <w:r w:rsidR="009F5004">
        <w:rPr>
          <w:rFonts w:ascii="Times New Roman" w:hAnsi="Times New Roman" w:cs="Times New Roman"/>
        </w:rPr>
        <w:t>tejto zmluvy</w:t>
      </w:r>
      <w:r w:rsidR="00DC6E01" w:rsidRPr="00DC6E01">
        <w:rPr>
          <w:rFonts w:ascii="Times New Roman" w:hAnsi="Times New Roman" w:cs="Times New Roman"/>
        </w:rPr>
        <w:t>:</w:t>
      </w:r>
    </w:p>
    <w:p w14:paraId="7D44AC4D" w14:textId="31D9DC4A" w:rsidR="00935CAB" w:rsidRPr="00334F5A" w:rsidRDefault="00935CAB" w:rsidP="005465D0">
      <w:pPr>
        <w:spacing w:after="0" w:line="240" w:lineRule="auto"/>
        <w:ind w:left="426"/>
        <w:jc w:val="both"/>
        <w:rPr>
          <w:rFonts w:ascii="Times New Roman" w:hAnsi="Times New Roman" w:cs="Times New Roman"/>
        </w:rPr>
      </w:pPr>
      <w:r w:rsidRPr="00334F5A">
        <w:rPr>
          <w:rFonts w:ascii="Times New Roman" w:hAnsi="Times New Roman" w:cs="Times New Roman"/>
        </w:rPr>
        <w:t>Miestom plnenia</w:t>
      </w:r>
      <w:r w:rsidR="00DC6E01">
        <w:rPr>
          <w:rFonts w:ascii="Times New Roman" w:hAnsi="Times New Roman" w:cs="Times New Roman"/>
        </w:rPr>
        <w:t xml:space="preserve"> </w:t>
      </w:r>
      <w:r w:rsidR="00A206C3">
        <w:rPr>
          <w:rFonts w:ascii="Times New Roman" w:hAnsi="Times New Roman" w:cs="Times New Roman"/>
        </w:rPr>
        <w:t>sú AOMVSR, a.s.</w:t>
      </w:r>
      <w:r w:rsidR="00DC6E01">
        <w:rPr>
          <w:rFonts w:ascii="Times New Roman" w:hAnsi="Times New Roman" w:cs="Times New Roman"/>
        </w:rPr>
        <w:t>, Sklabinská 20</w:t>
      </w:r>
      <w:r w:rsidR="00A206C3">
        <w:rPr>
          <w:rFonts w:ascii="Times New Roman" w:hAnsi="Times New Roman" w:cs="Times New Roman"/>
        </w:rPr>
        <w:t>, 831 06 Bratislava</w:t>
      </w:r>
      <w:r w:rsidR="00DC6E01">
        <w:rPr>
          <w:rFonts w:ascii="Times New Roman" w:hAnsi="Times New Roman" w:cs="Times New Roman"/>
        </w:rPr>
        <w:t xml:space="preserve">. </w:t>
      </w:r>
      <w:r w:rsidRPr="00334F5A">
        <w:rPr>
          <w:rFonts w:ascii="Times New Roman" w:hAnsi="Times New Roman" w:cs="Times New Roman"/>
        </w:rPr>
        <w:tab/>
      </w:r>
      <w:r w:rsidRPr="00334F5A">
        <w:rPr>
          <w:rFonts w:ascii="Times New Roman" w:hAnsi="Times New Roman" w:cs="Times New Roman"/>
        </w:rPr>
        <w:tab/>
      </w:r>
    </w:p>
    <w:p w14:paraId="4E930473" w14:textId="4D503B47" w:rsidR="00935CAB" w:rsidRPr="0020020E" w:rsidRDefault="004C503F" w:rsidP="005465D0">
      <w:pPr>
        <w:spacing w:after="0" w:line="240" w:lineRule="auto"/>
        <w:ind w:left="426"/>
        <w:jc w:val="both"/>
        <w:rPr>
          <w:rFonts w:ascii="Times New Roman" w:hAnsi="Times New Roman" w:cs="Times New Roman"/>
        </w:rPr>
      </w:pPr>
      <w:r>
        <w:rPr>
          <w:rFonts w:ascii="Times New Roman" w:hAnsi="Times New Roman" w:cs="Times New Roman"/>
        </w:rPr>
        <w:t>Poverený</w:t>
      </w:r>
      <w:r w:rsidR="0081604F">
        <w:rPr>
          <w:rFonts w:ascii="Times New Roman" w:hAnsi="Times New Roman" w:cs="Times New Roman"/>
        </w:rPr>
        <w:t>m</w:t>
      </w:r>
      <w:r>
        <w:rPr>
          <w:rFonts w:ascii="Times New Roman" w:hAnsi="Times New Roman" w:cs="Times New Roman"/>
        </w:rPr>
        <w:t xml:space="preserve"> z</w:t>
      </w:r>
      <w:r w:rsidR="00935CAB" w:rsidRPr="00334F5A">
        <w:rPr>
          <w:rFonts w:ascii="Times New Roman" w:hAnsi="Times New Roman" w:cs="Times New Roman"/>
        </w:rPr>
        <w:t>ástupc</w:t>
      </w:r>
      <w:r w:rsidR="0081604F">
        <w:rPr>
          <w:rFonts w:ascii="Times New Roman" w:hAnsi="Times New Roman" w:cs="Times New Roman"/>
        </w:rPr>
        <w:t>om</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upujúceho</w:t>
      </w:r>
      <w:r w:rsidR="0081604F">
        <w:rPr>
          <w:rFonts w:ascii="Times New Roman" w:hAnsi="Times New Roman" w:cs="Times New Roman"/>
        </w:rPr>
        <w:t xml:space="preserve"> je:</w:t>
      </w:r>
    </w:p>
    <w:p w14:paraId="791EA0FE" w14:textId="3C8D9EB7" w:rsidR="00935CAB" w:rsidRPr="00334F5A" w:rsidRDefault="0081604F" w:rsidP="005465D0">
      <w:pPr>
        <w:spacing w:after="0" w:line="240" w:lineRule="auto"/>
        <w:ind w:left="426"/>
        <w:jc w:val="both"/>
        <w:rPr>
          <w:rFonts w:ascii="Times New Roman" w:hAnsi="Times New Roman" w:cs="Times New Roman"/>
        </w:rPr>
      </w:pPr>
      <w:r>
        <w:rPr>
          <w:rFonts w:ascii="Times New Roman" w:hAnsi="Times New Roman" w:cs="Times New Roman"/>
        </w:rPr>
        <w:t xml:space="preserve">Povereným  zástupcom Predávajúceho je: </w:t>
      </w:r>
      <w:r w:rsidR="00935CAB" w:rsidRPr="00334F5A">
        <w:rPr>
          <w:rFonts w:ascii="Times New Roman" w:hAnsi="Times New Roman" w:cs="Times New Roman"/>
          <w:i/>
          <w:color w:val="FF0000"/>
        </w:rPr>
        <w:t xml:space="preserve">.. doplní uchádzač </w:t>
      </w:r>
      <w:r w:rsidR="00935CAB" w:rsidRPr="00905E2F">
        <w:rPr>
          <w:rFonts w:ascii="Times New Roman" w:hAnsi="Times New Roman" w:cs="Times New Roman"/>
          <w:iCs/>
          <w:color w:val="FF0000"/>
        </w:rPr>
        <w:t>...</w:t>
      </w:r>
      <w:r w:rsidR="00905E2F" w:rsidRPr="00905E2F">
        <w:rPr>
          <w:rFonts w:ascii="Times New Roman" w:hAnsi="Times New Roman" w:cs="Times New Roman"/>
          <w:iCs/>
          <w:color w:val="FF0000"/>
        </w:rPr>
        <w:t>, e-mail: ..</w:t>
      </w:r>
      <w:r w:rsidR="00905E2F" w:rsidRPr="00334F5A">
        <w:rPr>
          <w:rFonts w:ascii="Times New Roman" w:hAnsi="Times New Roman" w:cs="Times New Roman"/>
          <w:i/>
          <w:color w:val="FF0000"/>
        </w:rPr>
        <w:t xml:space="preserve"> doplní uchádzač ...</w:t>
      </w:r>
      <w:r w:rsidR="00935CAB" w:rsidRPr="00334F5A">
        <w:rPr>
          <w:rFonts w:ascii="Times New Roman" w:hAnsi="Times New Roman" w:cs="Times New Roman"/>
        </w:rPr>
        <w:t xml:space="preserve">  </w:t>
      </w:r>
    </w:p>
    <w:p w14:paraId="27131BB9" w14:textId="4A24A298" w:rsidR="00935CAB" w:rsidRPr="00B764A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je povinný vyrozumieť zástupcu </w:t>
      </w:r>
      <w:r w:rsidR="004C503F">
        <w:rPr>
          <w:rFonts w:ascii="Times New Roman" w:hAnsi="Times New Roman" w:cs="Times New Roman"/>
        </w:rPr>
        <w:t>K</w:t>
      </w:r>
      <w:r w:rsidRPr="00334F5A">
        <w:rPr>
          <w:rFonts w:ascii="Times New Roman" w:hAnsi="Times New Roman" w:cs="Times New Roman"/>
        </w:rPr>
        <w:t>upujúceho (doporučeným listom alebo e-mailom</w:t>
      </w:r>
      <w:r w:rsidR="004C503F">
        <w:rPr>
          <w:rFonts w:ascii="Times New Roman" w:hAnsi="Times New Roman" w:cs="Times New Roman"/>
        </w:rPr>
        <w:t xml:space="preserve"> na adresu uvedenú v</w:t>
      </w:r>
      <w:r w:rsidR="005465D0">
        <w:rPr>
          <w:rFonts w:ascii="Times New Roman" w:hAnsi="Times New Roman" w:cs="Times New Roman"/>
        </w:rPr>
        <w:t xml:space="preserve"> bode 3 tohto </w:t>
      </w:r>
      <w:r w:rsidR="00EB0773">
        <w:rPr>
          <w:rFonts w:ascii="Times New Roman" w:hAnsi="Times New Roman" w:cs="Times New Roman"/>
        </w:rPr>
        <w:t>článku</w:t>
      </w:r>
      <w:r w:rsidR="00905E2F">
        <w:rPr>
          <w:rFonts w:ascii="Times New Roman" w:hAnsi="Times New Roman" w:cs="Times New Roman"/>
        </w:rPr>
        <w:t xml:space="preserve"> zmluvy</w:t>
      </w:r>
      <w:r w:rsidRPr="00334F5A">
        <w:rPr>
          <w:rFonts w:ascii="Times New Roman" w:hAnsi="Times New Roman" w:cs="Times New Roman"/>
        </w:rPr>
        <w:t xml:space="preserve">) o pripravenosti </w:t>
      </w:r>
      <w:r w:rsidR="004C503F" w:rsidRPr="00B764A1">
        <w:rPr>
          <w:rFonts w:ascii="Times New Roman" w:hAnsi="Times New Roman" w:cs="Times New Roman"/>
        </w:rPr>
        <w:t>Predmetu prevodu</w:t>
      </w:r>
      <w:r w:rsidRPr="00B764A1">
        <w:rPr>
          <w:rFonts w:ascii="Times New Roman" w:hAnsi="Times New Roman" w:cs="Times New Roman"/>
        </w:rPr>
        <w:t xml:space="preserve"> alebo jeho časti k odovzdaniu, najnesk</w:t>
      </w:r>
      <w:r w:rsidR="00EB0773">
        <w:rPr>
          <w:rFonts w:ascii="Times New Roman" w:hAnsi="Times New Roman" w:cs="Times New Roman"/>
        </w:rPr>
        <w:t>ôr</w:t>
      </w:r>
      <w:r w:rsidRPr="00B764A1">
        <w:rPr>
          <w:rFonts w:ascii="Times New Roman" w:hAnsi="Times New Roman" w:cs="Times New Roman"/>
        </w:rPr>
        <w:t xml:space="preserve"> 3 pracovné dni vopred</w:t>
      </w:r>
      <w:r w:rsidR="00B764A1" w:rsidRPr="00B764A1">
        <w:rPr>
          <w:rFonts w:ascii="Times New Roman" w:hAnsi="Times New Roman" w:cs="Times New Roman"/>
        </w:rPr>
        <w:t xml:space="preserve">, </w:t>
      </w:r>
      <w:r w:rsidR="0081604F" w:rsidRPr="00B764A1">
        <w:rPr>
          <w:rFonts w:ascii="Times New Roman" w:hAnsi="Times New Roman" w:cs="Times New Roman"/>
        </w:rPr>
        <w:t>v opačnom prípade nie je Kupujúci povinný prevziať</w:t>
      </w:r>
      <w:r w:rsidR="00B764A1" w:rsidRPr="00B764A1">
        <w:rPr>
          <w:rFonts w:ascii="Times New Roman" w:hAnsi="Times New Roman" w:cs="Times New Roman"/>
        </w:rPr>
        <w:t xml:space="preserve"> Predmet prevodu </w:t>
      </w:r>
      <w:r w:rsidR="00905E2F">
        <w:rPr>
          <w:rFonts w:ascii="Times New Roman" w:hAnsi="Times New Roman" w:cs="Times New Roman"/>
        </w:rPr>
        <w:t xml:space="preserve">v Predávajúcim navrhnutom termíne </w:t>
      </w:r>
      <w:r w:rsidR="00B764A1" w:rsidRPr="00B764A1">
        <w:rPr>
          <w:rFonts w:ascii="Times New Roman" w:hAnsi="Times New Roman" w:cs="Times New Roman"/>
        </w:rPr>
        <w:t>a nedostáva sa do omeškania s prevzatím</w:t>
      </w:r>
      <w:r w:rsidRPr="00B764A1">
        <w:rPr>
          <w:rFonts w:ascii="Times New Roman" w:hAnsi="Times New Roman" w:cs="Times New Roman"/>
        </w:rPr>
        <w:t xml:space="preserve">. </w:t>
      </w:r>
    </w:p>
    <w:p w14:paraId="231B4DF8" w14:textId="123373F1" w:rsidR="00935CAB"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Pri prevzatí </w:t>
      </w:r>
      <w:r w:rsidR="00B764A1">
        <w:rPr>
          <w:rFonts w:ascii="Times New Roman" w:hAnsi="Times New Roman" w:cs="Times New Roman"/>
        </w:rPr>
        <w:t xml:space="preserve">Predmetu </w:t>
      </w:r>
      <w:r w:rsidR="00905E2F">
        <w:rPr>
          <w:rFonts w:ascii="Times New Roman" w:hAnsi="Times New Roman" w:cs="Times New Roman"/>
        </w:rPr>
        <w:t>prevodu</w:t>
      </w:r>
      <w:r w:rsidRPr="00334F5A">
        <w:rPr>
          <w:rFonts w:ascii="Times New Roman" w:hAnsi="Times New Roman" w:cs="Times New Roman"/>
        </w:rPr>
        <w:t xml:space="preserve"> podpíšu poverení zástupcovia zmluvných strán preberací protokol, podpísaním ktorého sa považuje </w:t>
      </w:r>
      <w:r w:rsidR="00B764A1">
        <w:rPr>
          <w:rFonts w:ascii="Times New Roman" w:hAnsi="Times New Roman" w:cs="Times New Roman"/>
        </w:rPr>
        <w:t>Predmet prevodu</w:t>
      </w:r>
      <w:r w:rsidR="00B764A1" w:rsidRPr="00334F5A">
        <w:rPr>
          <w:rFonts w:ascii="Times New Roman" w:hAnsi="Times New Roman" w:cs="Times New Roman"/>
        </w:rPr>
        <w:t xml:space="preserve"> </w:t>
      </w:r>
      <w:r w:rsidRPr="00334F5A">
        <w:rPr>
          <w:rFonts w:ascii="Times New Roman" w:hAnsi="Times New Roman" w:cs="Times New Roman"/>
        </w:rPr>
        <w:t>za prevzat</w:t>
      </w:r>
      <w:r w:rsidR="00B764A1">
        <w:rPr>
          <w:rFonts w:ascii="Times New Roman" w:hAnsi="Times New Roman" w:cs="Times New Roman"/>
        </w:rPr>
        <w:t>ý</w:t>
      </w:r>
      <w:r w:rsidRPr="00334F5A">
        <w:rPr>
          <w:rFonts w:ascii="Times New Roman" w:hAnsi="Times New Roman" w:cs="Times New Roman"/>
        </w:rPr>
        <w:t xml:space="preserve">. </w:t>
      </w:r>
    </w:p>
    <w:p w14:paraId="3450DFA4" w14:textId="66BA2BBC" w:rsidR="001774F2" w:rsidRPr="00334F5A" w:rsidRDefault="001774F2"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Kupujúci nie je povinný prevziať Predmet prevodu, ak tento vykazuje vady a nedorobky a tiež v prípade nekompletnosti</w:t>
      </w:r>
      <w:r w:rsidR="00905E2F">
        <w:rPr>
          <w:rFonts w:ascii="Times New Roman" w:hAnsi="Times New Roman" w:cs="Times New Roman"/>
        </w:rPr>
        <w:t xml:space="preserve"> jeho</w:t>
      </w:r>
      <w:r>
        <w:rPr>
          <w:rFonts w:ascii="Times New Roman" w:hAnsi="Times New Roman" w:cs="Times New Roman"/>
        </w:rPr>
        <w:t xml:space="preserve"> príslušenstva a</w:t>
      </w:r>
      <w:r w:rsidR="008C6AD4">
        <w:rPr>
          <w:rFonts w:ascii="Times New Roman" w:hAnsi="Times New Roman" w:cs="Times New Roman"/>
        </w:rPr>
        <w:t>/alebo </w:t>
      </w:r>
      <w:r>
        <w:rPr>
          <w:rFonts w:ascii="Times New Roman" w:hAnsi="Times New Roman" w:cs="Times New Roman"/>
        </w:rPr>
        <w:t>výbavy</w:t>
      </w:r>
      <w:r w:rsidR="008C6AD4">
        <w:rPr>
          <w:rFonts w:ascii="Times New Roman" w:hAnsi="Times New Roman" w:cs="Times New Roman"/>
        </w:rPr>
        <w:t xml:space="preserve"> a/alebo dokumentov potrebných pre riadne užívanie Predmetu prevodu</w:t>
      </w:r>
      <w:r>
        <w:rPr>
          <w:rFonts w:ascii="Times New Roman" w:hAnsi="Times New Roman" w:cs="Times New Roman"/>
        </w:rPr>
        <w:t>.</w:t>
      </w:r>
      <w:r w:rsidR="00EB0773">
        <w:rPr>
          <w:rFonts w:ascii="Times New Roman" w:hAnsi="Times New Roman" w:cs="Times New Roman"/>
        </w:rPr>
        <w:t xml:space="preserve"> V takom prípade vyhotoví Kupujúci o predmetnej skutočnosti </w:t>
      </w:r>
      <w:r w:rsidR="00EB0773" w:rsidRPr="00EB0773">
        <w:rPr>
          <w:rFonts w:ascii="Times New Roman" w:hAnsi="Times New Roman" w:cs="Times New Roman"/>
        </w:rPr>
        <w:t>záznam obsahujúci popis zjavných vád</w:t>
      </w:r>
      <w:r w:rsidR="00EB0773">
        <w:rPr>
          <w:rFonts w:ascii="Times New Roman" w:hAnsi="Times New Roman" w:cs="Times New Roman"/>
        </w:rPr>
        <w:t xml:space="preserve"> a/alebo nedorobkov</w:t>
      </w:r>
      <w:r w:rsidR="008C6AD4">
        <w:rPr>
          <w:rFonts w:ascii="Times New Roman" w:hAnsi="Times New Roman" w:cs="Times New Roman"/>
        </w:rPr>
        <w:t xml:space="preserve"> a/alebo nekompletnosti</w:t>
      </w:r>
      <w:r w:rsidR="00EB0773" w:rsidRPr="00EB0773">
        <w:rPr>
          <w:rFonts w:ascii="Times New Roman" w:hAnsi="Times New Roman" w:cs="Times New Roman"/>
        </w:rPr>
        <w:t>, ktorých sa to týka a v ktorom sa určí náhradná lehota dodania</w:t>
      </w:r>
      <w:r w:rsidR="00EB0773">
        <w:rPr>
          <w:rFonts w:ascii="Times New Roman" w:hAnsi="Times New Roman" w:cs="Times New Roman"/>
        </w:rPr>
        <w:t xml:space="preserve"> Predmetu prevodu.</w:t>
      </w:r>
    </w:p>
    <w:p w14:paraId="698ADAB0" w14:textId="77777777" w:rsidR="00935CAB" w:rsidRPr="00334F5A" w:rsidRDefault="00935CAB" w:rsidP="00935CAB">
      <w:pPr>
        <w:spacing w:after="0" w:line="240" w:lineRule="auto"/>
        <w:ind w:left="567" w:hanging="567"/>
        <w:jc w:val="both"/>
        <w:rPr>
          <w:rFonts w:ascii="Times New Roman" w:hAnsi="Times New Roman" w:cs="Times New Roman"/>
        </w:rPr>
      </w:pPr>
    </w:p>
    <w:p w14:paraId="0EF4899A" w14:textId="4ED6463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V</w:t>
      </w:r>
      <w:r w:rsidR="004C503F">
        <w:rPr>
          <w:rFonts w:ascii="Times New Roman" w:hAnsi="Times New Roman" w:cs="Times New Roman"/>
          <w:b/>
        </w:rPr>
        <w:t>I</w:t>
      </w:r>
      <w:r w:rsidRPr="00334F5A">
        <w:rPr>
          <w:rFonts w:ascii="Times New Roman" w:hAnsi="Times New Roman" w:cs="Times New Roman"/>
          <w:b/>
        </w:rPr>
        <w:t>.</w:t>
      </w:r>
    </w:p>
    <w:p w14:paraId="564F8F7E" w14:textId="7777777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Práva a povinnosti zmluvných strán</w:t>
      </w:r>
    </w:p>
    <w:p w14:paraId="4BD870C3" w14:textId="0F2CC210" w:rsidR="00905E2F" w:rsidRPr="007E0343" w:rsidRDefault="00935CAB" w:rsidP="007E0343">
      <w:pPr>
        <w:numPr>
          <w:ilvl w:val="0"/>
          <w:numId w:val="9"/>
        </w:numPr>
        <w:spacing w:after="0" w:line="240" w:lineRule="auto"/>
        <w:ind w:left="426" w:hanging="426"/>
        <w:jc w:val="both"/>
        <w:rPr>
          <w:rFonts w:ascii="Times New Roman" w:hAnsi="Times New Roman" w:cs="Times New Roman"/>
        </w:rPr>
      </w:pPr>
      <w:r w:rsidRPr="00B764A1">
        <w:rPr>
          <w:rFonts w:ascii="Times New Roman" w:hAnsi="Times New Roman" w:cs="Times New Roman"/>
        </w:rPr>
        <w:t xml:space="preserve">Predávajúci je povinný umožniť </w:t>
      </w:r>
      <w:r w:rsidR="00905E2F">
        <w:rPr>
          <w:rFonts w:ascii="Times New Roman" w:hAnsi="Times New Roman" w:cs="Times New Roman"/>
        </w:rPr>
        <w:t>K</w:t>
      </w:r>
      <w:r w:rsidRPr="00B764A1">
        <w:rPr>
          <w:rFonts w:ascii="Times New Roman" w:hAnsi="Times New Roman" w:cs="Times New Roman"/>
        </w:rPr>
        <w:t xml:space="preserve">upujúcemu dôkladné oboznámenie sa s </w:t>
      </w:r>
      <w:r w:rsidR="00B764A1">
        <w:rPr>
          <w:rFonts w:ascii="Times New Roman" w:hAnsi="Times New Roman" w:cs="Times New Roman"/>
        </w:rPr>
        <w:t>Predmetom prevodu</w:t>
      </w:r>
      <w:r w:rsidRPr="00B764A1">
        <w:rPr>
          <w:rFonts w:ascii="Times New Roman" w:hAnsi="Times New Roman" w:cs="Times New Roman"/>
        </w:rPr>
        <w:t xml:space="preserve">, </w:t>
      </w:r>
      <w:r w:rsidR="007E0343">
        <w:rPr>
          <w:rFonts w:ascii="Times New Roman" w:hAnsi="Times New Roman" w:cs="Times New Roman"/>
        </w:rPr>
        <w:t xml:space="preserve">povinný </w:t>
      </w:r>
      <w:r w:rsidRPr="00B764A1">
        <w:rPr>
          <w:rFonts w:ascii="Times New Roman" w:hAnsi="Times New Roman" w:cs="Times New Roman"/>
        </w:rPr>
        <w:t xml:space="preserve">dodať </w:t>
      </w:r>
      <w:r w:rsidR="00B764A1">
        <w:rPr>
          <w:rFonts w:ascii="Times New Roman" w:hAnsi="Times New Roman" w:cs="Times New Roman"/>
        </w:rPr>
        <w:t>Predmet prevodu</w:t>
      </w:r>
      <w:r w:rsidRPr="00B764A1">
        <w:rPr>
          <w:rFonts w:ascii="Times New Roman" w:hAnsi="Times New Roman" w:cs="Times New Roman"/>
        </w:rPr>
        <w:t xml:space="preserve"> </w:t>
      </w:r>
      <w:r w:rsidR="00B764A1">
        <w:rPr>
          <w:rFonts w:ascii="Times New Roman" w:hAnsi="Times New Roman" w:cs="Times New Roman"/>
        </w:rPr>
        <w:t>K</w:t>
      </w:r>
      <w:r w:rsidRPr="00B764A1">
        <w:rPr>
          <w:rFonts w:ascii="Times New Roman" w:hAnsi="Times New Roman" w:cs="Times New Roman"/>
        </w:rPr>
        <w:t>upujúcemu v dohodnutom termíne a množstve, v</w:t>
      </w:r>
      <w:r w:rsidR="007E0343">
        <w:rPr>
          <w:rFonts w:ascii="Times New Roman" w:hAnsi="Times New Roman" w:cs="Times New Roman"/>
        </w:rPr>
        <w:t> </w:t>
      </w:r>
      <w:r w:rsidRPr="00B764A1">
        <w:rPr>
          <w:rFonts w:ascii="Times New Roman" w:hAnsi="Times New Roman" w:cs="Times New Roman"/>
        </w:rPr>
        <w:t>bezchybnom</w:t>
      </w:r>
      <w:r w:rsidR="007E0343">
        <w:rPr>
          <w:rFonts w:ascii="Times New Roman" w:hAnsi="Times New Roman" w:cs="Times New Roman"/>
        </w:rPr>
        <w:t xml:space="preserve"> a novom</w:t>
      </w:r>
      <w:r w:rsidRPr="00B764A1">
        <w:rPr>
          <w:rFonts w:ascii="Times New Roman" w:hAnsi="Times New Roman" w:cs="Times New Roman"/>
        </w:rPr>
        <w:t xml:space="preserve"> stave</w:t>
      </w:r>
      <w:r w:rsidR="00B764A1">
        <w:rPr>
          <w:rFonts w:ascii="Times New Roman" w:hAnsi="Times New Roman" w:cs="Times New Roman"/>
        </w:rPr>
        <w:t xml:space="preserve">, </w:t>
      </w:r>
      <w:r w:rsidR="007E0343">
        <w:rPr>
          <w:rFonts w:ascii="Times New Roman" w:hAnsi="Times New Roman" w:cs="Times New Roman"/>
        </w:rPr>
        <w:t xml:space="preserve">doposiaľ nepoužívaný, </w:t>
      </w:r>
      <w:r w:rsidR="00784CA4">
        <w:rPr>
          <w:rFonts w:ascii="Times New Roman" w:hAnsi="Times New Roman" w:cs="Times New Roman"/>
        </w:rPr>
        <w:t xml:space="preserve">nerepasovaný, </w:t>
      </w:r>
      <w:r w:rsidR="00B764A1">
        <w:rPr>
          <w:rFonts w:ascii="Times New Roman" w:hAnsi="Times New Roman" w:cs="Times New Roman"/>
        </w:rPr>
        <w:t>bez vád a nedorobkov</w:t>
      </w:r>
      <w:r w:rsidRPr="00B764A1">
        <w:rPr>
          <w:rFonts w:ascii="Times New Roman" w:hAnsi="Times New Roman" w:cs="Times New Roman"/>
        </w:rPr>
        <w:t xml:space="preserve"> a</w:t>
      </w:r>
      <w:r w:rsidR="007E0343">
        <w:rPr>
          <w:rFonts w:ascii="Times New Roman" w:hAnsi="Times New Roman" w:cs="Times New Roman"/>
        </w:rPr>
        <w:t xml:space="preserve"> v </w:t>
      </w:r>
      <w:r w:rsidRPr="00B764A1">
        <w:rPr>
          <w:rFonts w:ascii="Times New Roman" w:hAnsi="Times New Roman" w:cs="Times New Roman"/>
        </w:rPr>
        <w:t>dohodnutej kvalite,</w:t>
      </w:r>
      <w:r w:rsidR="00905E2F">
        <w:rPr>
          <w:rFonts w:ascii="Times New Roman" w:hAnsi="Times New Roman" w:cs="Times New Roman"/>
        </w:rPr>
        <w:t xml:space="preserve"> v dohodnutom</w:t>
      </w:r>
      <w:r w:rsidRPr="00B764A1">
        <w:rPr>
          <w:rFonts w:ascii="Times New Roman" w:hAnsi="Times New Roman" w:cs="Times New Roman"/>
        </w:rPr>
        <w:t xml:space="preserve"> vyhotovení a</w:t>
      </w:r>
      <w:r w:rsidR="00784CA4">
        <w:rPr>
          <w:rFonts w:ascii="Times New Roman" w:hAnsi="Times New Roman" w:cs="Times New Roman"/>
        </w:rPr>
        <w:t> </w:t>
      </w:r>
      <w:r w:rsidRPr="00B764A1">
        <w:rPr>
          <w:rFonts w:ascii="Times New Roman" w:hAnsi="Times New Roman" w:cs="Times New Roman"/>
        </w:rPr>
        <w:t>výbave</w:t>
      </w:r>
      <w:r w:rsidR="00784CA4">
        <w:rPr>
          <w:rFonts w:ascii="Times New Roman" w:hAnsi="Times New Roman" w:cs="Times New Roman"/>
        </w:rPr>
        <w:t>, spolu s dokumentáciou potrebnou pre riadne užívanie tovaru</w:t>
      </w:r>
      <w:r w:rsidRPr="00B764A1">
        <w:rPr>
          <w:rFonts w:ascii="Times New Roman" w:hAnsi="Times New Roman" w:cs="Times New Roman"/>
        </w:rPr>
        <w:t xml:space="preserve"> a umožniť jeho prevzatie. </w:t>
      </w:r>
      <w:r w:rsidR="007E0343">
        <w:rPr>
          <w:rFonts w:ascii="Times New Roman" w:hAnsi="Times New Roman" w:cs="Times New Roman"/>
        </w:rPr>
        <w:t>Predávajúci je spolu s Predmetom prevodu povinný odovzdať Kupujúcemu aj všetky doklady a dokumentáciu potrebnú na</w:t>
      </w:r>
      <w:r w:rsidR="00C43B5C">
        <w:rPr>
          <w:rFonts w:ascii="Times New Roman" w:hAnsi="Times New Roman" w:cs="Times New Roman"/>
        </w:rPr>
        <w:t xml:space="preserve"> prevzatie,</w:t>
      </w:r>
      <w:r w:rsidR="007E0343">
        <w:rPr>
          <w:rFonts w:ascii="Times New Roman" w:hAnsi="Times New Roman" w:cs="Times New Roman"/>
        </w:rPr>
        <w:t xml:space="preserve"> evidenciu a užívanie Predmetu prevodu</w:t>
      </w:r>
      <w:r w:rsidR="00C43B5C">
        <w:rPr>
          <w:rFonts w:ascii="Times New Roman" w:hAnsi="Times New Roman" w:cs="Times New Roman"/>
        </w:rPr>
        <w:t>.</w:t>
      </w:r>
      <w:r w:rsidR="007E0343">
        <w:rPr>
          <w:rFonts w:ascii="Times New Roman" w:hAnsi="Times New Roman" w:cs="Times New Roman"/>
        </w:rPr>
        <w:t xml:space="preserve">  </w:t>
      </w:r>
    </w:p>
    <w:p w14:paraId="4A65F1A5" w14:textId="7C5A79B8" w:rsidR="00DE392E" w:rsidRDefault="00DE392E" w:rsidP="00DE392E">
      <w:pPr>
        <w:spacing w:after="0" w:line="240" w:lineRule="auto"/>
        <w:ind w:left="426"/>
        <w:jc w:val="both"/>
        <w:rPr>
          <w:rFonts w:ascii="Times New Roman" w:hAnsi="Times New Roman" w:cs="Times New Roman"/>
        </w:rPr>
      </w:pPr>
    </w:p>
    <w:p w14:paraId="0BA37229" w14:textId="438D3FFC" w:rsidR="004666E6" w:rsidRPr="0042421D" w:rsidRDefault="004666E6" w:rsidP="0042421D">
      <w:pPr>
        <w:spacing w:after="0" w:line="240" w:lineRule="auto"/>
        <w:ind w:left="284"/>
        <w:jc w:val="center"/>
        <w:rPr>
          <w:rFonts w:ascii="Times New Roman" w:hAnsi="Times New Roman" w:cs="Times New Roman"/>
          <w:b/>
        </w:rPr>
      </w:pPr>
      <w:r w:rsidRPr="004666E6">
        <w:rPr>
          <w:rFonts w:ascii="Times New Roman" w:hAnsi="Times New Roman" w:cs="Times New Roman"/>
          <w:b/>
        </w:rPr>
        <w:t xml:space="preserve">Článok </w:t>
      </w:r>
      <w:r>
        <w:rPr>
          <w:rFonts w:ascii="Times New Roman" w:hAnsi="Times New Roman" w:cs="Times New Roman"/>
          <w:b/>
        </w:rPr>
        <w:t>VII</w:t>
      </w:r>
      <w:r w:rsidRPr="0042421D">
        <w:rPr>
          <w:rFonts w:ascii="Times New Roman" w:hAnsi="Times New Roman" w:cs="Times New Roman"/>
          <w:b/>
        </w:rPr>
        <w:t>.</w:t>
      </w:r>
    </w:p>
    <w:p w14:paraId="185F3E8D" w14:textId="116C36C8" w:rsidR="004666E6" w:rsidRPr="0042421D" w:rsidRDefault="004666E6" w:rsidP="0042421D">
      <w:pPr>
        <w:spacing w:after="0" w:line="240" w:lineRule="auto"/>
        <w:ind w:left="284"/>
        <w:jc w:val="center"/>
        <w:rPr>
          <w:rFonts w:ascii="Times New Roman" w:hAnsi="Times New Roman" w:cs="Times New Roman"/>
          <w:b/>
        </w:rPr>
      </w:pPr>
      <w:r w:rsidRPr="0042421D">
        <w:rPr>
          <w:rFonts w:ascii="Times New Roman" w:hAnsi="Times New Roman" w:cs="Times New Roman"/>
          <w:b/>
        </w:rPr>
        <w:t>Subdodávatelia</w:t>
      </w:r>
    </w:p>
    <w:p w14:paraId="3479B40A" w14:textId="31BF4988"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Predávajúci je oprávnený zabezpečiť plnenie predmetu tejto zmluvy výlučne prostredníctvom subdodávateľov uvedených v Prílohe č. </w:t>
      </w:r>
      <w:r w:rsidR="00864F33">
        <w:rPr>
          <w:rFonts w:ascii="Times New Roman" w:hAnsi="Times New Roman" w:cs="Times New Roman"/>
        </w:rPr>
        <w:t>3</w:t>
      </w:r>
      <w:r w:rsidRPr="005465D0">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Pr>
          <w:rFonts w:ascii="Times New Roman" w:hAnsi="Times New Roman" w:cs="Times New Roman"/>
        </w:rPr>
        <w:t>tak</w:t>
      </w:r>
      <w:r w:rsidRPr="005465D0">
        <w:rPr>
          <w:rFonts w:ascii="Times New Roman" w:hAnsi="Times New Roman" w:cs="Times New Roman"/>
        </w:rPr>
        <w:t xml:space="preserve">, </w:t>
      </w:r>
      <w:r w:rsidRPr="005465D0">
        <w:rPr>
          <w:rFonts w:ascii="Times New Roman" w:hAnsi="Times New Roman" w:cs="Times New Roman"/>
        </w:rPr>
        <w:lastRenderedPageBreak/>
        <w:t>ako keby plnenie poskytoval sám. Možnosťou využitia subdodávateľov nie je dotknutá zodpovednosť Predávajúceho za riadne plnenie predmetu zmluvy.</w:t>
      </w:r>
    </w:p>
    <w:p w14:paraId="6B22CF6F" w14:textId="2F77D3C6"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5465D0"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Ak bude predávajúci pri plnení </w:t>
      </w:r>
      <w:r w:rsidR="00864F33">
        <w:rPr>
          <w:rFonts w:ascii="Times New Roman" w:hAnsi="Times New Roman" w:cs="Times New Roman"/>
        </w:rPr>
        <w:t>zmluvy</w:t>
      </w:r>
      <w:r w:rsidRPr="005465D0">
        <w:rPr>
          <w:rFonts w:ascii="Times New Roman" w:hAnsi="Times New Roman" w:cs="Times New Roman"/>
        </w:rPr>
        <w:t xml:space="preserve"> využívať subdodávateľov, je povinný uviesť v Prílohe č. </w:t>
      </w:r>
      <w:r w:rsidR="00864F33">
        <w:rPr>
          <w:rFonts w:ascii="Times New Roman" w:hAnsi="Times New Roman" w:cs="Times New Roman"/>
        </w:rPr>
        <w:t>3</w:t>
      </w:r>
      <w:r w:rsidRPr="005465D0">
        <w:rPr>
          <w:rFonts w:ascii="Times New Roman" w:hAnsi="Times New Roman" w:cs="Times New Roman"/>
        </w:rPr>
        <w:t xml:space="preserve"> tejto </w:t>
      </w:r>
      <w:r w:rsidR="009F5004" w:rsidRPr="005465D0">
        <w:rPr>
          <w:rFonts w:ascii="Times New Roman" w:hAnsi="Times New Roman" w:cs="Times New Roman"/>
        </w:rPr>
        <w:t>zmluvy</w:t>
      </w:r>
      <w:r w:rsidRPr="005465D0">
        <w:rPr>
          <w:rFonts w:ascii="Times New Roman" w:hAnsi="Times New Roman" w:cs="Times New Roman"/>
        </w:rPr>
        <w:t xml:space="preserve"> zoznam subdodávateľov s ich identifikačnými údajmi v rozsahu: </w:t>
      </w:r>
    </w:p>
    <w:p w14:paraId="4AE1B905" w14:textId="337832D3"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meno a priezvisko alebo obchodné meno, resp. názov, </w:t>
      </w:r>
    </w:p>
    <w:p w14:paraId="5083CCDB" w14:textId="13486CC9"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adresa pobytu alebo sídlo, </w:t>
      </w:r>
    </w:p>
    <w:p w14:paraId="6B56D7CE" w14:textId="59D33D77"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IČO alebo dátum narodenia, ak nebolo pridelené IČO alebo sa jedná o fyzickú osobu,</w:t>
      </w:r>
    </w:p>
    <w:p w14:paraId="7DA1E967" w14:textId="5F3CA815"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podiel plnenia na tejto </w:t>
      </w:r>
      <w:r w:rsidR="009F5004" w:rsidRPr="00202BC0">
        <w:rPr>
          <w:rFonts w:ascii="Times New Roman" w:hAnsi="Times New Roman" w:cs="Times New Roman"/>
        </w:rPr>
        <w:t>zmluve</w:t>
      </w:r>
      <w:r w:rsidRPr="00202BC0">
        <w:rPr>
          <w:rFonts w:ascii="Times New Roman" w:hAnsi="Times New Roman" w:cs="Times New Roman"/>
        </w:rPr>
        <w:t xml:space="preserve"> v percentuálnom vyjadrení vrátane uvedenia predmetu plnenia, </w:t>
      </w:r>
    </w:p>
    <w:p w14:paraId="47840017" w14:textId="7DED03A4" w:rsidR="004666E6" w:rsidRPr="00202BC0"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údaje o osobe oprávnenej konať za subdodávateľa v rozsahu meno a priezvisko, adresa pobytu a dátum narodenia.</w:t>
      </w:r>
    </w:p>
    <w:p w14:paraId="7608AA8A" w14:textId="67656D67"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je možné takúto zmenu vykonať len uzatvorením  písomného dodatku k tejto </w:t>
      </w:r>
      <w:r w:rsidR="009F5004" w:rsidRPr="005465D0">
        <w:rPr>
          <w:rFonts w:ascii="Times New Roman" w:hAnsi="Times New Roman" w:cs="Times New Roman"/>
        </w:rPr>
        <w:t>zmluve</w:t>
      </w:r>
      <w:r w:rsidRPr="005465D0">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Pr>
          <w:rFonts w:ascii="Times New Roman" w:hAnsi="Times New Roman" w:cs="Times New Roman"/>
        </w:rPr>
        <w:t>3</w:t>
      </w:r>
      <w:r w:rsidRPr="005465D0">
        <w:rPr>
          <w:rFonts w:ascii="Times New Roman" w:hAnsi="Times New Roman" w:cs="Times New Roman"/>
        </w:rPr>
        <w:t xml:space="preserve"> tejto zmluvy, pričom aktualizovanú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Pr>
          <w:rFonts w:ascii="Times New Roman" w:hAnsi="Times New Roman" w:cs="Times New Roman"/>
        </w:rPr>
        <w:t>3</w:t>
      </w:r>
      <w:r w:rsidRPr="005465D0">
        <w:rPr>
          <w:rFonts w:ascii="Times New Roman" w:hAnsi="Times New Roman" w:cs="Times New Roman"/>
        </w:rPr>
        <w:t xml:space="preserve"> tejto zmluvy sa nevzťahuje povinnosť uzatvorenia dodatku k zmluve.</w:t>
      </w:r>
    </w:p>
    <w:p w14:paraId="45836D0A" w14:textId="0D0F0FF8"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Zmenou subdodávateľa sa rozumie výmena subdodávateľa uvedeného v Prílohe č. </w:t>
      </w:r>
      <w:r w:rsidR="00864F33">
        <w:rPr>
          <w:rFonts w:ascii="Times New Roman" w:hAnsi="Times New Roman" w:cs="Times New Roman"/>
        </w:rPr>
        <w:t>3</w:t>
      </w:r>
      <w:r w:rsidRPr="005465D0">
        <w:rPr>
          <w:rFonts w:ascii="Times New Roman" w:hAnsi="Times New Roman" w:cs="Times New Roman"/>
        </w:rPr>
        <w:t xml:space="preserve"> tejto zmluvy za nového subdodávateľa, navýšenie podielu subdodávok subdodávateľa alebo vstup ďalšieho nového subdodávateľa do plnenia predmetu rámcovej dohody. </w:t>
      </w:r>
      <w:r w:rsidR="00864F33">
        <w:rPr>
          <w:rFonts w:ascii="Times New Roman" w:hAnsi="Times New Roman" w:cs="Times New Roman"/>
        </w:rPr>
        <w:t>Kupujúci</w:t>
      </w:r>
      <w:r w:rsidR="00864F33" w:rsidRPr="005465D0">
        <w:rPr>
          <w:rFonts w:ascii="Times New Roman" w:hAnsi="Times New Roman" w:cs="Times New Roman"/>
        </w:rPr>
        <w:t xml:space="preserve"> </w:t>
      </w:r>
      <w:r w:rsidRPr="005465D0">
        <w:rPr>
          <w:rFonts w:ascii="Times New Roman" w:hAnsi="Times New Roman" w:cs="Times New Roman"/>
        </w:rPr>
        <w:t xml:space="preserve">nie je oprávnený udeliť nesúhlas so zmenou subdodávateľa bez uvedenia dôvodu. </w:t>
      </w:r>
    </w:p>
    <w:p w14:paraId="5DFAEAAE" w14:textId="1F545D17" w:rsidR="004666E6" w:rsidRPr="005465D0"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 xml:space="preserve">podiel plnenia, ktorý má </w:t>
      </w:r>
      <w:r w:rsidR="00864F33">
        <w:rPr>
          <w:rFonts w:ascii="Times New Roman" w:hAnsi="Times New Roman" w:cs="Times New Roman"/>
        </w:rPr>
        <w:t>Predávajúci</w:t>
      </w:r>
      <w:r w:rsidR="00864F33" w:rsidRPr="005465D0">
        <w:rPr>
          <w:rFonts w:ascii="Times New Roman" w:hAnsi="Times New Roman" w:cs="Times New Roman"/>
        </w:rPr>
        <w:t xml:space="preserve"> </w:t>
      </w:r>
      <w:r w:rsidRPr="005465D0">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43B8B625" w:rsidR="004666E6" w:rsidRPr="005465D0"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5465D0"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B764A1" w:rsidRDefault="00B764A1" w:rsidP="00B764A1">
      <w:pPr>
        <w:spacing w:after="0" w:line="240" w:lineRule="auto"/>
        <w:jc w:val="both"/>
        <w:rPr>
          <w:rFonts w:ascii="Times New Roman" w:hAnsi="Times New Roman" w:cs="Times New Roman"/>
        </w:rPr>
      </w:pPr>
    </w:p>
    <w:p w14:paraId="549BCDE9" w14:textId="1CDC734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 xml:space="preserve">Článok </w:t>
      </w:r>
      <w:r w:rsidR="00FD7293">
        <w:rPr>
          <w:rFonts w:ascii="Times New Roman" w:hAnsi="Times New Roman" w:cs="Times New Roman"/>
          <w:b/>
        </w:rPr>
        <w:t>VI</w:t>
      </w:r>
      <w:r w:rsidRPr="00FD7293">
        <w:rPr>
          <w:rFonts w:ascii="Times New Roman" w:hAnsi="Times New Roman" w:cs="Times New Roman"/>
          <w:b/>
        </w:rPr>
        <w:t>I</w:t>
      </w:r>
      <w:r w:rsidR="0093587A">
        <w:rPr>
          <w:rFonts w:ascii="Times New Roman" w:hAnsi="Times New Roman" w:cs="Times New Roman"/>
          <w:b/>
        </w:rPr>
        <w:t>I</w:t>
      </w:r>
      <w:r w:rsidRPr="00FD7293">
        <w:rPr>
          <w:rFonts w:ascii="Times New Roman" w:hAnsi="Times New Roman" w:cs="Times New Roman"/>
          <w:b/>
        </w:rPr>
        <w:t>.</w:t>
      </w:r>
    </w:p>
    <w:p w14:paraId="78374E44" w14:textId="7777777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Dôvernosť informácií</w:t>
      </w:r>
    </w:p>
    <w:p w14:paraId="4AB906E4" w14:textId="31D45449" w:rsidR="00B764A1" w:rsidRPr="00B764A1" w:rsidRDefault="00C43B5C"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Predávajúci</w:t>
      </w:r>
      <w:r w:rsidR="00B764A1" w:rsidRPr="00B764A1">
        <w:rPr>
          <w:rFonts w:ascii="Times New Roman" w:hAnsi="Times New Roman" w:cs="Times New Roman"/>
        </w:rPr>
        <w:t xml:space="preserve"> sa podpisom tejto </w:t>
      </w:r>
      <w:r w:rsidR="00FD7293">
        <w:rPr>
          <w:rFonts w:ascii="Times New Roman" w:hAnsi="Times New Roman" w:cs="Times New Roman"/>
        </w:rPr>
        <w:t>zmluvy</w:t>
      </w:r>
      <w:r w:rsidR="00B764A1" w:rsidRPr="00B764A1">
        <w:rPr>
          <w:rFonts w:ascii="Times New Roman" w:hAnsi="Times New Roman" w:cs="Times New Roman"/>
        </w:rPr>
        <w:t xml:space="preserve"> zaväzuj</w:t>
      </w:r>
      <w:r w:rsidR="002F0050">
        <w:rPr>
          <w:rFonts w:ascii="Times New Roman" w:hAnsi="Times New Roman" w:cs="Times New Roman"/>
        </w:rPr>
        <w:t>e</w:t>
      </w:r>
      <w:r w:rsidR="00B764A1" w:rsidRPr="00B764A1">
        <w:rPr>
          <w:rFonts w:ascii="Times New Roman" w:hAnsi="Times New Roman" w:cs="Times New Roman"/>
        </w:rPr>
        <w:t xml:space="preserve"> zachovávať mlčanlivosť o všetkých skutočnostiach, o ktorých sa dozvedel počas platnosti a/alebo účinnosti tejto </w:t>
      </w:r>
      <w:r w:rsidR="00FD7293">
        <w:rPr>
          <w:rFonts w:ascii="Times New Roman" w:hAnsi="Times New Roman" w:cs="Times New Roman"/>
        </w:rPr>
        <w:t>zmluvy</w:t>
      </w:r>
      <w:r w:rsidR="00B764A1" w:rsidRPr="00B764A1">
        <w:rPr>
          <w:rFonts w:ascii="Times New Roman" w:hAnsi="Times New Roman" w:cs="Times New Roman"/>
        </w:rPr>
        <w:t xml:space="preserve"> a zaväzuj</w:t>
      </w:r>
      <w:r w:rsidR="002F0050">
        <w:rPr>
          <w:rFonts w:ascii="Times New Roman" w:hAnsi="Times New Roman" w:cs="Times New Roman"/>
        </w:rPr>
        <w:t>e</w:t>
      </w:r>
      <w:r w:rsidR="00B764A1" w:rsidRPr="00B764A1">
        <w:rPr>
          <w:rFonts w:ascii="Times New Roman" w:hAnsi="Times New Roman" w:cs="Times New Roman"/>
        </w:rPr>
        <w:t xml:space="preserve"> sa nezverejniť žiadne informácie súvisiace s </w:t>
      </w:r>
      <w:r w:rsidR="002F0050">
        <w:rPr>
          <w:rFonts w:ascii="Times New Roman" w:hAnsi="Times New Roman" w:cs="Times New Roman"/>
        </w:rPr>
        <w:t>jeho</w:t>
      </w:r>
      <w:r w:rsidR="00B764A1" w:rsidRPr="00B764A1">
        <w:rPr>
          <w:rFonts w:ascii="Times New Roman" w:hAnsi="Times New Roman" w:cs="Times New Roman"/>
        </w:rPr>
        <w:t xml:space="preserve"> činnosťou týkajúcou sa </w:t>
      </w:r>
      <w:r w:rsidR="002F0050">
        <w:rPr>
          <w:rFonts w:ascii="Times New Roman" w:hAnsi="Times New Roman" w:cs="Times New Roman"/>
        </w:rPr>
        <w:t>Predmetu prevodu</w:t>
      </w:r>
      <w:r w:rsidR="00B764A1" w:rsidRPr="00B764A1">
        <w:rPr>
          <w:rFonts w:ascii="Times New Roman" w:hAnsi="Times New Roman" w:cs="Times New Roman"/>
        </w:rPr>
        <w:t xml:space="preserve"> podľa tejto </w:t>
      </w:r>
      <w:r w:rsidR="00FD7293">
        <w:rPr>
          <w:rFonts w:ascii="Times New Roman" w:hAnsi="Times New Roman" w:cs="Times New Roman"/>
        </w:rPr>
        <w:t>zmluvy</w:t>
      </w:r>
      <w:r w:rsidR="00B764A1" w:rsidRPr="00B764A1">
        <w:rPr>
          <w:rFonts w:ascii="Times New Roman" w:hAnsi="Times New Roman" w:cs="Times New Roman"/>
        </w:rPr>
        <w:t xml:space="preserve">. Povinnosť podľa predchádzajúcej vety </w:t>
      </w:r>
      <w:r w:rsidR="00FD7293">
        <w:rPr>
          <w:rFonts w:ascii="Times New Roman" w:hAnsi="Times New Roman" w:cs="Times New Roman"/>
        </w:rPr>
        <w:t xml:space="preserve">trvá aj po skončení platnosti </w:t>
      </w:r>
      <w:r w:rsidR="002F0050">
        <w:rPr>
          <w:rFonts w:ascii="Times New Roman" w:hAnsi="Times New Roman" w:cs="Times New Roman"/>
        </w:rPr>
        <w:t xml:space="preserve">a/alebo účinnosti </w:t>
      </w:r>
      <w:r w:rsidR="00FD7293">
        <w:rPr>
          <w:rFonts w:ascii="Times New Roman" w:hAnsi="Times New Roman" w:cs="Times New Roman"/>
        </w:rPr>
        <w:t xml:space="preserve">tejto zmluvy, vrátane </w:t>
      </w:r>
      <w:r w:rsidR="002F0050">
        <w:rPr>
          <w:rFonts w:ascii="Times New Roman" w:hAnsi="Times New Roman" w:cs="Times New Roman"/>
        </w:rPr>
        <w:t xml:space="preserve">času </w:t>
      </w:r>
      <w:r w:rsidR="00FD7293">
        <w:rPr>
          <w:rFonts w:ascii="Times New Roman" w:hAnsi="Times New Roman" w:cs="Times New Roman"/>
        </w:rPr>
        <w:t xml:space="preserve">po jej zániku. </w:t>
      </w:r>
    </w:p>
    <w:p w14:paraId="35F68B3D" w14:textId="257C0D8E"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bezodkladne po nadobudnutí účinnosti tejto </w:t>
      </w:r>
      <w:r w:rsidR="00FD7293">
        <w:rPr>
          <w:rFonts w:ascii="Times New Roman" w:hAnsi="Times New Roman" w:cs="Times New Roman"/>
        </w:rPr>
        <w:t>zmluvy</w:t>
      </w:r>
      <w:r w:rsidRPr="00B764A1">
        <w:rPr>
          <w:rFonts w:ascii="Times New Roman" w:hAnsi="Times New Roman" w:cs="Times New Roman"/>
        </w:rPr>
        <w:t>.</w:t>
      </w:r>
    </w:p>
    <w:p w14:paraId="59516CDB" w14:textId="77777777" w:rsidR="00180946"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Ak v dôsledku porušenia povinnosti Predávajúceho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vznikne na strane Kupujúceho strata, škoda </w:t>
      </w:r>
      <w:r w:rsidR="00FD7293">
        <w:rPr>
          <w:rFonts w:ascii="Times New Roman" w:hAnsi="Times New Roman" w:cs="Times New Roman"/>
        </w:rPr>
        <w:t>a/</w:t>
      </w:r>
      <w:r w:rsidRPr="00B764A1">
        <w:rPr>
          <w:rFonts w:ascii="Times New Roman" w:hAnsi="Times New Roman" w:cs="Times New Roman"/>
        </w:rPr>
        <w:t xml:space="preserve">alebo bude voči Kupujúcemu </w:t>
      </w:r>
    </w:p>
    <w:p w14:paraId="12F00F0B" w14:textId="77777777" w:rsidR="00180946" w:rsidRDefault="00180946" w:rsidP="00843667">
      <w:pPr>
        <w:numPr>
          <w:ilvl w:val="0"/>
          <w:numId w:val="20"/>
        </w:numPr>
        <w:spacing w:after="0" w:line="240" w:lineRule="auto"/>
        <w:ind w:left="284" w:hanging="284"/>
        <w:jc w:val="both"/>
        <w:rPr>
          <w:rFonts w:ascii="Times New Roman" w:hAnsi="Times New Roman" w:cs="Times New Roman"/>
        </w:rPr>
      </w:pPr>
    </w:p>
    <w:p w14:paraId="5981E1FE" w14:textId="77777777" w:rsidR="00180946" w:rsidRDefault="00180946" w:rsidP="00180946">
      <w:pPr>
        <w:spacing w:after="0" w:line="240" w:lineRule="auto"/>
        <w:ind w:left="284"/>
        <w:jc w:val="both"/>
        <w:rPr>
          <w:rFonts w:ascii="Times New Roman" w:hAnsi="Times New Roman" w:cs="Times New Roman"/>
        </w:rPr>
      </w:pPr>
    </w:p>
    <w:p w14:paraId="15C7452C" w14:textId="77777777" w:rsidR="00180946" w:rsidRDefault="00180946" w:rsidP="00180946">
      <w:pPr>
        <w:spacing w:after="0" w:line="240" w:lineRule="auto"/>
        <w:ind w:left="284"/>
        <w:jc w:val="both"/>
        <w:rPr>
          <w:rFonts w:ascii="Times New Roman" w:hAnsi="Times New Roman" w:cs="Times New Roman"/>
        </w:rPr>
      </w:pPr>
    </w:p>
    <w:p w14:paraId="4F4EEAE5" w14:textId="66C7B067" w:rsidR="00B764A1" w:rsidRPr="00B764A1" w:rsidRDefault="00B764A1" w:rsidP="00180946">
      <w:pPr>
        <w:spacing w:after="0" w:line="240" w:lineRule="auto"/>
        <w:ind w:left="284"/>
        <w:jc w:val="both"/>
        <w:rPr>
          <w:rFonts w:ascii="Times New Roman" w:hAnsi="Times New Roman" w:cs="Times New Roman"/>
        </w:rPr>
      </w:pPr>
      <w:r w:rsidRPr="00B764A1">
        <w:rPr>
          <w:rFonts w:ascii="Times New Roman" w:hAnsi="Times New Roman" w:cs="Times New Roman"/>
        </w:rPr>
        <w:t xml:space="preserve">uplatnená sankcia zo strany zmluvných partnerov </w:t>
      </w:r>
      <w:r w:rsidR="00FD7293">
        <w:rPr>
          <w:rFonts w:ascii="Times New Roman" w:hAnsi="Times New Roman" w:cs="Times New Roman"/>
        </w:rPr>
        <w:t>a/</w:t>
      </w:r>
      <w:r w:rsidRPr="00B764A1">
        <w:rPr>
          <w:rFonts w:ascii="Times New Roman" w:hAnsi="Times New Roman" w:cs="Times New Roman"/>
        </w:rPr>
        <w:t xml:space="preserve">alebo tretích osôb, je Predávajúci povinný uhradiť Kupujúcemu náhradu vzniknutej straty, škody </w:t>
      </w:r>
      <w:r w:rsidR="00FD7293">
        <w:rPr>
          <w:rFonts w:ascii="Times New Roman" w:hAnsi="Times New Roman" w:cs="Times New Roman"/>
        </w:rPr>
        <w:t>a/</w:t>
      </w:r>
      <w:r w:rsidRPr="00B764A1">
        <w:rPr>
          <w:rFonts w:ascii="Times New Roman" w:hAnsi="Times New Roman" w:cs="Times New Roman"/>
        </w:rPr>
        <w:t>alebo sankcie.</w:t>
      </w:r>
    </w:p>
    <w:p w14:paraId="189DE557" w14:textId="0CBD77D7" w:rsid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Tento článok </w:t>
      </w:r>
      <w:r w:rsidR="00FD7293">
        <w:rPr>
          <w:rFonts w:ascii="Times New Roman" w:hAnsi="Times New Roman" w:cs="Times New Roman"/>
        </w:rPr>
        <w:t>zmluvy</w:t>
      </w:r>
      <w:r w:rsidRPr="00B764A1">
        <w:rPr>
          <w:rFonts w:ascii="Times New Roman" w:hAnsi="Times New Roman" w:cs="Times New Roman"/>
        </w:rPr>
        <w:t xml:space="preserve"> sa nevzťahuje na poskytovanie informácií alebo dokumentov subdodávateľom Predávajúceho</w:t>
      </w:r>
      <w:r w:rsidR="00FD7293">
        <w:rPr>
          <w:rFonts w:ascii="Times New Roman" w:hAnsi="Times New Roman" w:cs="Times New Roman"/>
        </w:rPr>
        <w:t xml:space="preserve"> v rozsahu nevyhnutnom na plnenie tejto zmluvy</w:t>
      </w:r>
      <w:r w:rsidR="00864F33">
        <w:rPr>
          <w:rFonts w:ascii="Times New Roman" w:hAnsi="Times New Roman" w:cs="Times New Roman"/>
        </w:rPr>
        <w:t xml:space="preserve"> zo strany Predávajúceho</w:t>
      </w:r>
      <w:r w:rsidR="00C43B5C">
        <w:rPr>
          <w:rFonts w:ascii="Times New Roman" w:hAnsi="Times New Roman" w:cs="Times New Roman"/>
        </w:rPr>
        <w:t>, pričom Predávajúci je povinný zabezpečiť, že jeho subdodávatelia budú viazaný mlčanlivosťou v rovnakom rozsahu ako je uvedené v tomto článku zmluvy</w:t>
      </w:r>
      <w:r w:rsidRPr="00B764A1">
        <w:rPr>
          <w:rFonts w:ascii="Times New Roman" w:hAnsi="Times New Roman" w:cs="Times New Roman"/>
        </w:rPr>
        <w:t>.</w:t>
      </w:r>
    </w:p>
    <w:p w14:paraId="05C18756" w14:textId="1014CFB6" w:rsidR="00FD7293" w:rsidRPr="00B764A1" w:rsidRDefault="00FD7293"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Bez ohľadu na iné ustanovenia zmluvy platí</w:t>
      </w:r>
      <w:r w:rsidRPr="00FD7293">
        <w:rPr>
          <w:rFonts w:ascii="Times New Roman" w:hAnsi="Times New Roman" w:cs="Times New Roman"/>
        </w:rPr>
        <w:t xml:space="preserve">, že zverejnenie tejto </w:t>
      </w:r>
      <w:r>
        <w:rPr>
          <w:rFonts w:ascii="Times New Roman" w:hAnsi="Times New Roman" w:cs="Times New Roman"/>
        </w:rPr>
        <w:t>zmluvy</w:t>
      </w:r>
      <w:r w:rsidRPr="00FD7293">
        <w:rPr>
          <w:rFonts w:ascii="Times New Roman" w:hAnsi="Times New Roman" w:cs="Times New Roman"/>
        </w:rPr>
        <w:t xml:space="preserve"> v súlade so zákonom č. 211/2000 Z. z. o slobodnom prístupe k informáciám a o zmene a doplnení niektorých zákonov (zákon o slobode informácií) v znení neskorších predpisov nie je porušením záväzku mlčanlivosti podľa tohto článku </w:t>
      </w:r>
      <w:r>
        <w:rPr>
          <w:rFonts w:ascii="Times New Roman" w:hAnsi="Times New Roman" w:cs="Times New Roman"/>
        </w:rPr>
        <w:t>tejto zmluvy</w:t>
      </w:r>
      <w:r w:rsidRPr="00FD7293">
        <w:rPr>
          <w:rFonts w:ascii="Times New Roman" w:hAnsi="Times New Roman" w:cs="Times New Roman"/>
        </w:rPr>
        <w:t>.</w:t>
      </w:r>
    </w:p>
    <w:p w14:paraId="3912B721" w14:textId="77777777" w:rsidR="00B764A1" w:rsidRPr="00334F5A" w:rsidRDefault="00B764A1" w:rsidP="00FD7293">
      <w:pPr>
        <w:spacing w:after="0" w:line="240" w:lineRule="auto"/>
        <w:ind w:left="284"/>
        <w:jc w:val="both"/>
        <w:rPr>
          <w:rFonts w:ascii="Times New Roman" w:hAnsi="Times New Roman" w:cs="Times New Roman"/>
        </w:rPr>
      </w:pPr>
    </w:p>
    <w:p w14:paraId="761E451F" w14:textId="0869AF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93587A">
        <w:rPr>
          <w:rFonts w:ascii="Times New Roman" w:hAnsi="Times New Roman" w:cs="Times New Roman"/>
          <w:b/>
        </w:rPr>
        <w:t>IX</w:t>
      </w:r>
      <w:r w:rsidRPr="00334F5A">
        <w:rPr>
          <w:rFonts w:ascii="Times New Roman" w:hAnsi="Times New Roman" w:cs="Times New Roman"/>
          <w:b/>
        </w:rPr>
        <w:t>.</w:t>
      </w:r>
    </w:p>
    <w:p w14:paraId="024EB81E" w14:textId="1813041F" w:rsidR="00935CAB" w:rsidRPr="00B83654" w:rsidRDefault="00935CAB" w:rsidP="00935CAB">
      <w:pPr>
        <w:spacing w:after="0" w:line="240" w:lineRule="auto"/>
        <w:ind w:left="567" w:right="7" w:hanging="567"/>
        <w:jc w:val="center"/>
        <w:rPr>
          <w:rFonts w:ascii="Times New Roman" w:hAnsi="Times New Roman" w:cs="Times New Roman"/>
        </w:rPr>
      </w:pPr>
      <w:r w:rsidRPr="00B83654">
        <w:rPr>
          <w:rFonts w:ascii="Times New Roman" w:hAnsi="Times New Roman" w:cs="Times New Roman"/>
          <w:b/>
        </w:rPr>
        <w:t xml:space="preserve">Záruka </w:t>
      </w:r>
      <w:r w:rsidR="001774F2" w:rsidRPr="00B83654">
        <w:rPr>
          <w:rFonts w:ascii="Times New Roman" w:hAnsi="Times New Roman" w:cs="Times New Roman"/>
          <w:b/>
        </w:rPr>
        <w:t xml:space="preserve">za akosť </w:t>
      </w:r>
      <w:r w:rsidRPr="00B83654">
        <w:rPr>
          <w:rFonts w:ascii="Times New Roman" w:hAnsi="Times New Roman" w:cs="Times New Roman"/>
          <w:b/>
        </w:rPr>
        <w:t>a zodpovednosť za škodu</w:t>
      </w:r>
    </w:p>
    <w:p w14:paraId="74445419" w14:textId="1EA9139F" w:rsidR="0097616D" w:rsidRPr="00D7233D" w:rsidRDefault="00935CAB" w:rsidP="00843667">
      <w:pPr>
        <w:numPr>
          <w:ilvl w:val="0"/>
          <w:numId w:val="10"/>
        </w:numPr>
        <w:spacing w:after="0" w:line="240" w:lineRule="auto"/>
        <w:ind w:left="426" w:hanging="426"/>
        <w:jc w:val="both"/>
        <w:rPr>
          <w:rFonts w:ascii="Times New Roman" w:hAnsi="Times New Roman" w:cs="Times New Roman"/>
        </w:rPr>
      </w:pPr>
      <w:r w:rsidRPr="00523264">
        <w:rPr>
          <w:rFonts w:ascii="Times New Roman" w:hAnsi="Times New Roman" w:cs="Times New Roman"/>
        </w:rPr>
        <w:t xml:space="preserve">Na </w:t>
      </w:r>
      <w:r w:rsidR="001774F2" w:rsidRPr="00523264">
        <w:rPr>
          <w:rFonts w:ascii="Times New Roman" w:hAnsi="Times New Roman" w:cs="Times New Roman"/>
        </w:rPr>
        <w:t>Predmet prevodu</w:t>
      </w:r>
      <w:r w:rsidRPr="00523264">
        <w:rPr>
          <w:rFonts w:ascii="Times New Roman" w:hAnsi="Times New Roman" w:cs="Times New Roman"/>
        </w:rPr>
        <w:t xml:space="preserve"> vrátane príslušenstva a výbavy </w:t>
      </w:r>
      <w:r w:rsidR="00B83654" w:rsidRPr="00523264">
        <w:rPr>
          <w:rFonts w:ascii="Times New Roman" w:hAnsi="Times New Roman" w:cs="Times New Roman"/>
        </w:rPr>
        <w:t xml:space="preserve">poskytuje Predávajúci  záruku za akosť v dĺžke trvania </w:t>
      </w:r>
      <w:r w:rsidR="0010517E" w:rsidRPr="00D7233D">
        <w:rPr>
          <w:rFonts w:ascii="Times New Roman" w:hAnsi="Times New Roman" w:cs="Times New Roman"/>
        </w:rPr>
        <w:t>tak ako je uvedené v Prílohe č. 1 tejto zmluvy</w:t>
      </w:r>
      <w:r w:rsidR="00313322" w:rsidRPr="00D7233D">
        <w:rPr>
          <w:rFonts w:ascii="Times New Roman" w:hAnsi="Times New Roman" w:cs="Times New Roman"/>
        </w:rPr>
        <w:t>.</w:t>
      </w:r>
      <w:r w:rsidR="00847919" w:rsidRPr="00D7233D">
        <w:rPr>
          <w:rFonts w:ascii="Times New Roman" w:hAnsi="Times New Roman" w:cs="Times New Roman"/>
        </w:rPr>
        <w:t xml:space="preserve"> </w:t>
      </w:r>
    </w:p>
    <w:p w14:paraId="20FA0222" w14:textId="2BEA5264" w:rsidR="00935CAB" w:rsidRPr="00A73C7E" w:rsidRDefault="001774F2" w:rsidP="00E72E63">
      <w:pPr>
        <w:spacing w:after="0" w:line="240" w:lineRule="auto"/>
        <w:ind w:left="426"/>
        <w:jc w:val="both"/>
        <w:rPr>
          <w:rFonts w:ascii="Times New Roman" w:hAnsi="Times New Roman" w:cs="Times New Roman"/>
        </w:rPr>
      </w:pPr>
      <w:r w:rsidRPr="00A73C7E">
        <w:rPr>
          <w:rFonts w:ascii="Times New Roman" w:hAnsi="Times New Roman" w:cs="Times New Roman"/>
        </w:rPr>
        <w:t xml:space="preserve">Záručná doba </w:t>
      </w:r>
      <w:r w:rsidR="00935CAB" w:rsidRPr="00A73C7E">
        <w:rPr>
          <w:rFonts w:ascii="Times New Roman" w:hAnsi="Times New Roman" w:cs="Times New Roman"/>
        </w:rPr>
        <w:t xml:space="preserve">začína plynúť odo dňa prevzatia </w:t>
      </w:r>
      <w:r w:rsidRPr="00A73C7E">
        <w:rPr>
          <w:rFonts w:ascii="Times New Roman" w:hAnsi="Times New Roman" w:cs="Times New Roman"/>
        </w:rPr>
        <w:t>Predmetu prevodu K</w:t>
      </w:r>
      <w:r w:rsidR="00935CAB" w:rsidRPr="00A73C7E">
        <w:rPr>
          <w:rFonts w:ascii="Times New Roman" w:hAnsi="Times New Roman" w:cs="Times New Roman"/>
        </w:rPr>
        <w:t>upujúcim</w:t>
      </w:r>
      <w:r w:rsidR="0010517E">
        <w:rPr>
          <w:rFonts w:ascii="Times New Roman" w:hAnsi="Times New Roman" w:cs="Times New Roman"/>
        </w:rPr>
        <w:t xml:space="preserve"> a</w:t>
      </w:r>
      <w:r w:rsidRPr="00A73C7E">
        <w:rPr>
          <w:rFonts w:ascii="Times New Roman" w:hAnsi="Times New Roman" w:cs="Times New Roman"/>
        </w:rPr>
        <w:t xml:space="preserve"> podpisu preberacieho protokolu podľ</w:t>
      </w:r>
      <w:r w:rsidR="00D7233D">
        <w:rPr>
          <w:rFonts w:ascii="Times New Roman" w:hAnsi="Times New Roman" w:cs="Times New Roman"/>
        </w:rPr>
        <w:t>a článku 5 bodu 5 tejto zmluvy.</w:t>
      </w:r>
      <w:r w:rsidR="00935CAB" w:rsidRPr="00A73C7E">
        <w:rPr>
          <w:rFonts w:ascii="Times New Roman" w:hAnsi="Times New Roman" w:cs="Times New Roman"/>
        </w:rPr>
        <w:t xml:space="preserve"> </w:t>
      </w:r>
    </w:p>
    <w:p w14:paraId="3230A4C7" w14:textId="471B7DDA" w:rsidR="00935CAB" w:rsidRPr="00334F5A" w:rsidRDefault="001774F2"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Predávajúci je povinný odstrániť vady Predmetu prevodu najneskôr do 30 dní od oznámenia vady Predávajúcemu.</w:t>
      </w:r>
    </w:p>
    <w:p w14:paraId="0F2E2948" w14:textId="04B8002C" w:rsidR="00935CAB" w:rsidRPr="00334F5A" w:rsidRDefault="00935CAB" w:rsidP="00843667">
      <w:pPr>
        <w:numPr>
          <w:ilvl w:val="0"/>
          <w:numId w:val="10"/>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nenesie žiadnu zodpovednosť </w:t>
      </w:r>
      <w:r w:rsidR="00C43B5C">
        <w:rPr>
          <w:rFonts w:ascii="Times New Roman" w:hAnsi="Times New Roman" w:cs="Times New Roman"/>
        </w:rPr>
        <w:t xml:space="preserve">za </w:t>
      </w:r>
      <w:r w:rsidR="00851577">
        <w:rPr>
          <w:rFonts w:ascii="Times New Roman" w:hAnsi="Times New Roman" w:cs="Times New Roman"/>
        </w:rPr>
        <w:t>poškodenia Predmetu prevodu</w:t>
      </w:r>
      <w:r w:rsidRPr="00334F5A">
        <w:rPr>
          <w:rFonts w:ascii="Times New Roman" w:hAnsi="Times New Roman" w:cs="Times New Roman"/>
        </w:rPr>
        <w:t>, ktoré boli spôsobené neodbornou prevádzkou, obsluhou</w:t>
      </w:r>
      <w:r w:rsidR="001774F2">
        <w:rPr>
          <w:rFonts w:ascii="Times New Roman" w:hAnsi="Times New Roman" w:cs="Times New Roman"/>
        </w:rPr>
        <w:t>,</w:t>
      </w:r>
      <w:r w:rsidRPr="00334F5A">
        <w:rPr>
          <w:rFonts w:ascii="Times New Roman" w:hAnsi="Times New Roman" w:cs="Times New Roman"/>
        </w:rPr>
        <w:t xml:space="preserve"> údržbou</w:t>
      </w:r>
      <w:r w:rsidR="001774F2">
        <w:rPr>
          <w:rFonts w:ascii="Times New Roman" w:hAnsi="Times New Roman" w:cs="Times New Roman"/>
        </w:rPr>
        <w:t xml:space="preserve"> a </w:t>
      </w:r>
      <w:r w:rsidRPr="00334F5A">
        <w:rPr>
          <w:rFonts w:ascii="Times New Roman" w:hAnsi="Times New Roman" w:cs="Times New Roman"/>
        </w:rPr>
        <w:t>používaním v rozpore s návodom na použitie,</w:t>
      </w:r>
      <w:r w:rsidR="001774F2">
        <w:rPr>
          <w:rFonts w:ascii="Times New Roman" w:hAnsi="Times New Roman" w:cs="Times New Roman"/>
        </w:rPr>
        <w:t xml:space="preserve"> ktoré Predávajúci v písomnom vyhotovení </w:t>
      </w:r>
      <w:r w:rsidR="00C43B5C">
        <w:rPr>
          <w:rFonts w:ascii="Times New Roman" w:hAnsi="Times New Roman" w:cs="Times New Roman"/>
        </w:rPr>
        <w:t xml:space="preserve">odovzdal spolu s Predmetom prevodu </w:t>
      </w:r>
      <w:r w:rsidR="001774F2">
        <w:rPr>
          <w:rFonts w:ascii="Times New Roman" w:hAnsi="Times New Roman" w:cs="Times New Roman"/>
        </w:rPr>
        <w:t>Kupujúcemu,</w:t>
      </w:r>
      <w:r w:rsidRPr="00334F5A">
        <w:rPr>
          <w:rFonts w:ascii="Times New Roman" w:hAnsi="Times New Roman" w:cs="Times New Roman"/>
        </w:rPr>
        <w:t xml:space="preserve"> resp. s obvyklým spôsobom užívania </w:t>
      </w:r>
      <w:r w:rsidR="00792467">
        <w:rPr>
          <w:rFonts w:ascii="Times New Roman" w:hAnsi="Times New Roman" w:cs="Times New Roman"/>
        </w:rPr>
        <w:t>automobilu</w:t>
      </w:r>
      <w:r w:rsidRPr="00334F5A">
        <w:rPr>
          <w:rFonts w:ascii="Times New Roman" w:hAnsi="Times New Roman" w:cs="Times New Roman"/>
        </w:rPr>
        <w:t xml:space="preserve">. </w:t>
      </w:r>
    </w:p>
    <w:p w14:paraId="07F7D8EC" w14:textId="21EB41A6" w:rsidR="00935CAB" w:rsidRPr="00334F5A" w:rsidRDefault="00851577"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 xml:space="preserve">Zodpovednosť za vady a záruka za akosť sa v ostatnom (vo veciach neupravených v tejto zmluve)  spravuje podľa </w:t>
      </w:r>
      <w:r w:rsidR="00935CAB" w:rsidRPr="00334F5A">
        <w:rPr>
          <w:rFonts w:ascii="Times New Roman" w:hAnsi="Times New Roman" w:cs="Times New Roman"/>
        </w:rPr>
        <w:t xml:space="preserve">príslušných ustanovení Obchodného zákonníka. </w:t>
      </w:r>
    </w:p>
    <w:p w14:paraId="4A497E6C" w14:textId="77777777" w:rsidR="00935CAB" w:rsidRPr="00334F5A"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Pr="00334F5A">
        <w:rPr>
          <w:rFonts w:ascii="Times New Roman" w:hAnsi="Times New Roman" w:cs="Times New Roman"/>
          <w:b/>
        </w:rPr>
        <w:t>.</w:t>
      </w:r>
    </w:p>
    <w:p w14:paraId="598C9604" w14:textId="77777777" w:rsidR="00935CAB" w:rsidRDefault="00935CAB" w:rsidP="00935CAB">
      <w:pPr>
        <w:spacing w:after="0" w:line="240" w:lineRule="auto"/>
        <w:ind w:left="567" w:right="4" w:hanging="567"/>
        <w:jc w:val="center"/>
        <w:rPr>
          <w:rFonts w:ascii="Times New Roman" w:hAnsi="Times New Roman" w:cs="Times New Roman"/>
          <w:b/>
        </w:rPr>
      </w:pPr>
      <w:r w:rsidRPr="00334F5A">
        <w:rPr>
          <w:rFonts w:ascii="Times New Roman" w:hAnsi="Times New Roman" w:cs="Times New Roman"/>
          <w:b/>
        </w:rPr>
        <w:t>Sankcie</w:t>
      </w:r>
    </w:p>
    <w:p w14:paraId="0163FC76" w14:textId="39B242AC"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dodaním Predmetu prevodu v dohodnutom čase</w:t>
      </w:r>
      <w:r w:rsidR="00935CAB" w:rsidRPr="00334F5A">
        <w:rPr>
          <w:rFonts w:ascii="Times New Roman" w:hAnsi="Times New Roman" w:cs="Times New Roman"/>
        </w:rPr>
        <w:t xml:space="preserve">, </w:t>
      </w:r>
      <w:r w:rsidR="00072DBB">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Kupujúci oprávnený uplatniť si u Predávajúceho</w:t>
      </w:r>
      <w:r>
        <w:rPr>
          <w:rFonts w:ascii="Times New Roman" w:hAnsi="Times New Roman" w:cs="Times New Roman"/>
        </w:rPr>
        <w:t xml:space="preserve"> </w:t>
      </w:r>
      <w:r w:rsidR="00935CAB" w:rsidRPr="00334F5A">
        <w:rPr>
          <w:rFonts w:ascii="Times New Roman" w:hAnsi="Times New Roman" w:cs="Times New Roman"/>
        </w:rPr>
        <w:t>zmluvnú pokutu vo výške 0,</w:t>
      </w:r>
      <w:r w:rsidR="00707AED" w:rsidRPr="00334F5A">
        <w:rPr>
          <w:rFonts w:ascii="Times New Roman" w:hAnsi="Times New Roman" w:cs="Times New Roman"/>
        </w:rPr>
        <w:t>0</w:t>
      </w:r>
      <w:r w:rsidR="00935CAB" w:rsidRPr="00334F5A">
        <w:rPr>
          <w:rFonts w:ascii="Times New Roman" w:hAnsi="Times New Roman" w:cs="Times New Roman"/>
        </w:rPr>
        <w:t>5 % z</w:t>
      </w:r>
      <w:r>
        <w:rPr>
          <w:rFonts w:ascii="Times New Roman" w:hAnsi="Times New Roman" w:cs="Times New Roman"/>
        </w:rPr>
        <w:t xml:space="preserve"> Kúpnej </w:t>
      </w:r>
      <w:r w:rsidR="00935CAB" w:rsidRPr="00334F5A">
        <w:rPr>
          <w:rFonts w:ascii="Times New Roman" w:hAnsi="Times New Roman" w:cs="Times New Roman"/>
        </w:rPr>
        <w:t xml:space="preserve">ceny </w:t>
      </w:r>
      <w:r w:rsidR="00E54798">
        <w:rPr>
          <w:rFonts w:ascii="Times New Roman" w:hAnsi="Times New Roman" w:cs="Times New Roman"/>
        </w:rPr>
        <w:t>Predmetu prevodu</w:t>
      </w:r>
      <w:r w:rsidR="00F571CA">
        <w:rPr>
          <w:rFonts w:ascii="Times New Roman" w:hAnsi="Times New Roman" w:cs="Times New Roman"/>
        </w:rPr>
        <w:t>,</w:t>
      </w:r>
      <w:r w:rsidR="00E54798">
        <w:rPr>
          <w:rFonts w:ascii="Times New Roman" w:hAnsi="Times New Roman" w:cs="Times New Roman"/>
        </w:rPr>
        <w:t xml:space="preserve"> s dodaním ktorého je v omeškaní </w:t>
      </w:r>
      <w:r w:rsidR="00935CAB" w:rsidRPr="00334F5A">
        <w:rPr>
          <w:rFonts w:ascii="Times New Roman" w:hAnsi="Times New Roman" w:cs="Times New Roman"/>
        </w:rPr>
        <w:t xml:space="preserve">za každý </w:t>
      </w:r>
      <w:r>
        <w:rPr>
          <w:rFonts w:ascii="Times New Roman" w:hAnsi="Times New Roman" w:cs="Times New Roman"/>
        </w:rPr>
        <w:t xml:space="preserve">aj začatý </w:t>
      </w:r>
      <w:r w:rsidR="00935CAB" w:rsidRPr="00334F5A">
        <w:rPr>
          <w:rFonts w:ascii="Times New Roman" w:hAnsi="Times New Roman" w:cs="Times New Roman"/>
        </w:rPr>
        <w:t>deň omeškania. Základom pre výpočet je cena s DPH.</w:t>
      </w:r>
    </w:p>
    <w:p w14:paraId="73D8F41C" w14:textId="39314AC6"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odstránením vád Predmetu prevodu</w:t>
      </w:r>
      <w:r w:rsidR="00935CAB" w:rsidRPr="00334F5A">
        <w:rPr>
          <w:rFonts w:ascii="Times New Roman" w:hAnsi="Times New Roman" w:cs="Times New Roman"/>
        </w:rPr>
        <w:t xml:space="preserve">, </w:t>
      </w:r>
      <w:r w:rsidR="00D156EE">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 xml:space="preserve">Kupujúci oprávnený uplatniť si u Predávajúceho </w:t>
      </w:r>
      <w:r w:rsidR="00935CAB" w:rsidRPr="00334F5A">
        <w:rPr>
          <w:rFonts w:ascii="Times New Roman" w:hAnsi="Times New Roman" w:cs="Times New Roman"/>
        </w:rPr>
        <w:t xml:space="preserve">zmluvnú pokutu vo výške 100,- EUR </w:t>
      </w:r>
      <w:r>
        <w:rPr>
          <w:rFonts w:ascii="Times New Roman" w:hAnsi="Times New Roman" w:cs="Times New Roman"/>
        </w:rPr>
        <w:t>za každú vadu a</w:t>
      </w:r>
      <w:r w:rsidR="00935CAB" w:rsidRPr="00334F5A">
        <w:rPr>
          <w:rFonts w:ascii="Times New Roman" w:hAnsi="Times New Roman" w:cs="Times New Roman"/>
        </w:rPr>
        <w:t xml:space="preserve"> za každý aj začatý deň omeškania.</w:t>
      </w:r>
    </w:p>
    <w:p w14:paraId="6519CDAF" w14:textId="68032450"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Ak </w:t>
      </w:r>
      <w:r w:rsidR="00851577">
        <w:rPr>
          <w:rFonts w:ascii="Times New Roman" w:hAnsi="Times New Roman" w:cs="Times New Roman"/>
        </w:rPr>
        <w:t>K</w:t>
      </w:r>
      <w:r w:rsidRPr="00334F5A">
        <w:rPr>
          <w:rFonts w:ascii="Times New Roman" w:hAnsi="Times New Roman" w:cs="Times New Roman"/>
        </w:rPr>
        <w:t xml:space="preserve">upujúci nezaplatí faktúru včas, </w:t>
      </w:r>
      <w:r w:rsidR="00D156EE">
        <w:rPr>
          <w:rFonts w:ascii="Times New Roman" w:hAnsi="Times New Roman" w:cs="Times New Roman"/>
        </w:rPr>
        <w:t>je</w:t>
      </w:r>
      <w:r w:rsidR="00D156EE" w:rsidRPr="00334F5A">
        <w:rPr>
          <w:rFonts w:ascii="Times New Roman" w:hAnsi="Times New Roman" w:cs="Times New Roman"/>
        </w:rPr>
        <w:t xml:space="preserve"> </w:t>
      </w:r>
      <w:r w:rsidR="00851577">
        <w:rPr>
          <w:rFonts w:ascii="Times New Roman" w:hAnsi="Times New Roman" w:cs="Times New Roman"/>
        </w:rPr>
        <w:t>P</w:t>
      </w:r>
      <w:r w:rsidRPr="00334F5A">
        <w:rPr>
          <w:rFonts w:ascii="Times New Roman" w:hAnsi="Times New Roman" w:cs="Times New Roman"/>
        </w:rPr>
        <w:t>redávajúc</w:t>
      </w:r>
      <w:r w:rsidR="00D156EE">
        <w:rPr>
          <w:rFonts w:ascii="Times New Roman" w:hAnsi="Times New Roman" w:cs="Times New Roman"/>
        </w:rPr>
        <w:t>i</w:t>
      </w:r>
      <w:r w:rsidRPr="00334F5A">
        <w:rPr>
          <w:rFonts w:ascii="Times New Roman" w:hAnsi="Times New Roman" w:cs="Times New Roman"/>
        </w:rPr>
        <w:t xml:space="preserve"> </w:t>
      </w:r>
      <w:r w:rsidR="00D156EE">
        <w:rPr>
          <w:rFonts w:ascii="Times New Roman" w:hAnsi="Times New Roman" w:cs="Times New Roman"/>
        </w:rPr>
        <w:t xml:space="preserve">oprávnený uplatniť si u Kupujúceho </w:t>
      </w:r>
      <w:r w:rsidRPr="00334F5A">
        <w:rPr>
          <w:rFonts w:ascii="Times New Roman" w:hAnsi="Times New Roman" w:cs="Times New Roman"/>
        </w:rPr>
        <w:t>úrok z omeškania podľa § 369 ods.2 Obchodného zákonníka.</w:t>
      </w:r>
    </w:p>
    <w:p w14:paraId="29F48D2A" w14:textId="1F09C0D8"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Uplatnením zmluvnej pokuty nie sú dotknuté nároky na náhradu škody</w:t>
      </w:r>
      <w:r w:rsidR="00E54798">
        <w:rPr>
          <w:rFonts w:ascii="Times New Roman" w:hAnsi="Times New Roman" w:cs="Times New Roman"/>
        </w:rPr>
        <w:t xml:space="preserve">, vrátane škody presahujúcej zmluvnú pokutu. </w:t>
      </w:r>
    </w:p>
    <w:p w14:paraId="25D84EE3" w14:textId="008277AB"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Oprávnená zmluvná strana oznámi povinnej zmluvnej strane zmluvnú pokutu vo forme penalizačnej faktúry.</w:t>
      </w:r>
    </w:p>
    <w:p w14:paraId="76573101" w14:textId="5B950ECA"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Dohodnuté sankcie zaplatí povinná </w:t>
      </w:r>
      <w:r w:rsidR="00FC1C36">
        <w:rPr>
          <w:rFonts w:ascii="Times New Roman" w:hAnsi="Times New Roman" w:cs="Times New Roman"/>
        </w:rPr>
        <w:t xml:space="preserve">zmluvná </w:t>
      </w:r>
      <w:r w:rsidRPr="00334F5A">
        <w:rPr>
          <w:rFonts w:ascii="Times New Roman" w:hAnsi="Times New Roman" w:cs="Times New Roman"/>
        </w:rPr>
        <w:t xml:space="preserve">strana oprávnenej </w:t>
      </w:r>
      <w:r w:rsidR="00D156EE">
        <w:rPr>
          <w:rFonts w:ascii="Times New Roman" w:hAnsi="Times New Roman" w:cs="Times New Roman"/>
        </w:rPr>
        <w:t xml:space="preserve">zmluvnej strane </w:t>
      </w:r>
      <w:r w:rsidRPr="00334F5A">
        <w:rPr>
          <w:rFonts w:ascii="Times New Roman" w:hAnsi="Times New Roman" w:cs="Times New Roman"/>
        </w:rPr>
        <w:t>do 30 dní odo dňa ich písomného uplatnenia.</w:t>
      </w:r>
    </w:p>
    <w:p w14:paraId="09FFEBB4" w14:textId="77777777" w:rsidR="00935CAB" w:rsidRPr="00334F5A" w:rsidRDefault="00935CAB" w:rsidP="00935CAB">
      <w:pPr>
        <w:spacing w:after="0" w:line="240" w:lineRule="auto"/>
        <w:ind w:left="567" w:hanging="567"/>
        <w:jc w:val="both"/>
        <w:rPr>
          <w:rFonts w:ascii="Times New Roman" w:hAnsi="Times New Roman" w:cs="Times New Roman"/>
        </w:rPr>
      </w:pPr>
    </w:p>
    <w:p w14:paraId="3A020114" w14:textId="5085D5F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0093587A">
        <w:rPr>
          <w:rFonts w:ascii="Times New Roman" w:hAnsi="Times New Roman" w:cs="Times New Roman"/>
          <w:b/>
        </w:rPr>
        <w:t>I</w:t>
      </w:r>
      <w:r w:rsidRPr="00334F5A">
        <w:rPr>
          <w:rFonts w:ascii="Times New Roman" w:hAnsi="Times New Roman" w:cs="Times New Roman"/>
          <w:b/>
        </w:rPr>
        <w:t>.</w:t>
      </w:r>
    </w:p>
    <w:p w14:paraId="79F027F1" w14:textId="77777777" w:rsidR="00935CAB" w:rsidRPr="00334F5A" w:rsidRDefault="00935CAB" w:rsidP="00935CAB">
      <w:pPr>
        <w:spacing w:after="0" w:line="240" w:lineRule="auto"/>
        <w:ind w:left="567" w:right="6" w:hanging="567"/>
        <w:jc w:val="center"/>
        <w:rPr>
          <w:rFonts w:ascii="Times New Roman" w:hAnsi="Times New Roman" w:cs="Times New Roman"/>
        </w:rPr>
      </w:pPr>
      <w:r w:rsidRPr="00334F5A">
        <w:rPr>
          <w:rFonts w:ascii="Times New Roman" w:hAnsi="Times New Roman" w:cs="Times New Roman"/>
          <w:b/>
        </w:rPr>
        <w:t>Nebezpečenstvo škody a vlastnícke právo</w:t>
      </w:r>
    </w:p>
    <w:p w14:paraId="0D3933ED" w14:textId="07F58C7A" w:rsidR="00935CAB" w:rsidRPr="00334F5A"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Nebezpečenstvo škody na </w:t>
      </w:r>
      <w:r w:rsidR="00851577">
        <w:rPr>
          <w:rFonts w:ascii="Times New Roman" w:hAnsi="Times New Roman" w:cs="Times New Roman"/>
        </w:rPr>
        <w:t>Predmete prevodu</w:t>
      </w:r>
      <w:r w:rsidR="00851577" w:rsidRPr="00334F5A">
        <w:rPr>
          <w:rFonts w:ascii="Times New Roman" w:hAnsi="Times New Roman" w:cs="Times New Roman"/>
        </w:rPr>
        <w:t xml:space="preserve"> </w:t>
      </w:r>
      <w:r w:rsidRPr="00334F5A">
        <w:rPr>
          <w:rFonts w:ascii="Times New Roman" w:hAnsi="Times New Roman" w:cs="Times New Roman"/>
        </w:rPr>
        <w:t xml:space="preserve">prechádza na </w:t>
      </w:r>
      <w:r w:rsidR="00851577">
        <w:rPr>
          <w:rFonts w:ascii="Times New Roman" w:hAnsi="Times New Roman" w:cs="Times New Roman"/>
        </w:rPr>
        <w:t>K</w:t>
      </w:r>
      <w:r w:rsidRPr="00334F5A">
        <w:rPr>
          <w:rFonts w:ascii="Times New Roman" w:hAnsi="Times New Roman" w:cs="Times New Roman"/>
        </w:rPr>
        <w:t>upujúceho odovzdaním</w:t>
      </w:r>
      <w:r w:rsidR="00851577">
        <w:rPr>
          <w:rFonts w:ascii="Times New Roman" w:hAnsi="Times New Roman" w:cs="Times New Roman"/>
        </w:rPr>
        <w:t xml:space="preserve"> a prevzatím Predmetu prevodu v dohodnutom mieste dodania a  podpísaním preberacieho protokolu.</w:t>
      </w:r>
      <w:r w:rsidRPr="00334F5A">
        <w:rPr>
          <w:rFonts w:ascii="Times New Roman" w:hAnsi="Times New Roman" w:cs="Times New Roman"/>
        </w:rPr>
        <w:t xml:space="preserve"> </w:t>
      </w:r>
    </w:p>
    <w:p w14:paraId="6689C9D0" w14:textId="0A3D25A4" w:rsidR="00935CAB"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nadobúda vlastnícke právo k tovaru odovzdaním </w:t>
      </w:r>
      <w:r w:rsidR="00851577">
        <w:rPr>
          <w:rFonts w:ascii="Times New Roman" w:hAnsi="Times New Roman" w:cs="Times New Roman"/>
        </w:rPr>
        <w:t xml:space="preserve">a prevzatím Predmetu prevodu. </w:t>
      </w:r>
    </w:p>
    <w:p w14:paraId="5699FBC0" w14:textId="18B57617" w:rsidR="00803F63" w:rsidRDefault="00803F63" w:rsidP="00935CAB">
      <w:pPr>
        <w:spacing w:after="0" w:line="240" w:lineRule="auto"/>
        <w:ind w:left="567" w:right="5" w:hanging="567"/>
        <w:jc w:val="center"/>
        <w:rPr>
          <w:rFonts w:ascii="Times New Roman" w:hAnsi="Times New Roman" w:cs="Times New Roman"/>
          <w:b/>
        </w:rPr>
      </w:pPr>
    </w:p>
    <w:p w14:paraId="04800050" w14:textId="77777777" w:rsidR="0018094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lastRenderedPageBreak/>
        <w:t>Článok X</w:t>
      </w:r>
      <w:r w:rsidR="00851577">
        <w:rPr>
          <w:rFonts w:ascii="Times New Roman" w:hAnsi="Times New Roman" w:cs="Times New Roman"/>
          <w:b/>
        </w:rPr>
        <w:t>I</w:t>
      </w:r>
      <w:r w:rsidR="0093587A">
        <w:rPr>
          <w:rFonts w:ascii="Times New Roman" w:hAnsi="Times New Roman" w:cs="Times New Roman"/>
          <w:b/>
        </w:rPr>
        <w:t>I</w:t>
      </w:r>
      <w:r w:rsidRPr="00334F5A">
        <w:rPr>
          <w:rFonts w:ascii="Times New Roman" w:hAnsi="Times New Roman" w:cs="Times New Roman"/>
          <w:b/>
        </w:rPr>
        <w:t>.</w:t>
      </w:r>
    </w:p>
    <w:p w14:paraId="59A0CAE3" w14:textId="7777777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Zánik zmluvy</w:t>
      </w:r>
    </w:p>
    <w:p w14:paraId="08943B10" w14:textId="35780307" w:rsidR="00935CAB" w:rsidRPr="00334F5A"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Kupujúci je oprávnený od tejto zmluvy odstúpiť popri zákonných</w:t>
      </w:r>
      <w:r w:rsidR="00FC1C36">
        <w:rPr>
          <w:rFonts w:ascii="Times New Roman" w:hAnsi="Times New Roman" w:cs="Times New Roman"/>
        </w:rPr>
        <w:t xml:space="preserve"> </w:t>
      </w:r>
      <w:r>
        <w:rPr>
          <w:rFonts w:ascii="Times New Roman" w:hAnsi="Times New Roman" w:cs="Times New Roman"/>
        </w:rPr>
        <w:t xml:space="preserve">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39AA8B10" w14:textId="00C5C898"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 xml:space="preserve">Predávajúceho </w:t>
      </w:r>
      <w:r w:rsidRPr="00334F5A">
        <w:rPr>
          <w:sz w:val="22"/>
          <w:szCs w:val="22"/>
        </w:rPr>
        <w:t>s</w:t>
      </w:r>
      <w:r w:rsidR="0008642D">
        <w:rPr>
          <w:sz w:val="22"/>
          <w:szCs w:val="22"/>
        </w:rPr>
        <w:t> </w:t>
      </w:r>
      <w:r w:rsidRPr="00334F5A">
        <w:rPr>
          <w:sz w:val="22"/>
          <w:szCs w:val="22"/>
        </w:rPr>
        <w:t xml:space="preserve">dodaním </w:t>
      </w:r>
      <w:r w:rsidR="0008642D">
        <w:rPr>
          <w:sz w:val="22"/>
          <w:szCs w:val="22"/>
        </w:rPr>
        <w:t xml:space="preserve">Predmetu prevodu </w:t>
      </w:r>
      <w:r w:rsidRPr="00334F5A">
        <w:rPr>
          <w:sz w:val="22"/>
          <w:szCs w:val="22"/>
        </w:rPr>
        <w:t xml:space="preserve"> </w:t>
      </w:r>
      <w:r w:rsidR="0008642D">
        <w:rPr>
          <w:sz w:val="22"/>
          <w:szCs w:val="22"/>
        </w:rPr>
        <w:t xml:space="preserve">o </w:t>
      </w:r>
      <w:r w:rsidRPr="00334F5A">
        <w:rPr>
          <w:sz w:val="22"/>
          <w:szCs w:val="22"/>
        </w:rPr>
        <w:t>viac ako 30 dní</w:t>
      </w:r>
    </w:p>
    <w:p w14:paraId="14BB7EEF" w14:textId="5846E2D7"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P</w:t>
      </w:r>
      <w:r w:rsidRPr="00334F5A">
        <w:rPr>
          <w:sz w:val="22"/>
          <w:szCs w:val="22"/>
        </w:rPr>
        <w:t xml:space="preserve">redávajúceho s </w:t>
      </w:r>
      <w:r w:rsidR="0008642D">
        <w:rPr>
          <w:sz w:val="22"/>
          <w:szCs w:val="22"/>
        </w:rPr>
        <w:t>odstránením vady</w:t>
      </w:r>
      <w:r w:rsidR="0008642D" w:rsidRPr="00334F5A">
        <w:rPr>
          <w:sz w:val="22"/>
          <w:szCs w:val="22"/>
        </w:rPr>
        <w:t xml:space="preserve"> </w:t>
      </w:r>
      <w:r w:rsidRPr="00334F5A">
        <w:rPr>
          <w:sz w:val="22"/>
          <w:szCs w:val="22"/>
        </w:rPr>
        <w:t>o viac ako 30 dní,</w:t>
      </w:r>
    </w:p>
    <w:p w14:paraId="5F66250D" w14:textId="28358EC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dodanie </w:t>
      </w:r>
      <w:proofErr w:type="spellStart"/>
      <w:r w:rsidRPr="00334F5A">
        <w:rPr>
          <w:sz w:val="22"/>
          <w:szCs w:val="22"/>
        </w:rPr>
        <w:t>vadného</w:t>
      </w:r>
      <w:proofErr w:type="spellEnd"/>
      <w:r w:rsidRPr="00334F5A">
        <w:rPr>
          <w:sz w:val="22"/>
          <w:szCs w:val="22"/>
        </w:rPr>
        <w:t xml:space="preserve"> </w:t>
      </w:r>
      <w:r w:rsidR="00E54798">
        <w:rPr>
          <w:sz w:val="22"/>
          <w:szCs w:val="22"/>
        </w:rPr>
        <w:t>Predmetu prevodu</w:t>
      </w:r>
      <w:r w:rsidRPr="00334F5A">
        <w:rPr>
          <w:sz w:val="22"/>
          <w:szCs w:val="22"/>
        </w:rPr>
        <w:t>.</w:t>
      </w:r>
    </w:p>
    <w:p w14:paraId="2EA14AB5" w14:textId="3EDC23F2" w:rsidR="0008642D"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48D9B138" w14:textId="5383F27F" w:rsidR="0008642D" w:rsidRPr="0008642D" w:rsidRDefault="0008642D" w:rsidP="00843667">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r w:rsidR="00E54798">
        <w:rPr>
          <w:rFonts w:eastAsiaTheme="minorHAnsi"/>
          <w:sz w:val="22"/>
          <w:szCs w:val="22"/>
          <w:lang w:eastAsia="en-US"/>
        </w:rPr>
        <w:t>.</w:t>
      </w:r>
    </w:p>
    <w:p w14:paraId="6CA83D2F" w14:textId="7429C989" w:rsidR="00935CAB" w:rsidRDefault="00935CAB" w:rsidP="00843667">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sidR="0008642D">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485DC6D3" w14:textId="4E9B3B32" w:rsidR="0093587A" w:rsidRPr="00E743B5" w:rsidRDefault="0093587A" w:rsidP="00EF047E">
      <w:pPr>
        <w:numPr>
          <w:ilvl w:val="0"/>
          <w:numId w:val="12"/>
        </w:numPr>
        <w:spacing w:after="0" w:line="240" w:lineRule="auto"/>
        <w:ind w:left="426" w:hanging="426"/>
        <w:jc w:val="both"/>
        <w:rPr>
          <w:rFonts w:ascii="Times New Roman" w:hAnsi="Times New Roman" w:cs="Times New Roman"/>
        </w:rPr>
      </w:pPr>
      <w:r w:rsidRPr="00E743B5">
        <w:rPr>
          <w:rFonts w:ascii="Times New Roman" w:hAnsi="Times New Roman" w:cs="Times New Roman"/>
        </w:rPr>
        <w:t xml:space="preserve">Kupujúci je oprávnený odstúpiť od tejto </w:t>
      </w:r>
      <w:r w:rsidR="00FC1C36" w:rsidRPr="00E743B5">
        <w:rPr>
          <w:rFonts w:ascii="Times New Roman" w:hAnsi="Times New Roman" w:cs="Times New Roman"/>
        </w:rPr>
        <w:t>zmluvy</w:t>
      </w:r>
      <w:r w:rsidR="00E54798">
        <w:rPr>
          <w:rFonts w:ascii="Times New Roman" w:hAnsi="Times New Roman" w:cs="Times New Roman"/>
        </w:rPr>
        <w:t xml:space="preserve"> tiež v prípade</w:t>
      </w:r>
      <w:r w:rsidRPr="00E743B5">
        <w:rPr>
          <w:rFonts w:ascii="Times New Roman" w:hAnsi="Times New Roman" w:cs="Times New Roman"/>
        </w:rPr>
        <w:t xml:space="preserve">, ak </w:t>
      </w:r>
    </w:p>
    <w:p w14:paraId="50A1601F"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292873B"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Pr>
          <w:rFonts w:ascii="Times New Roman" w:hAnsi="Times New Roman" w:cs="Times New Roman"/>
        </w:rPr>
        <w:t>zmluvy</w:t>
      </w:r>
      <w:r w:rsidRPr="0093587A">
        <w:rPr>
          <w:rFonts w:ascii="Times New Roman" w:hAnsi="Times New Roman" w:cs="Times New Roman"/>
        </w:rPr>
        <w:t>,</w:t>
      </w:r>
    </w:p>
    <w:p w14:paraId="1DD9E319" w14:textId="3A5AB588"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sidR="00FC1C36">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4AEA0AD3"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sidR="00FC1C36">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786E9D6B"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1A30F6E4" w:rsidR="0093587A" w:rsidRPr="0093587A" w:rsidRDefault="00A159E1" w:rsidP="00E743B5">
      <w:pPr>
        <w:spacing w:after="0" w:line="240" w:lineRule="auto"/>
        <w:ind w:left="567" w:hanging="283"/>
        <w:jc w:val="both"/>
        <w:rPr>
          <w:rFonts w:ascii="Times New Roman" w:hAnsi="Times New Roman" w:cs="Times New Roman"/>
        </w:rPr>
      </w:pPr>
      <w:r>
        <w:rPr>
          <w:rFonts w:ascii="Times New Roman" w:hAnsi="Times New Roman" w:cs="Times New Roman"/>
        </w:rPr>
        <w:t>h</w:t>
      </w:r>
      <w:r w:rsidR="0093587A" w:rsidRPr="0093587A">
        <w:rPr>
          <w:rFonts w:ascii="Times New Roman" w:hAnsi="Times New Roman" w:cs="Times New Roman"/>
        </w:rPr>
        <w:t>)</w:t>
      </w:r>
      <w:r w:rsidR="0093587A" w:rsidRPr="0093587A">
        <w:rPr>
          <w:rFonts w:ascii="Times New Roman" w:hAnsi="Times New Roman" w:cs="Times New Roman"/>
        </w:rPr>
        <w:tab/>
        <w:t xml:space="preserve">Kupujúcemu nebudú pridelené/odsúhlasené finančné prostriedky na úhradu ceny podľa tejto rámcovej dohody, </w:t>
      </w:r>
    </w:p>
    <w:p w14:paraId="7A29CAE2" w14:textId="637C35C9" w:rsidR="0093587A" w:rsidRPr="0093587A" w:rsidRDefault="00A159E1" w:rsidP="00E743B5">
      <w:pPr>
        <w:spacing w:after="0" w:line="240" w:lineRule="auto"/>
        <w:ind w:left="567" w:hanging="283"/>
        <w:jc w:val="both"/>
        <w:rPr>
          <w:rFonts w:ascii="Times New Roman" w:hAnsi="Times New Roman" w:cs="Times New Roman"/>
        </w:rPr>
      </w:pPr>
      <w:r>
        <w:rPr>
          <w:rFonts w:ascii="Times New Roman" w:hAnsi="Times New Roman" w:cs="Times New Roman"/>
        </w:rPr>
        <w:t>i</w:t>
      </w:r>
      <w:r w:rsidR="0093587A" w:rsidRPr="0093587A">
        <w:rPr>
          <w:rFonts w:ascii="Times New Roman" w:hAnsi="Times New Roman" w:cs="Times New Roman"/>
        </w:rPr>
        <w:t>)</w:t>
      </w:r>
      <w:r w:rsidR="0093587A" w:rsidRPr="0093587A">
        <w:rPr>
          <w:rFonts w:ascii="Times New Roman" w:hAnsi="Times New Roman" w:cs="Times New Roman"/>
        </w:rPr>
        <w:tab/>
        <w:t xml:space="preserve">z iných dôvodov stanovených v tejto </w:t>
      </w:r>
      <w:r w:rsidR="00FC1C36">
        <w:rPr>
          <w:rFonts w:ascii="Times New Roman" w:hAnsi="Times New Roman" w:cs="Times New Roman"/>
        </w:rPr>
        <w:t xml:space="preserve">zmluve </w:t>
      </w:r>
      <w:r w:rsidR="0093587A" w:rsidRPr="0093587A">
        <w:rPr>
          <w:rFonts w:ascii="Times New Roman" w:hAnsi="Times New Roman" w:cs="Times New Roman"/>
        </w:rPr>
        <w:t xml:space="preserve"> alebo vyplývajúcich z ustanovení zákona o verejnom obstarávaní alebo z ustanovení Obchodného zákonníka.</w:t>
      </w:r>
    </w:p>
    <w:p w14:paraId="3CFA4D97" w14:textId="29B2207F" w:rsidR="0093587A" w:rsidRPr="00334F5A" w:rsidRDefault="00E54798" w:rsidP="0042421D">
      <w:pPr>
        <w:spacing w:after="0" w:line="240" w:lineRule="auto"/>
        <w:ind w:left="284"/>
        <w:jc w:val="both"/>
        <w:rPr>
          <w:rFonts w:ascii="Times New Roman" w:hAnsi="Times New Roman" w:cs="Times New Roman"/>
        </w:rPr>
      </w:pPr>
      <w:r>
        <w:rPr>
          <w:rFonts w:ascii="Times New Roman" w:hAnsi="Times New Roman" w:cs="Times New Roman"/>
        </w:rPr>
        <w:t>Kupujúci</w:t>
      </w:r>
      <w:r w:rsidRPr="0093587A">
        <w:rPr>
          <w:rFonts w:ascii="Times New Roman" w:hAnsi="Times New Roman" w:cs="Times New Roman"/>
        </w:rPr>
        <w:t xml:space="preserve"> </w:t>
      </w:r>
      <w:r w:rsidR="0093587A" w:rsidRPr="0093587A">
        <w:rPr>
          <w:rFonts w:ascii="Times New Roman" w:hAnsi="Times New Roman" w:cs="Times New Roman"/>
        </w:rPr>
        <w:t>je oprávnený odstúpiť od tejto rámcovej dohody aj podľa § 19 zákona o verejnom obstarávaní.</w:t>
      </w:r>
    </w:p>
    <w:p w14:paraId="0D402FA2" w14:textId="77777777" w:rsidR="00935CAB" w:rsidRPr="00334F5A" w:rsidRDefault="00935CAB" w:rsidP="00935CAB">
      <w:pPr>
        <w:spacing w:after="0" w:line="240" w:lineRule="auto"/>
        <w:ind w:left="567" w:right="3" w:hanging="567"/>
        <w:jc w:val="center"/>
        <w:rPr>
          <w:rFonts w:ascii="Times New Roman" w:hAnsi="Times New Roman" w:cs="Times New Roman"/>
          <w:b/>
        </w:rPr>
      </w:pPr>
    </w:p>
    <w:p w14:paraId="7270218E" w14:textId="77777777" w:rsidR="00935CAB" w:rsidRPr="00334F5A" w:rsidRDefault="00935CAB" w:rsidP="0008642D">
      <w:pPr>
        <w:spacing w:after="0" w:line="240" w:lineRule="auto"/>
        <w:ind w:left="142" w:right="3" w:hanging="284"/>
        <w:jc w:val="center"/>
        <w:rPr>
          <w:rFonts w:ascii="Times New Roman" w:hAnsi="Times New Roman" w:cs="Times New Roman"/>
        </w:rPr>
      </w:pPr>
      <w:r w:rsidRPr="00334F5A">
        <w:rPr>
          <w:rFonts w:ascii="Times New Roman" w:hAnsi="Times New Roman" w:cs="Times New Roman"/>
          <w:b/>
        </w:rPr>
        <w:t>Článok XIII.</w:t>
      </w:r>
    </w:p>
    <w:p w14:paraId="52C43E45" w14:textId="77777777" w:rsidR="00935CAB" w:rsidRPr="00334F5A" w:rsidRDefault="00935CAB" w:rsidP="00935CAB">
      <w:pPr>
        <w:spacing w:after="0" w:line="240" w:lineRule="auto"/>
        <w:ind w:left="567" w:right="8" w:hanging="567"/>
        <w:jc w:val="center"/>
        <w:rPr>
          <w:rFonts w:ascii="Times New Roman" w:hAnsi="Times New Roman" w:cs="Times New Roman"/>
        </w:rPr>
      </w:pPr>
      <w:r w:rsidRPr="00334F5A">
        <w:rPr>
          <w:rFonts w:ascii="Times New Roman" w:hAnsi="Times New Roman" w:cs="Times New Roman"/>
          <w:b/>
        </w:rPr>
        <w:t>Záverečné ustanovenia</w:t>
      </w:r>
    </w:p>
    <w:p w14:paraId="554F21E7" w14:textId="626E4FFB" w:rsidR="00935CAB"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Zmluvu možno dopĺňať alebo meniť iba formou písomných</w:t>
      </w:r>
      <w:r w:rsidR="0008642D">
        <w:rPr>
          <w:rFonts w:ascii="Times New Roman" w:hAnsi="Times New Roman" w:cs="Times New Roman"/>
        </w:rPr>
        <w:t xml:space="preserve"> a očíslovaných</w:t>
      </w:r>
      <w:r w:rsidRPr="00334F5A">
        <w:rPr>
          <w:rFonts w:ascii="Times New Roman" w:hAnsi="Times New Roman" w:cs="Times New Roman"/>
        </w:rPr>
        <w:t xml:space="preserve"> dodatkov k</w:t>
      </w:r>
      <w:r w:rsidR="0008642D">
        <w:rPr>
          <w:rFonts w:ascii="Times New Roman" w:hAnsi="Times New Roman" w:cs="Times New Roman"/>
        </w:rPr>
        <w:t xml:space="preserve"> </w:t>
      </w:r>
      <w:r w:rsidRPr="00334F5A">
        <w:rPr>
          <w:rFonts w:ascii="Times New Roman" w:hAnsi="Times New Roman" w:cs="Times New Roman"/>
        </w:rPr>
        <w:t xml:space="preserve"> zmluve</w:t>
      </w:r>
      <w:r w:rsidR="0008642D">
        <w:rPr>
          <w:rFonts w:ascii="Times New Roman" w:hAnsi="Times New Roman" w:cs="Times New Roman"/>
        </w:rPr>
        <w:t xml:space="preserve">. </w:t>
      </w:r>
      <w:r w:rsidR="00AB06F2">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6AF5B243" w14:textId="468DD8DD" w:rsidR="00FC1C36" w:rsidRPr="00334F5A" w:rsidRDefault="00FC1C36" w:rsidP="00843667">
      <w:pPr>
        <w:numPr>
          <w:ilvl w:val="0"/>
          <w:numId w:val="13"/>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nie </w:t>
      </w:r>
      <w:r w:rsidR="00AB06F2">
        <w:rPr>
          <w:rFonts w:ascii="Times New Roman" w:hAnsi="Times New Roman" w:cs="Times New Roman"/>
        </w:rPr>
        <w:t xml:space="preserve">je </w:t>
      </w:r>
      <w:r>
        <w:rPr>
          <w:rFonts w:ascii="Times New Roman" w:hAnsi="Times New Roman" w:cs="Times New Roman"/>
        </w:rPr>
        <w:t>oprávnený postúpiť akúkoľvek pohľadávku z tejto zmluvy voči Kupujúcemu na tretiu osobu bez predchádzajúceho písomného súhlasu Kupujúceho.</w:t>
      </w:r>
      <w:r w:rsidR="00BB175C">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lastRenderedPageBreak/>
        <w:t xml:space="preserve">Táto zmluva je vyhotovená v troch vyhotoveniach s platnosťou originálu. Predávajúci </w:t>
      </w:r>
      <w:proofErr w:type="spellStart"/>
      <w:r w:rsidRPr="00334F5A">
        <w:rPr>
          <w:rFonts w:ascii="Times New Roman" w:hAnsi="Times New Roman" w:cs="Times New Roman"/>
        </w:rPr>
        <w:t>obdrží</w:t>
      </w:r>
      <w:proofErr w:type="spellEnd"/>
      <w:r w:rsidRPr="00334F5A">
        <w:rPr>
          <w:rFonts w:ascii="Times New Roman" w:hAnsi="Times New Roman" w:cs="Times New Roman"/>
        </w:rPr>
        <w:t xml:space="preserve"> jedno vyhotovenie tejto zmluvy a kupujúci </w:t>
      </w:r>
      <w:proofErr w:type="spellStart"/>
      <w:r w:rsidRPr="00334F5A">
        <w:rPr>
          <w:rFonts w:ascii="Times New Roman" w:hAnsi="Times New Roman" w:cs="Times New Roman"/>
        </w:rPr>
        <w:t>obdrží</w:t>
      </w:r>
      <w:proofErr w:type="spellEnd"/>
      <w:r w:rsidRPr="00334F5A">
        <w:rPr>
          <w:rFonts w:ascii="Times New Roman" w:hAnsi="Times New Roman" w:cs="Times New Roman"/>
        </w:rPr>
        <w:t xml:space="preserve"> dve vyhotovenia tejto zmluvy.  </w:t>
      </w:r>
    </w:p>
    <w:p w14:paraId="19C69289" w14:textId="1D91B136"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Táto zmluva nadobúda platnosť dňom jej podpísania oboma zmluvnými stranami</w:t>
      </w:r>
      <w:r w:rsidR="0008642D">
        <w:rPr>
          <w:rFonts w:ascii="Times New Roman" w:hAnsi="Times New Roman" w:cs="Times New Roman"/>
        </w:rPr>
        <w:t xml:space="preserve"> a účinnosť dňom nasledujúcim po dni jej zverejnenia v Centrálnom registri zmlúv, ktorý vedie Úrad vlády SR</w:t>
      </w:r>
      <w:r w:rsidRPr="00334F5A">
        <w:rPr>
          <w:rFonts w:ascii="Times New Roman" w:hAnsi="Times New Roman" w:cs="Times New Roman"/>
        </w:rPr>
        <w:t xml:space="preserve">. </w:t>
      </w:r>
      <w:r w:rsidR="0008642D">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Pr>
          <w:rFonts w:ascii="Times New Roman" w:hAnsi="Times New Roman" w:cs="Times New Roman"/>
        </w:rPr>
        <w:t>Z.z</w:t>
      </w:r>
      <w:proofErr w:type="spellEnd"/>
      <w:r w:rsidR="0008642D">
        <w:rPr>
          <w:rFonts w:ascii="Times New Roman" w:hAnsi="Times New Roman" w:cs="Times New Roman"/>
        </w:rPr>
        <w:t>. o slobodnom prístupe k informáciám a o zmene a doplnení niektorých zákonov (zákon o slobode informácií).</w:t>
      </w:r>
    </w:p>
    <w:p w14:paraId="71F063AA"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FD1051"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64228C">
        <w:rPr>
          <w:rFonts w:ascii="Times New Roman" w:hAnsi="Times New Roman" w:cs="Times New Roman"/>
        </w:rPr>
        <w:t xml:space="preserve">Zmluvné strany vyhlasujú, že sa so zmluvou oboznámili, jej obsahu porozumeli a na znak súhlasu </w:t>
      </w:r>
      <w:r w:rsidR="000B29FB" w:rsidRPr="0064228C">
        <w:rPr>
          <w:rFonts w:ascii="Times New Roman" w:hAnsi="Times New Roman" w:cs="Times New Roman"/>
        </w:rPr>
        <w:t xml:space="preserve">s jej obsahom </w:t>
      </w:r>
      <w:r w:rsidRPr="0064228C">
        <w:rPr>
          <w:rFonts w:ascii="Times New Roman" w:hAnsi="Times New Roman" w:cs="Times New Roman"/>
        </w:rPr>
        <w:t>ju podpisujú</w:t>
      </w:r>
      <w:r w:rsidR="0064228C">
        <w:rPr>
          <w:rFonts w:ascii="Times New Roman" w:hAnsi="Times New Roman" w:cs="Times New Roman"/>
        </w:rPr>
        <w:t>.</w:t>
      </w:r>
      <w:r w:rsidR="0064228C" w:rsidRPr="0064228C">
        <w:rPr>
          <w:rFonts w:ascii="Times New Roman" w:hAnsi="Times New Roman" w:cs="Times New Roman"/>
        </w:rPr>
        <w:t xml:space="preserve"> </w:t>
      </w:r>
      <w:r w:rsidR="0064228C">
        <w:rPr>
          <w:rFonts w:ascii="Times New Roman" w:hAnsi="Times New Roman" w:cs="Times New Roman"/>
        </w:rPr>
        <w:t>Zmluvné strany zároveň vyhlasujú, že p</w:t>
      </w:r>
      <w:r w:rsidR="0064228C" w:rsidRPr="0064228C">
        <w:rPr>
          <w:rFonts w:ascii="Times New Roman" w:hAnsi="Times New Roman" w:cs="Times New Roman"/>
        </w:rPr>
        <w:t>odpisujúce osoby sú oprávnené k podpisu tejto zmluvy.</w:t>
      </w:r>
      <w:r w:rsidR="0064228C" w:rsidRPr="00FD1051">
        <w:t xml:space="preserve"> </w:t>
      </w:r>
      <w:r w:rsidR="0064228C" w:rsidRPr="0064228C">
        <w:rPr>
          <w:rFonts w:ascii="Times New Roman" w:hAnsi="Times New Roman" w:cs="Times New Roman"/>
        </w:rPr>
        <w:t>Zmluvné strany taktiež prehlasujú, že túto zmluvu uzatvárajú slobodne, vážne, bez omylu a bez nátlaku, nie v tesni, ani za nápadne nevýhodných podmienok</w:t>
      </w:r>
      <w:r w:rsidR="0064228C" w:rsidRPr="0064228C">
        <w:rPr>
          <w:rFonts w:ascii="Times New Roman" w:hAnsi="Times New Roman" w:cs="Times New Roman"/>
          <w:lang w:eastAsia="cs-CZ"/>
        </w:rPr>
        <w:t>.</w:t>
      </w:r>
      <w:r w:rsidR="0064228C" w:rsidRPr="0064228C">
        <w:rPr>
          <w:rFonts w:ascii="Times New Roman" w:hAnsi="Times New Roman" w:cs="Times New Roman"/>
        </w:rPr>
        <w:t xml:space="preserve"> </w:t>
      </w:r>
    </w:p>
    <w:p w14:paraId="77475DF2" w14:textId="421364E2" w:rsidR="00935CAB" w:rsidRPr="0064228C" w:rsidRDefault="00935CAB" w:rsidP="0064228C">
      <w:pPr>
        <w:numPr>
          <w:ilvl w:val="0"/>
          <w:numId w:val="13"/>
        </w:numPr>
        <w:spacing w:after="0" w:line="240" w:lineRule="auto"/>
        <w:ind w:left="426" w:hanging="426"/>
        <w:jc w:val="both"/>
        <w:rPr>
          <w:rFonts w:ascii="Times New Roman" w:hAnsi="Times New Roman" w:cs="Times New Roman"/>
        </w:rPr>
      </w:pPr>
      <w:r w:rsidRPr="0064228C">
        <w:rPr>
          <w:rFonts w:ascii="Times New Roman" w:hAnsi="Times New Roman" w:cs="Times New Roman"/>
        </w:rPr>
        <w:t>Neoddeliteľnou prílohou tejto zmluvy sú aj prílohy:</w:t>
      </w:r>
    </w:p>
    <w:p w14:paraId="2DCF60BE" w14:textId="47DF1F4D" w:rsidR="0093587A" w:rsidRDefault="00935CAB" w:rsidP="004454F7">
      <w:pPr>
        <w:spacing w:after="0" w:line="240" w:lineRule="auto"/>
        <w:ind w:left="426"/>
        <w:jc w:val="both"/>
        <w:rPr>
          <w:rFonts w:ascii="Times New Roman" w:hAnsi="Times New Roman" w:cs="Times New Roman"/>
        </w:rPr>
      </w:pPr>
      <w:r w:rsidRPr="00334F5A">
        <w:rPr>
          <w:rFonts w:ascii="Times New Roman" w:hAnsi="Times New Roman" w:cs="Times New Roman"/>
        </w:rPr>
        <w:t xml:space="preserve">Príloha č. 1 </w:t>
      </w:r>
      <w:r w:rsidR="00663956">
        <w:rPr>
          <w:rFonts w:ascii="Times New Roman" w:hAnsi="Times New Roman" w:cs="Times New Roman"/>
        </w:rPr>
        <w:t>Opis</w:t>
      </w:r>
      <w:r w:rsidR="004454F7">
        <w:rPr>
          <w:rFonts w:ascii="Times New Roman" w:hAnsi="Times New Roman" w:cs="Times New Roman"/>
        </w:rPr>
        <w:t xml:space="preserve"> p</w:t>
      </w:r>
      <w:r w:rsidR="0093587A">
        <w:rPr>
          <w:rFonts w:ascii="Times New Roman" w:hAnsi="Times New Roman" w:cs="Times New Roman"/>
        </w:rPr>
        <w:t>redmet</w:t>
      </w:r>
      <w:r w:rsidR="00AB06F2">
        <w:rPr>
          <w:rFonts w:ascii="Times New Roman" w:hAnsi="Times New Roman" w:cs="Times New Roman"/>
        </w:rPr>
        <w:t>u</w:t>
      </w:r>
      <w:r w:rsidR="0093587A">
        <w:rPr>
          <w:rFonts w:ascii="Times New Roman" w:hAnsi="Times New Roman" w:cs="Times New Roman"/>
        </w:rPr>
        <w:t xml:space="preserve"> zmluvy</w:t>
      </w:r>
    </w:p>
    <w:p w14:paraId="5E666B0F" w14:textId="37B75297" w:rsidR="0093587A" w:rsidRDefault="0093587A" w:rsidP="004454F7">
      <w:pPr>
        <w:pStyle w:val="Zkladntext"/>
        <w:ind w:left="567" w:right="567" w:hanging="141"/>
        <w:rPr>
          <w:sz w:val="22"/>
          <w:szCs w:val="22"/>
        </w:rPr>
      </w:pPr>
      <w:r w:rsidRPr="004454F7">
        <w:rPr>
          <w:sz w:val="22"/>
          <w:szCs w:val="22"/>
        </w:rPr>
        <w:t xml:space="preserve">Príloha č. 2 </w:t>
      </w:r>
      <w:r w:rsidR="004454F7">
        <w:rPr>
          <w:sz w:val="22"/>
          <w:szCs w:val="22"/>
        </w:rPr>
        <w:t>Kritériá na vyhodnotenie ponúk</w:t>
      </w:r>
    </w:p>
    <w:p w14:paraId="0EE84EAA" w14:textId="3881BA0E" w:rsidR="00AB06F2" w:rsidRPr="004454F7" w:rsidRDefault="00AB06F2" w:rsidP="004454F7">
      <w:pPr>
        <w:pStyle w:val="Zkladntext"/>
        <w:ind w:left="567" w:right="567" w:hanging="141"/>
        <w:rPr>
          <w:sz w:val="22"/>
          <w:szCs w:val="22"/>
        </w:rPr>
      </w:pPr>
      <w:r>
        <w:rPr>
          <w:sz w:val="22"/>
          <w:szCs w:val="22"/>
        </w:rPr>
        <w:t>Príloha č. 3 Zoznam subdodávateľov</w:t>
      </w:r>
    </w:p>
    <w:p w14:paraId="2DAC3016" w14:textId="77777777" w:rsidR="00935CAB" w:rsidRPr="00334F5A" w:rsidRDefault="00935CAB" w:rsidP="00935CAB">
      <w:pPr>
        <w:pStyle w:val="Zkladntext"/>
        <w:ind w:left="567"/>
        <w:rPr>
          <w:sz w:val="22"/>
          <w:szCs w:val="22"/>
        </w:rPr>
      </w:pPr>
    </w:p>
    <w:p w14:paraId="41BD8DE4" w14:textId="77777777" w:rsidR="00935CAB" w:rsidRPr="00334F5A" w:rsidRDefault="00935CAB" w:rsidP="00935CAB">
      <w:pPr>
        <w:pStyle w:val="Zkladntext"/>
        <w:rPr>
          <w:sz w:val="22"/>
          <w:szCs w:val="22"/>
        </w:rPr>
      </w:pPr>
      <w:r w:rsidRPr="00334F5A">
        <w:rPr>
          <w:sz w:val="22"/>
          <w:szCs w:val="22"/>
        </w:rPr>
        <w:t xml:space="preserve">V </w:t>
      </w:r>
      <w:r w:rsidRPr="00334F5A">
        <w:rPr>
          <w:sz w:val="22"/>
          <w:szCs w:val="22"/>
        </w:rPr>
        <w:tab/>
      </w:r>
      <w:r w:rsidRPr="00334F5A">
        <w:rPr>
          <w:sz w:val="22"/>
          <w:szCs w:val="22"/>
        </w:rPr>
        <w:tab/>
        <w:t xml:space="preserve">   dňa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V Bratislave, dňa</w:t>
      </w:r>
    </w:p>
    <w:p w14:paraId="351099B4" w14:textId="77777777" w:rsidR="00935CAB" w:rsidRPr="00334F5A" w:rsidRDefault="00935CAB" w:rsidP="00935CAB">
      <w:pPr>
        <w:pStyle w:val="Zkladntext"/>
        <w:rPr>
          <w:sz w:val="22"/>
          <w:szCs w:val="22"/>
        </w:rPr>
      </w:pPr>
    </w:p>
    <w:p w14:paraId="58E55B44" w14:textId="77777777" w:rsidR="00935CAB" w:rsidRPr="00334F5A" w:rsidRDefault="00935CAB" w:rsidP="00935CAB">
      <w:pPr>
        <w:pStyle w:val="Zkladntext"/>
        <w:rPr>
          <w:sz w:val="22"/>
          <w:szCs w:val="22"/>
        </w:rPr>
      </w:pPr>
      <w:r w:rsidRPr="00334F5A">
        <w:rPr>
          <w:sz w:val="22"/>
          <w:szCs w:val="22"/>
        </w:rPr>
        <w:t xml:space="preserve">Za Predávajúceho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Za Kupujúceho </w:t>
      </w:r>
    </w:p>
    <w:p w14:paraId="6556631D" w14:textId="77777777" w:rsidR="00935CAB" w:rsidRPr="00334F5A" w:rsidRDefault="00935CAB" w:rsidP="00935CAB">
      <w:pPr>
        <w:spacing w:after="0" w:line="240" w:lineRule="auto"/>
        <w:ind w:left="4560" w:hanging="4560"/>
        <w:jc w:val="both"/>
        <w:rPr>
          <w:rFonts w:ascii="Times New Roman" w:hAnsi="Times New Roman" w:cs="Times New Roman"/>
        </w:rPr>
      </w:pPr>
    </w:p>
    <w:p w14:paraId="3E2529AD"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w:t>
      </w:r>
      <w:r w:rsidRPr="00334F5A">
        <w:rPr>
          <w:rFonts w:ascii="Times New Roman" w:hAnsi="Times New Roman" w:cs="Times New Roman"/>
        </w:rPr>
        <w:tab/>
      </w:r>
      <w:r w:rsidRPr="00334F5A">
        <w:rPr>
          <w:rFonts w:ascii="Times New Roman" w:hAnsi="Times New Roman" w:cs="Times New Roman"/>
        </w:rPr>
        <w:tab/>
        <w:t>-----------------------------------</w:t>
      </w:r>
    </w:p>
    <w:p w14:paraId="32BC9908" w14:textId="070CDB2D"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084790D1"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3C8B4B4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26FFE5FA" w14:textId="5D964BCA" w:rsidR="00935CAB" w:rsidRDefault="00935CAB" w:rsidP="00935CAB">
      <w:pPr>
        <w:pStyle w:val="Zkladntext"/>
        <w:jc w:val="left"/>
        <w:rPr>
          <w:sz w:val="22"/>
          <w:szCs w:val="22"/>
        </w:rPr>
      </w:pPr>
    </w:p>
    <w:p w14:paraId="69E675D3" w14:textId="494310A5" w:rsidR="001B01F2" w:rsidRDefault="001B01F2" w:rsidP="00935CAB">
      <w:pPr>
        <w:pStyle w:val="Zkladntext"/>
        <w:jc w:val="left"/>
        <w:rPr>
          <w:sz w:val="22"/>
          <w:szCs w:val="22"/>
        </w:rPr>
      </w:pPr>
    </w:p>
    <w:p w14:paraId="2CE2607C" w14:textId="77777777" w:rsidR="001B01F2" w:rsidRPr="00334F5A" w:rsidRDefault="001B01F2" w:rsidP="00935CAB">
      <w:pPr>
        <w:pStyle w:val="Zkladntext"/>
        <w:jc w:val="left"/>
        <w:rPr>
          <w:sz w:val="22"/>
          <w:szCs w:val="22"/>
        </w:rPr>
      </w:pPr>
    </w:p>
    <w:p w14:paraId="422660FE"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w:t>
      </w:r>
    </w:p>
    <w:p w14:paraId="5563BA74" w14:textId="35DF2F11"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00F47110" w:rsidRPr="00334F5A">
        <w:rPr>
          <w:sz w:val="22"/>
          <w:szCs w:val="22"/>
        </w:rPr>
        <w:t>PhDr</w:t>
      </w:r>
      <w:r w:rsidRPr="00334F5A">
        <w:rPr>
          <w:sz w:val="22"/>
          <w:szCs w:val="22"/>
        </w:rPr>
        <w:t xml:space="preserve">. </w:t>
      </w:r>
      <w:r w:rsidR="005E3B38" w:rsidRPr="00334F5A">
        <w:rPr>
          <w:sz w:val="22"/>
          <w:szCs w:val="22"/>
        </w:rPr>
        <w:t>Aurel Gonščák</w:t>
      </w:r>
    </w:p>
    <w:p w14:paraId="628C337E" w14:textId="2FC4B4C8"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člen predstavenstva</w:t>
      </w:r>
    </w:p>
    <w:p w14:paraId="74D31F4B" w14:textId="77777777" w:rsidR="0097616D" w:rsidRPr="00334F5A" w:rsidRDefault="0097616D" w:rsidP="00935CAB">
      <w:pPr>
        <w:tabs>
          <w:tab w:val="left" w:pos="708"/>
        </w:tabs>
        <w:spacing w:after="0" w:line="240" w:lineRule="auto"/>
        <w:jc w:val="both"/>
        <w:rPr>
          <w:rFonts w:ascii="Times New Roman" w:hAnsi="Times New Roman" w:cs="Times New Roman"/>
          <w:bCs/>
          <w:lang w:eastAsia="sk-SK"/>
        </w:rPr>
        <w:sectPr w:rsidR="0097616D" w:rsidRPr="00334F5A" w:rsidSect="00D164D1">
          <w:pgSz w:w="11906" w:h="16838"/>
          <w:pgMar w:top="1134" w:right="964" w:bottom="1418" w:left="1134" w:header="708" w:footer="708" w:gutter="0"/>
          <w:cols w:space="708"/>
          <w:docGrid w:linePitch="299"/>
        </w:sectPr>
      </w:pPr>
    </w:p>
    <w:p w14:paraId="7CB3C575" w14:textId="0979455A"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lastRenderedPageBreak/>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t>Príloha č. 1</w:t>
      </w:r>
    </w:p>
    <w:p w14:paraId="17AB0421" w14:textId="5DAA05C0"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78695A22" w14:textId="71DB461D" w:rsidR="00A34B30" w:rsidRDefault="00A34B30" w:rsidP="00A34B30">
      <w:pPr>
        <w:pStyle w:val="Odsekzoznamu"/>
        <w:tabs>
          <w:tab w:val="left" w:pos="0"/>
        </w:tabs>
        <w:spacing w:after="0" w:line="240" w:lineRule="auto"/>
        <w:ind w:left="426"/>
        <w:jc w:val="center"/>
        <w:rPr>
          <w:rFonts w:ascii="Times New Roman" w:hAnsi="Times New Roman" w:cs="Times New Roman"/>
          <w:b/>
          <w:bCs/>
        </w:rPr>
      </w:pPr>
      <w:r>
        <w:rPr>
          <w:rFonts w:ascii="Times New Roman" w:hAnsi="Times New Roman" w:cs="Times New Roman"/>
          <w:b/>
          <w:bCs/>
        </w:rPr>
        <w:t>Opis predmetu zákazky</w:t>
      </w:r>
    </w:p>
    <w:p w14:paraId="4FF15748" w14:textId="76781923" w:rsidR="00F26F96" w:rsidRPr="00334F5A"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D7233D">
        <w:rPr>
          <w:rFonts w:ascii="Times New Roman" w:hAnsi="Times New Roman" w:cs="Times New Roman"/>
          <w:b/>
          <w:bCs/>
        </w:rPr>
        <w:t>1 ks</w:t>
      </w:r>
    </w:p>
    <w:p w14:paraId="78AE57CB" w14:textId="0D89C787" w:rsidR="00F26F9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 xml:space="preserve">Technická špecifikácia vozidla </w:t>
      </w:r>
      <w:r w:rsidR="00313322">
        <w:rPr>
          <w:rFonts w:ascii="Times New Roman" w:hAnsi="Times New Roman" w:cs="Times New Roman"/>
          <w:b/>
          <w:bCs/>
        </w:rPr>
        <w:t>–</w:t>
      </w:r>
      <w:r w:rsidRPr="00334F5A">
        <w:rPr>
          <w:rFonts w:ascii="Times New Roman" w:hAnsi="Times New Roman" w:cs="Times New Roman"/>
          <w:b/>
          <w:bCs/>
        </w:rPr>
        <w:t xml:space="preserve"> </w:t>
      </w:r>
      <w:r w:rsidR="002B422C">
        <w:rPr>
          <w:rFonts w:ascii="Times New Roman" w:hAnsi="Times New Roman" w:cs="Times New Roman"/>
          <w:b/>
          <w:bCs/>
        </w:rPr>
        <w:t>K</w:t>
      </w:r>
      <w:r w:rsidR="00313322">
        <w:rPr>
          <w:rFonts w:ascii="Times New Roman" w:hAnsi="Times New Roman" w:cs="Times New Roman"/>
          <w:b/>
          <w:bCs/>
        </w:rPr>
        <w:t>ategória M1</w:t>
      </w:r>
      <w:r w:rsidR="002B422C">
        <w:rPr>
          <w:rFonts w:ascii="Times New Roman" w:hAnsi="Times New Roman" w:cs="Times New Roman"/>
          <w:b/>
          <w:bCs/>
        </w:rPr>
        <w:t xml:space="preserve"> - Kombi</w:t>
      </w:r>
    </w:p>
    <w:tbl>
      <w:tblPr>
        <w:tblW w:w="14742" w:type="dxa"/>
        <w:tblInd w:w="-5" w:type="dxa"/>
        <w:tblCellMar>
          <w:left w:w="70" w:type="dxa"/>
          <w:right w:w="70" w:type="dxa"/>
        </w:tblCellMar>
        <w:tblLook w:val="04A0" w:firstRow="1" w:lastRow="0" w:firstColumn="1" w:lastColumn="0" w:noHBand="0" w:noVBand="1"/>
      </w:tblPr>
      <w:tblGrid>
        <w:gridCol w:w="6237"/>
        <w:gridCol w:w="2977"/>
        <w:gridCol w:w="5528"/>
      </w:tblGrid>
      <w:tr w:rsidR="00EA0ABA" w:rsidRPr="00F76F80" w14:paraId="3FC005FD" w14:textId="77777777" w:rsidTr="00AE53D0">
        <w:trPr>
          <w:trHeight w:val="74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23EA2" w14:textId="77777777" w:rsidR="00EA0ABA" w:rsidRPr="00EA0ABA" w:rsidRDefault="00EA0ABA" w:rsidP="00EA0ABA">
            <w:pPr>
              <w:pStyle w:val="Odsekzoznamu"/>
              <w:numPr>
                <w:ilvl w:val="0"/>
                <w:numId w:val="1"/>
              </w:numPr>
              <w:spacing w:after="0" w:line="240" w:lineRule="auto"/>
              <w:jc w:val="center"/>
              <w:rPr>
                <w:rFonts w:ascii="Times New Roman" w:eastAsia="Times New Roman" w:hAnsi="Times New Roman" w:cs="Times New Roman"/>
                <w:b/>
                <w:bCs/>
                <w:color w:val="000000"/>
                <w:sz w:val="20"/>
                <w:szCs w:val="20"/>
                <w:lang w:eastAsia="sk-SK"/>
              </w:rPr>
            </w:pPr>
            <w:r w:rsidRPr="00EA0ABA">
              <w:rPr>
                <w:rFonts w:ascii="Times New Roman" w:eastAsia="Times New Roman" w:hAnsi="Times New Roman" w:cs="Times New Roman"/>
                <w:b/>
                <w:bCs/>
                <w:color w:val="000000"/>
                <w:sz w:val="20"/>
                <w:szCs w:val="20"/>
                <w:lang w:eastAsia="sk-SK"/>
              </w:rPr>
              <w:t>Požiadavka na predmet zákazky/parameter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398BDF" w14:textId="77777777" w:rsidR="00EA0ABA" w:rsidRPr="00F76F80" w:rsidRDefault="00EA0ABA" w:rsidP="00AE53D0">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Požadovaná hodnota parametra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0AB79446" w14:textId="77777777" w:rsidR="00EA0ABA" w:rsidRPr="00F76F80" w:rsidRDefault="00EA0ABA" w:rsidP="00AE53D0">
            <w:pPr>
              <w:spacing w:after="0" w:line="240" w:lineRule="auto"/>
              <w:jc w:val="center"/>
              <w:rPr>
                <w:rFonts w:ascii="Times New Roman" w:eastAsia="Times New Roman" w:hAnsi="Times New Roman" w:cs="Times New Roman"/>
                <w:b/>
                <w:bCs/>
                <w:color w:val="000000"/>
                <w:sz w:val="20"/>
                <w:szCs w:val="20"/>
                <w:lang w:eastAsia="sk-SK"/>
              </w:rPr>
            </w:pPr>
            <w:r w:rsidRPr="00F76F80">
              <w:rPr>
                <w:rFonts w:ascii="Times New Roman" w:eastAsia="Times New Roman" w:hAnsi="Times New Roman" w:cs="Times New Roman"/>
                <w:b/>
                <w:bCs/>
                <w:color w:val="000000"/>
                <w:sz w:val="20"/>
                <w:szCs w:val="20"/>
                <w:lang w:eastAsia="sk-SK"/>
              </w:rPr>
              <w:t xml:space="preserve">Skutočná hodnota parametra ponúkaného riešenia </w:t>
            </w:r>
            <w:r w:rsidRPr="00F76F80">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F76F80">
              <w:rPr>
                <w:rFonts w:ascii="Times New Roman" w:eastAsia="Times New Roman" w:hAnsi="Times New Roman" w:cs="Times New Roman"/>
                <w:i/>
                <w:iCs/>
                <w:color w:val="FF0000"/>
                <w:sz w:val="20"/>
                <w:szCs w:val="20"/>
                <w:lang w:eastAsia="sk-SK"/>
              </w:rPr>
              <w:t>DOPLNÍ UCHÁDZAĆ</w:t>
            </w:r>
          </w:p>
        </w:tc>
      </w:tr>
      <w:tr w:rsidR="00EA0ABA" w:rsidRPr="00F76F80" w14:paraId="13296E1B"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9C78"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Farebné vyhotovenie</w:t>
            </w:r>
            <w:r w:rsidRPr="00F76F80">
              <w:rPr>
                <w:rFonts w:ascii="Calibri" w:eastAsia="Times New Roman" w:hAnsi="Calibri" w:cs="Calibri"/>
                <w:color w:val="000000"/>
                <w:lang w:eastAsia="sk-SK"/>
              </w:rPr>
              <w:t> </w:t>
            </w:r>
          </w:p>
        </w:tc>
      </w:tr>
      <w:tr w:rsidR="00EA0ABA" w:rsidRPr="00F76F80" w14:paraId="1791961F"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771B25D"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Karoséria</w:t>
            </w:r>
          </w:p>
        </w:tc>
        <w:tc>
          <w:tcPr>
            <w:tcW w:w="2977" w:type="dxa"/>
            <w:tcBorders>
              <w:top w:val="nil"/>
              <w:left w:val="nil"/>
              <w:bottom w:val="single" w:sz="4" w:space="0" w:color="auto"/>
              <w:right w:val="single" w:sz="4" w:space="0" w:color="auto"/>
            </w:tcBorders>
            <w:shd w:val="clear" w:color="auto" w:fill="auto"/>
            <w:noWrap/>
            <w:vAlign w:val="bottom"/>
            <w:hideMark/>
          </w:tcPr>
          <w:p w14:paraId="1FD4683D"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 metalíza</w:t>
            </w:r>
          </w:p>
        </w:tc>
        <w:tc>
          <w:tcPr>
            <w:tcW w:w="5528" w:type="dxa"/>
            <w:tcBorders>
              <w:top w:val="nil"/>
              <w:left w:val="nil"/>
              <w:bottom w:val="single" w:sz="4" w:space="0" w:color="auto"/>
              <w:right w:val="single" w:sz="4" w:space="0" w:color="auto"/>
            </w:tcBorders>
            <w:shd w:val="clear" w:color="auto" w:fill="auto"/>
            <w:noWrap/>
            <w:vAlign w:val="bottom"/>
            <w:hideMark/>
          </w:tcPr>
          <w:p w14:paraId="32AFA67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3523B8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738DEE8" w14:textId="77777777" w:rsidR="00EA0ABA" w:rsidRPr="0003237C" w:rsidRDefault="00EA0ABA" w:rsidP="00AE53D0">
            <w:pPr>
              <w:spacing w:after="0" w:line="240" w:lineRule="auto"/>
              <w:rPr>
                <w:rFonts w:ascii="Times New Roman" w:eastAsia="Times New Roman" w:hAnsi="Times New Roman" w:cs="Times New Roman"/>
                <w:color w:val="000000"/>
                <w:sz w:val="20"/>
                <w:szCs w:val="20"/>
                <w:highlight w:val="yellow"/>
                <w:lang w:eastAsia="sk-SK"/>
              </w:rPr>
            </w:pPr>
            <w:r w:rsidRPr="00183B22">
              <w:rPr>
                <w:rFonts w:ascii="Times New Roman" w:eastAsia="Times New Roman" w:hAnsi="Times New Roman" w:cs="Times New Roman"/>
                <w:color w:val="000000"/>
                <w:sz w:val="20"/>
                <w:szCs w:val="20"/>
                <w:lang w:eastAsia="sk-SK"/>
              </w:rPr>
              <w:t>interiér</w:t>
            </w:r>
          </w:p>
        </w:tc>
        <w:tc>
          <w:tcPr>
            <w:tcW w:w="2977" w:type="dxa"/>
            <w:tcBorders>
              <w:top w:val="nil"/>
              <w:left w:val="nil"/>
              <w:bottom w:val="single" w:sz="4" w:space="0" w:color="auto"/>
              <w:right w:val="single" w:sz="4" w:space="0" w:color="auto"/>
            </w:tcBorders>
            <w:shd w:val="clear" w:color="auto" w:fill="auto"/>
            <w:noWrap/>
            <w:vAlign w:val="bottom"/>
            <w:hideMark/>
          </w:tcPr>
          <w:p w14:paraId="6BCC343C"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látka</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13FCC65B"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C3ADE90"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1CF5" w14:textId="77777777" w:rsidR="00EA0ABA" w:rsidRPr="00183B22" w:rsidRDefault="00EA0ABA" w:rsidP="00AE53D0">
            <w:pPr>
              <w:spacing w:after="0" w:line="240" w:lineRule="auto"/>
              <w:jc w:val="center"/>
              <w:rPr>
                <w:rFonts w:ascii="Calibri" w:eastAsia="Times New Roman" w:hAnsi="Calibri" w:cs="Calibri"/>
                <w:color w:val="000000"/>
                <w:lang w:eastAsia="sk-SK"/>
              </w:rPr>
            </w:pPr>
            <w:r w:rsidRPr="00183B22">
              <w:rPr>
                <w:rFonts w:ascii="Times New Roman" w:eastAsia="Times New Roman" w:hAnsi="Times New Roman" w:cs="Times New Roman"/>
                <w:b/>
                <w:bCs/>
                <w:color w:val="000000"/>
                <w:sz w:val="20"/>
                <w:szCs w:val="20"/>
                <w:lang w:eastAsia="sk-SK"/>
              </w:rPr>
              <w:t>Karoséria</w:t>
            </w:r>
            <w:r w:rsidRPr="00183B22">
              <w:rPr>
                <w:rFonts w:ascii="Calibri" w:eastAsia="Times New Roman" w:hAnsi="Calibri" w:cs="Calibri"/>
                <w:color w:val="000000"/>
                <w:lang w:eastAsia="sk-SK"/>
              </w:rPr>
              <w:t> </w:t>
            </w:r>
          </w:p>
        </w:tc>
      </w:tr>
      <w:tr w:rsidR="00EA0ABA" w:rsidRPr="00F76F80" w14:paraId="4BFDF717" w14:textId="77777777" w:rsidTr="00AE53D0">
        <w:trPr>
          <w:trHeight w:val="198"/>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697901F1"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Samonosná, celokovová (oceľová plne pozinkovaná), </w:t>
            </w:r>
          </w:p>
        </w:tc>
        <w:tc>
          <w:tcPr>
            <w:tcW w:w="2977" w:type="dxa"/>
            <w:tcBorders>
              <w:top w:val="nil"/>
              <w:left w:val="nil"/>
              <w:bottom w:val="single" w:sz="4" w:space="0" w:color="auto"/>
              <w:right w:val="single" w:sz="4" w:space="0" w:color="auto"/>
            </w:tcBorders>
            <w:shd w:val="clear" w:color="auto" w:fill="auto"/>
            <w:vAlign w:val="bottom"/>
            <w:hideMark/>
          </w:tcPr>
          <w:p w14:paraId="624C6D44"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Kategória M1 - kombi</w:t>
            </w:r>
            <w:r w:rsidRPr="00F76F80">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2908A711"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DB0BED8"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04DF"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Motor</w:t>
            </w:r>
            <w:r w:rsidRPr="00F76F80">
              <w:rPr>
                <w:rFonts w:ascii="Calibri" w:eastAsia="Times New Roman" w:hAnsi="Calibri" w:cs="Calibri"/>
                <w:color w:val="000000"/>
                <w:lang w:eastAsia="sk-SK"/>
              </w:rPr>
              <w:t> </w:t>
            </w:r>
          </w:p>
        </w:tc>
      </w:tr>
      <w:tr w:rsidR="00EA0ABA" w:rsidRPr="00F76F80" w14:paraId="327E3C32"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0964A86"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Um</w:t>
            </w:r>
            <w:r w:rsidRPr="00183B22">
              <w:rPr>
                <w:rFonts w:ascii="Times New Roman" w:eastAsia="Times New Roman" w:hAnsi="Times New Roman" w:cs="Times New Roman"/>
                <w:color w:val="000000"/>
                <w:sz w:val="20"/>
                <w:szCs w:val="20"/>
                <w:lang w:eastAsia="sk-SK"/>
              </w:rPr>
              <w:t>iestnenie</w:t>
            </w:r>
          </w:p>
        </w:tc>
        <w:tc>
          <w:tcPr>
            <w:tcW w:w="2977" w:type="dxa"/>
            <w:tcBorders>
              <w:top w:val="nil"/>
              <w:left w:val="nil"/>
              <w:bottom w:val="single" w:sz="4" w:space="0" w:color="auto"/>
              <w:right w:val="single" w:sz="4" w:space="0" w:color="auto"/>
            </w:tcBorders>
            <w:shd w:val="clear" w:color="auto" w:fill="auto"/>
            <w:noWrap/>
            <w:vAlign w:val="bottom"/>
            <w:hideMark/>
          </w:tcPr>
          <w:p w14:paraId="70B5B94A"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vpredu</w:t>
            </w:r>
          </w:p>
        </w:tc>
        <w:tc>
          <w:tcPr>
            <w:tcW w:w="5528" w:type="dxa"/>
            <w:tcBorders>
              <w:top w:val="nil"/>
              <w:left w:val="nil"/>
              <w:bottom w:val="single" w:sz="4" w:space="0" w:color="auto"/>
              <w:right w:val="single" w:sz="4" w:space="0" w:color="auto"/>
            </w:tcBorders>
            <w:shd w:val="clear" w:color="auto" w:fill="auto"/>
            <w:noWrap/>
            <w:vAlign w:val="bottom"/>
            <w:hideMark/>
          </w:tcPr>
          <w:p w14:paraId="0692381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CF8C55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FD81757"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Palivo </w:t>
            </w:r>
          </w:p>
        </w:tc>
        <w:tc>
          <w:tcPr>
            <w:tcW w:w="2977" w:type="dxa"/>
            <w:tcBorders>
              <w:top w:val="nil"/>
              <w:left w:val="nil"/>
              <w:bottom w:val="single" w:sz="4" w:space="0" w:color="auto"/>
              <w:right w:val="single" w:sz="4" w:space="0" w:color="auto"/>
            </w:tcBorders>
            <w:shd w:val="clear" w:color="auto" w:fill="auto"/>
            <w:noWrap/>
            <w:vAlign w:val="bottom"/>
            <w:hideMark/>
          </w:tcPr>
          <w:p w14:paraId="100441E5"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Diesel</w:t>
            </w:r>
            <w:proofErr w:type="spellEnd"/>
          </w:p>
        </w:tc>
        <w:tc>
          <w:tcPr>
            <w:tcW w:w="5528" w:type="dxa"/>
            <w:tcBorders>
              <w:top w:val="nil"/>
              <w:left w:val="nil"/>
              <w:bottom w:val="single" w:sz="4" w:space="0" w:color="auto"/>
              <w:right w:val="single" w:sz="4" w:space="0" w:color="auto"/>
            </w:tcBorders>
            <w:shd w:val="clear" w:color="auto" w:fill="auto"/>
            <w:noWrap/>
            <w:vAlign w:val="bottom"/>
            <w:hideMark/>
          </w:tcPr>
          <w:p w14:paraId="0E60A72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5EE487C"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EB7ED27" w14:textId="77777777" w:rsidR="00EA0ABA" w:rsidRPr="00F76F80" w:rsidRDefault="00EA0ABA" w:rsidP="00AE53D0">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Vznetový</w:t>
            </w:r>
            <w:r w:rsidRPr="00F76F80">
              <w:rPr>
                <w:rFonts w:ascii="Times New Roman" w:eastAsia="Times New Roman" w:hAnsi="Times New Roman" w:cs="Times New Roman"/>
                <w:sz w:val="20"/>
                <w:szCs w:val="20"/>
                <w:lang w:eastAsia="sk-SK"/>
              </w:rPr>
              <w:t xml:space="preserve"> s kvapalinovým chladením</w:t>
            </w:r>
            <w:r>
              <w:rPr>
                <w:rFonts w:ascii="Times New Roman" w:eastAsia="Times New Roman" w:hAnsi="Times New Roman" w:cs="Times New Roman"/>
                <w:sz w:val="20"/>
                <w:szCs w:val="20"/>
                <w:lang w:eastAsia="sk-SK"/>
              </w:rPr>
              <w:t xml:space="preserve"> </w:t>
            </w:r>
          </w:p>
        </w:tc>
        <w:tc>
          <w:tcPr>
            <w:tcW w:w="2977" w:type="dxa"/>
            <w:tcBorders>
              <w:top w:val="nil"/>
              <w:left w:val="nil"/>
              <w:bottom w:val="single" w:sz="4" w:space="0" w:color="auto"/>
              <w:right w:val="single" w:sz="4" w:space="0" w:color="auto"/>
            </w:tcBorders>
            <w:shd w:val="clear" w:color="auto" w:fill="auto"/>
            <w:noWrap/>
            <w:vAlign w:val="bottom"/>
            <w:hideMark/>
          </w:tcPr>
          <w:p w14:paraId="5111DABE"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proofErr w:type="spellStart"/>
            <w:r>
              <w:rPr>
                <w:rFonts w:ascii="Times New Roman" w:eastAsia="Times New Roman" w:hAnsi="Times New Roman" w:cs="Times New Roman"/>
                <w:sz w:val="20"/>
                <w:szCs w:val="20"/>
                <w:lang w:eastAsia="sk-SK"/>
              </w:rPr>
              <w:t>Válec</w:t>
            </w:r>
            <w:proofErr w:type="spellEnd"/>
            <w:r>
              <w:rPr>
                <w:rFonts w:ascii="Times New Roman" w:eastAsia="Times New Roman" w:hAnsi="Times New Roman" w:cs="Times New Roman"/>
                <w:sz w:val="20"/>
                <w:szCs w:val="20"/>
                <w:lang w:eastAsia="sk-SK"/>
              </w:rPr>
              <w:t xml:space="preserve"> </w:t>
            </w:r>
          </w:p>
        </w:tc>
        <w:tc>
          <w:tcPr>
            <w:tcW w:w="5528" w:type="dxa"/>
            <w:tcBorders>
              <w:top w:val="nil"/>
              <w:left w:val="nil"/>
              <w:bottom w:val="single" w:sz="4" w:space="0" w:color="auto"/>
              <w:right w:val="single" w:sz="4" w:space="0" w:color="auto"/>
            </w:tcBorders>
            <w:shd w:val="clear" w:color="auto" w:fill="auto"/>
            <w:noWrap/>
            <w:vAlign w:val="bottom"/>
            <w:hideMark/>
          </w:tcPr>
          <w:p w14:paraId="3501823E"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293FBD3"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715F8D38"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Výkon</w:t>
            </w:r>
            <w:r>
              <w:rPr>
                <w:rFonts w:ascii="Times New Roman" w:eastAsia="Times New Roman" w:hAnsi="Times New Roman" w:cs="Times New Roman"/>
                <w:color w:val="000000"/>
                <w:sz w:val="20"/>
                <w:szCs w:val="20"/>
                <w:lang w:eastAsia="sk-SK"/>
              </w:rPr>
              <w:t xml:space="preserve"> spaľovacieho motora </w:t>
            </w:r>
          </w:p>
        </w:tc>
        <w:tc>
          <w:tcPr>
            <w:tcW w:w="2977" w:type="dxa"/>
            <w:tcBorders>
              <w:top w:val="nil"/>
              <w:left w:val="nil"/>
              <w:bottom w:val="single" w:sz="4" w:space="0" w:color="auto"/>
              <w:right w:val="single" w:sz="4" w:space="0" w:color="auto"/>
            </w:tcBorders>
            <w:shd w:val="clear" w:color="auto" w:fill="auto"/>
            <w:noWrap/>
            <w:vAlign w:val="bottom"/>
            <w:hideMark/>
          </w:tcPr>
          <w:p w14:paraId="79B984D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 100</w:t>
            </w:r>
            <w:r w:rsidRPr="00F76F80">
              <w:rPr>
                <w:rFonts w:ascii="Times New Roman" w:eastAsia="Times New Roman" w:hAnsi="Times New Roman" w:cs="Times New Roman"/>
                <w:sz w:val="20"/>
                <w:szCs w:val="20"/>
                <w:lang w:eastAsia="sk-SK"/>
              </w:rPr>
              <w:t xml:space="preserve"> kW</w:t>
            </w:r>
          </w:p>
        </w:tc>
        <w:tc>
          <w:tcPr>
            <w:tcW w:w="5528" w:type="dxa"/>
            <w:tcBorders>
              <w:top w:val="nil"/>
              <w:left w:val="nil"/>
              <w:bottom w:val="single" w:sz="4" w:space="0" w:color="auto"/>
              <w:right w:val="single" w:sz="4" w:space="0" w:color="auto"/>
            </w:tcBorders>
            <w:shd w:val="clear" w:color="auto" w:fill="auto"/>
            <w:noWrap/>
            <w:vAlign w:val="bottom"/>
            <w:hideMark/>
          </w:tcPr>
          <w:p w14:paraId="5D29404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EF8923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230962F"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Emisná trieda</w:t>
            </w:r>
          </w:p>
        </w:tc>
        <w:tc>
          <w:tcPr>
            <w:tcW w:w="2977" w:type="dxa"/>
            <w:tcBorders>
              <w:top w:val="nil"/>
              <w:left w:val="nil"/>
              <w:bottom w:val="single" w:sz="4" w:space="0" w:color="auto"/>
              <w:right w:val="single" w:sz="4" w:space="0" w:color="auto"/>
            </w:tcBorders>
            <w:shd w:val="clear" w:color="auto" w:fill="auto"/>
            <w:noWrap/>
            <w:vAlign w:val="bottom"/>
            <w:hideMark/>
          </w:tcPr>
          <w:p w14:paraId="2CFE5C5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EURO 6</w:t>
            </w:r>
            <w:r>
              <w:rPr>
                <w:rFonts w:ascii="Times New Roman" w:eastAsia="Times New Roman" w:hAnsi="Times New Roman" w:cs="Times New Roman"/>
                <w:sz w:val="20"/>
                <w:szCs w:val="20"/>
                <w:lang w:eastAsia="sk-SK"/>
              </w:rPr>
              <w:t>E</w:t>
            </w:r>
          </w:p>
        </w:tc>
        <w:tc>
          <w:tcPr>
            <w:tcW w:w="5528" w:type="dxa"/>
            <w:tcBorders>
              <w:top w:val="nil"/>
              <w:left w:val="nil"/>
              <w:bottom w:val="single" w:sz="4" w:space="0" w:color="auto"/>
              <w:right w:val="single" w:sz="4" w:space="0" w:color="auto"/>
            </w:tcBorders>
            <w:shd w:val="clear" w:color="auto" w:fill="auto"/>
            <w:noWrap/>
            <w:vAlign w:val="bottom"/>
            <w:hideMark/>
          </w:tcPr>
          <w:p w14:paraId="3528881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03237C" w14:paraId="4D78C381"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510E6854" w14:textId="77777777" w:rsidR="00EA0ABA" w:rsidRPr="00BC6170" w:rsidRDefault="00EA0ABA" w:rsidP="00AE53D0">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t>Emisie CO2 (g/km)</w:t>
            </w:r>
          </w:p>
        </w:tc>
        <w:tc>
          <w:tcPr>
            <w:tcW w:w="2977" w:type="dxa"/>
            <w:tcBorders>
              <w:top w:val="nil"/>
              <w:left w:val="nil"/>
              <w:bottom w:val="single" w:sz="4" w:space="0" w:color="auto"/>
              <w:right w:val="single" w:sz="4" w:space="0" w:color="auto"/>
            </w:tcBorders>
            <w:shd w:val="clear" w:color="auto" w:fill="auto"/>
            <w:noWrap/>
            <w:vAlign w:val="bottom"/>
            <w:hideMark/>
          </w:tcPr>
          <w:p w14:paraId="30C52D44" w14:textId="77777777" w:rsidR="00EA0ABA" w:rsidRPr="00BC617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max. 150</w:t>
            </w:r>
            <w:r w:rsidRPr="00BC6170">
              <w:rPr>
                <w:rFonts w:ascii="Times New Roman" w:eastAsia="Times New Roman" w:hAnsi="Times New Roman" w:cs="Times New Roman"/>
                <w:sz w:val="20"/>
                <w:szCs w:val="20"/>
                <w:lang w:eastAsia="sk-SK"/>
              </w:rPr>
              <w:t xml:space="preserve">(g/km) </w:t>
            </w:r>
          </w:p>
        </w:tc>
        <w:tc>
          <w:tcPr>
            <w:tcW w:w="5528" w:type="dxa"/>
            <w:tcBorders>
              <w:top w:val="nil"/>
              <w:left w:val="nil"/>
              <w:bottom w:val="single" w:sz="4" w:space="0" w:color="auto"/>
              <w:right w:val="single" w:sz="4" w:space="0" w:color="auto"/>
            </w:tcBorders>
            <w:shd w:val="clear" w:color="auto" w:fill="auto"/>
            <w:noWrap/>
            <w:vAlign w:val="bottom"/>
            <w:hideMark/>
          </w:tcPr>
          <w:p w14:paraId="17665FE0" w14:textId="77777777" w:rsidR="00EA0ABA" w:rsidRPr="0003237C" w:rsidRDefault="00EA0ABA" w:rsidP="00AE53D0">
            <w:pPr>
              <w:spacing w:after="0" w:line="240" w:lineRule="auto"/>
              <w:rPr>
                <w:rFonts w:ascii="Calibri" w:eastAsia="Times New Roman" w:hAnsi="Calibri" w:cs="Calibri"/>
                <w:strike/>
                <w:color w:val="000000"/>
                <w:lang w:eastAsia="sk-SK"/>
              </w:rPr>
            </w:pPr>
            <w:r w:rsidRPr="0003237C">
              <w:rPr>
                <w:rFonts w:ascii="Calibri" w:eastAsia="Times New Roman" w:hAnsi="Calibri" w:cs="Calibri"/>
                <w:strike/>
                <w:color w:val="000000"/>
                <w:lang w:eastAsia="sk-SK"/>
              </w:rPr>
              <w:t> </w:t>
            </w:r>
          </w:p>
        </w:tc>
      </w:tr>
      <w:tr w:rsidR="00EA0ABA" w:rsidRPr="00F76F80" w14:paraId="36E76B61"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10F5F"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Jazdné vlastnosti</w:t>
            </w:r>
            <w:r w:rsidRPr="00F76F80">
              <w:rPr>
                <w:rFonts w:ascii="Calibri" w:eastAsia="Times New Roman" w:hAnsi="Calibri" w:cs="Calibri"/>
                <w:color w:val="000000"/>
                <w:lang w:eastAsia="sk-SK"/>
              </w:rPr>
              <w:t> </w:t>
            </w:r>
          </w:p>
        </w:tc>
      </w:tr>
      <w:tr w:rsidR="00EA0ABA" w:rsidRPr="00F76F80" w14:paraId="088E239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70F4718"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Maximálna rýchlosť: </w:t>
            </w:r>
          </w:p>
        </w:tc>
        <w:tc>
          <w:tcPr>
            <w:tcW w:w="2977" w:type="dxa"/>
            <w:tcBorders>
              <w:top w:val="nil"/>
              <w:left w:val="nil"/>
              <w:bottom w:val="single" w:sz="4" w:space="0" w:color="auto"/>
              <w:right w:val="single" w:sz="4" w:space="0" w:color="auto"/>
            </w:tcBorders>
            <w:shd w:val="clear" w:color="auto" w:fill="auto"/>
            <w:noWrap/>
            <w:vAlign w:val="bottom"/>
            <w:hideMark/>
          </w:tcPr>
          <w:p w14:paraId="50276246"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w:t>
            </w:r>
            <w:r w:rsidRPr="00F76F80">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00</w:t>
            </w:r>
            <w:r w:rsidRPr="00F76F80">
              <w:rPr>
                <w:rFonts w:ascii="Times New Roman" w:eastAsia="Times New Roman" w:hAnsi="Times New Roman" w:cs="Times New Roman"/>
                <w:sz w:val="20"/>
                <w:szCs w:val="20"/>
                <w:lang w:eastAsia="sk-SK"/>
              </w:rPr>
              <w:t xml:space="preserve"> km/h</w:t>
            </w:r>
          </w:p>
        </w:tc>
        <w:tc>
          <w:tcPr>
            <w:tcW w:w="5528" w:type="dxa"/>
            <w:tcBorders>
              <w:top w:val="nil"/>
              <w:left w:val="nil"/>
              <w:bottom w:val="single" w:sz="4" w:space="0" w:color="auto"/>
              <w:right w:val="single" w:sz="4" w:space="0" w:color="auto"/>
            </w:tcBorders>
            <w:shd w:val="clear" w:color="auto" w:fill="auto"/>
            <w:noWrap/>
            <w:vAlign w:val="bottom"/>
            <w:hideMark/>
          </w:tcPr>
          <w:p w14:paraId="11F1E941"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B5E5440"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AABF"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Pohon</w:t>
            </w:r>
            <w:r w:rsidRPr="00F76F80">
              <w:rPr>
                <w:rFonts w:ascii="Calibri" w:eastAsia="Times New Roman" w:hAnsi="Calibri" w:cs="Calibri"/>
                <w:color w:val="000000"/>
                <w:lang w:eastAsia="sk-SK"/>
              </w:rPr>
              <w:t> </w:t>
            </w:r>
          </w:p>
        </w:tc>
      </w:tr>
      <w:tr w:rsidR="00EA0ABA" w:rsidRPr="00F76F80" w14:paraId="4C2FFC4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CD3068D"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Druh</w:t>
            </w:r>
          </w:p>
        </w:tc>
        <w:tc>
          <w:tcPr>
            <w:tcW w:w="2977" w:type="dxa"/>
            <w:tcBorders>
              <w:top w:val="nil"/>
              <w:left w:val="nil"/>
              <w:bottom w:val="single" w:sz="4" w:space="0" w:color="auto"/>
              <w:right w:val="single" w:sz="4" w:space="0" w:color="auto"/>
            </w:tcBorders>
            <w:shd w:val="clear" w:color="auto" w:fill="auto"/>
            <w:noWrap/>
            <w:vAlign w:val="bottom"/>
            <w:hideMark/>
          </w:tcPr>
          <w:p w14:paraId="66AF06E4"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Predných kolies </w:t>
            </w:r>
          </w:p>
        </w:tc>
        <w:tc>
          <w:tcPr>
            <w:tcW w:w="5528" w:type="dxa"/>
            <w:tcBorders>
              <w:top w:val="nil"/>
              <w:left w:val="nil"/>
              <w:bottom w:val="single" w:sz="4" w:space="0" w:color="auto"/>
              <w:right w:val="single" w:sz="4" w:space="0" w:color="auto"/>
            </w:tcBorders>
            <w:shd w:val="clear" w:color="auto" w:fill="auto"/>
            <w:noWrap/>
            <w:vAlign w:val="bottom"/>
            <w:hideMark/>
          </w:tcPr>
          <w:p w14:paraId="63A8577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A5AA47F"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EAC73"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Prevodovka</w:t>
            </w:r>
            <w:r w:rsidRPr="00F76F80">
              <w:rPr>
                <w:rFonts w:ascii="Calibri" w:eastAsia="Times New Roman" w:hAnsi="Calibri" w:cs="Calibri"/>
                <w:color w:val="000000"/>
                <w:lang w:eastAsia="sk-SK"/>
              </w:rPr>
              <w:t> </w:t>
            </w:r>
          </w:p>
        </w:tc>
      </w:tr>
      <w:tr w:rsidR="00EA0ABA" w:rsidRPr="00F76F80" w14:paraId="1DEFC3AE" w14:textId="77777777" w:rsidTr="00AE53D0">
        <w:trPr>
          <w:trHeight w:val="201"/>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2658B7C" w14:textId="77777777" w:rsidR="00EA0ABA" w:rsidRPr="00F76F80" w:rsidRDefault="00EA0ABA" w:rsidP="00AE53D0">
            <w:pPr>
              <w:spacing w:after="0" w:line="240" w:lineRule="auto"/>
              <w:jc w:val="both"/>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Automatická,  plne </w:t>
            </w:r>
            <w:proofErr w:type="spellStart"/>
            <w:r w:rsidRPr="00F76F80">
              <w:rPr>
                <w:rFonts w:ascii="Times New Roman" w:eastAsia="Times New Roman" w:hAnsi="Times New Roman" w:cs="Times New Roman"/>
                <w:color w:val="000000"/>
                <w:sz w:val="20"/>
                <w:szCs w:val="20"/>
                <w:lang w:eastAsia="sk-SK"/>
              </w:rPr>
              <w:t>synchomizovaná</w:t>
            </w:r>
            <w:proofErr w:type="spellEnd"/>
          </w:p>
        </w:tc>
        <w:tc>
          <w:tcPr>
            <w:tcW w:w="2977" w:type="dxa"/>
            <w:tcBorders>
              <w:top w:val="nil"/>
              <w:left w:val="nil"/>
              <w:bottom w:val="single" w:sz="4" w:space="0" w:color="auto"/>
              <w:right w:val="single" w:sz="4" w:space="0" w:color="auto"/>
            </w:tcBorders>
            <w:shd w:val="clear" w:color="auto" w:fill="auto"/>
            <w:vAlign w:val="bottom"/>
            <w:hideMark/>
          </w:tcPr>
          <w:p w14:paraId="5CA4C46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automatická, min</w:t>
            </w:r>
            <w:r>
              <w:rPr>
                <w:rFonts w:ascii="Times New Roman" w:eastAsia="Times New Roman" w:hAnsi="Times New Roman" w:cs="Times New Roman"/>
                <w:sz w:val="20"/>
                <w:szCs w:val="20"/>
                <w:lang w:eastAsia="sk-SK"/>
              </w:rPr>
              <w:t>.</w:t>
            </w:r>
            <w:r w:rsidRPr="00F76F8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7</w:t>
            </w:r>
            <w:r w:rsidRPr="00F76F80">
              <w:rPr>
                <w:rFonts w:ascii="Times New Roman" w:eastAsia="Times New Roman" w:hAnsi="Times New Roman" w:cs="Times New Roman"/>
                <w:sz w:val="20"/>
                <w:szCs w:val="20"/>
                <w:lang w:eastAsia="sk-SK"/>
              </w:rPr>
              <w:t xml:space="preserve"> stupňová</w:t>
            </w:r>
          </w:p>
        </w:tc>
        <w:tc>
          <w:tcPr>
            <w:tcW w:w="5528" w:type="dxa"/>
            <w:tcBorders>
              <w:top w:val="nil"/>
              <w:left w:val="nil"/>
              <w:bottom w:val="single" w:sz="4" w:space="0" w:color="auto"/>
              <w:right w:val="single" w:sz="4" w:space="0" w:color="auto"/>
            </w:tcBorders>
            <w:shd w:val="clear" w:color="auto" w:fill="auto"/>
            <w:noWrap/>
            <w:vAlign w:val="bottom"/>
            <w:hideMark/>
          </w:tcPr>
          <w:p w14:paraId="380E76C9"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C7EC799"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A8B4"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Podvozok</w:t>
            </w:r>
            <w:r w:rsidRPr="00F76F80">
              <w:rPr>
                <w:rFonts w:ascii="Calibri" w:eastAsia="Times New Roman" w:hAnsi="Calibri" w:cs="Calibri"/>
                <w:color w:val="000000"/>
                <w:lang w:eastAsia="sk-SK"/>
              </w:rPr>
              <w:t> </w:t>
            </w:r>
          </w:p>
        </w:tc>
      </w:tr>
      <w:tr w:rsidR="00EA0ABA" w:rsidRPr="00F76F80" w14:paraId="525D9C30"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6BC19FD"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Brzdy</w:t>
            </w:r>
          </w:p>
        </w:tc>
        <w:tc>
          <w:tcPr>
            <w:tcW w:w="2977" w:type="dxa"/>
            <w:tcBorders>
              <w:top w:val="nil"/>
              <w:left w:val="nil"/>
              <w:bottom w:val="single" w:sz="4" w:space="0" w:color="auto"/>
              <w:right w:val="single" w:sz="4" w:space="0" w:color="auto"/>
            </w:tcBorders>
            <w:shd w:val="clear" w:color="auto" w:fill="auto"/>
            <w:noWrap/>
            <w:vAlign w:val="bottom"/>
            <w:hideMark/>
          </w:tcPr>
          <w:p w14:paraId="593DDDD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kotúčové vpredu a vzadu</w:t>
            </w:r>
          </w:p>
        </w:tc>
        <w:tc>
          <w:tcPr>
            <w:tcW w:w="5528" w:type="dxa"/>
            <w:tcBorders>
              <w:top w:val="nil"/>
              <w:left w:val="nil"/>
              <w:bottom w:val="single" w:sz="4" w:space="0" w:color="auto"/>
              <w:right w:val="single" w:sz="4" w:space="0" w:color="auto"/>
            </w:tcBorders>
            <w:shd w:val="clear" w:color="auto" w:fill="auto"/>
            <w:noWrap/>
            <w:vAlign w:val="bottom"/>
            <w:hideMark/>
          </w:tcPr>
          <w:p w14:paraId="357486A1"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03F1D5E"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6C3DC523" w14:textId="77777777" w:rsidR="00EA0ABA" w:rsidRPr="00BC6170" w:rsidRDefault="00EA0ABA" w:rsidP="00AE53D0">
            <w:pPr>
              <w:spacing w:after="0" w:line="240" w:lineRule="auto"/>
              <w:rPr>
                <w:rFonts w:ascii="Times New Roman" w:eastAsia="Times New Roman" w:hAnsi="Times New Roman" w:cs="Times New Roman"/>
                <w:color w:val="000000"/>
                <w:sz w:val="20"/>
                <w:szCs w:val="20"/>
                <w:lang w:eastAsia="sk-SK"/>
              </w:rPr>
            </w:pPr>
            <w:r w:rsidRPr="00BC6170">
              <w:rPr>
                <w:rFonts w:ascii="Times New Roman" w:eastAsia="Times New Roman" w:hAnsi="Times New Roman" w:cs="Times New Roman"/>
                <w:color w:val="000000"/>
                <w:sz w:val="20"/>
                <w:szCs w:val="20"/>
                <w:lang w:eastAsia="sk-SK"/>
              </w:rPr>
              <w:lastRenderedPageBreak/>
              <w:t>Rázvor:</w:t>
            </w:r>
          </w:p>
        </w:tc>
        <w:tc>
          <w:tcPr>
            <w:tcW w:w="2977" w:type="dxa"/>
            <w:tcBorders>
              <w:top w:val="nil"/>
              <w:left w:val="nil"/>
              <w:bottom w:val="single" w:sz="4" w:space="0" w:color="auto"/>
              <w:right w:val="single" w:sz="4" w:space="0" w:color="auto"/>
            </w:tcBorders>
            <w:shd w:val="clear" w:color="auto" w:fill="auto"/>
            <w:noWrap/>
            <w:vAlign w:val="bottom"/>
            <w:hideMark/>
          </w:tcPr>
          <w:p w14:paraId="18C0B88B" w14:textId="77777777" w:rsidR="00EA0ABA" w:rsidRPr="00BC617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w:t>
            </w:r>
            <w:r w:rsidRPr="00BC6170">
              <w:rPr>
                <w:rFonts w:ascii="Times New Roman" w:eastAsia="Times New Roman" w:hAnsi="Times New Roman" w:cs="Times New Roman"/>
                <w:sz w:val="20"/>
                <w:szCs w:val="20"/>
                <w:lang w:eastAsia="sk-SK"/>
              </w:rPr>
              <w:t xml:space="preserve">in. </w:t>
            </w:r>
            <w:r>
              <w:rPr>
                <w:rFonts w:ascii="Times New Roman" w:eastAsia="Times New Roman" w:hAnsi="Times New Roman" w:cs="Times New Roman"/>
                <w:sz w:val="20"/>
                <w:szCs w:val="20"/>
                <w:lang w:eastAsia="sk-SK"/>
              </w:rPr>
              <w:t>2815</w:t>
            </w:r>
            <w:r w:rsidRPr="00BC6170">
              <w:rPr>
                <w:rFonts w:ascii="Times New Roman" w:eastAsia="Times New Roman" w:hAnsi="Times New Roman" w:cs="Times New Roman"/>
                <w:sz w:val="20"/>
                <w:szCs w:val="20"/>
                <w:lang w:eastAsia="sk-SK"/>
              </w:rPr>
              <w:t xml:space="preserve"> mm</w:t>
            </w:r>
          </w:p>
        </w:tc>
        <w:tc>
          <w:tcPr>
            <w:tcW w:w="5528" w:type="dxa"/>
            <w:tcBorders>
              <w:top w:val="nil"/>
              <w:left w:val="nil"/>
              <w:bottom w:val="single" w:sz="4" w:space="0" w:color="auto"/>
              <w:right w:val="single" w:sz="4" w:space="0" w:color="auto"/>
            </w:tcBorders>
            <w:shd w:val="clear" w:color="auto" w:fill="auto"/>
            <w:noWrap/>
            <w:vAlign w:val="bottom"/>
            <w:hideMark/>
          </w:tcPr>
          <w:p w14:paraId="3474647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38B6FB4"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68DD1"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Hmotnosti a objemy</w:t>
            </w:r>
            <w:r w:rsidRPr="00F76F80">
              <w:rPr>
                <w:rFonts w:ascii="Calibri" w:eastAsia="Times New Roman" w:hAnsi="Calibri" w:cs="Calibri"/>
                <w:color w:val="000000"/>
                <w:lang w:eastAsia="sk-SK"/>
              </w:rPr>
              <w:t> </w:t>
            </w:r>
          </w:p>
        </w:tc>
      </w:tr>
      <w:tr w:rsidR="00EA0ABA" w:rsidRPr="00F76F80" w14:paraId="0CE74297"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274931FF"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 xml:space="preserve">Objem batožinového priestoru: </w:t>
            </w:r>
          </w:p>
        </w:tc>
        <w:tc>
          <w:tcPr>
            <w:tcW w:w="2977" w:type="dxa"/>
            <w:tcBorders>
              <w:top w:val="nil"/>
              <w:left w:val="nil"/>
              <w:bottom w:val="single" w:sz="4" w:space="0" w:color="auto"/>
              <w:right w:val="single" w:sz="4" w:space="0" w:color="auto"/>
            </w:tcBorders>
            <w:shd w:val="clear" w:color="auto" w:fill="auto"/>
            <w:noWrap/>
            <w:vAlign w:val="bottom"/>
            <w:hideMark/>
          </w:tcPr>
          <w:p w14:paraId="3E0FC2CD"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500 L </w:t>
            </w:r>
          </w:p>
        </w:tc>
        <w:tc>
          <w:tcPr>
            <w:tcW w:w="5528" w:type="dxa"/>
            <w:tcBorders>
              <w:top w:val="nil"/>
              <w:left w:val="nil"/>
              <w:bottom w:val="single" w:sz="4" w:space="0" w:color="auto"/>
              <w:right w:val="single" w:sz="4" w:space="0" w:color="auto"/>
            </w:tcBorders>
            <w:shd w:val="clear" w:color="auto" w:fill="auto"/>
            <w:noWrap/>
            <w:vAlign w:val="bottom"/>
            <w:hideMark/>
          </w:tcPr>
          <w:p w14:paraId="7DB1110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225E260"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1EF256E0" w14:textId="77777777" w:rsidR="00EA0ABA" w:rsidRPr="00F76F80" w:rsidRDefault="00EA0ABA" w:rsidP="00AE53D0">
            <w:pPr>
              <w:spacing w:after="0" w:line="240" w:lineRule="auto"/>
              <w:rPr>
                <w:rFonts w:ascii="Times New Roman" w:eastAsia="Times New Roman" w:hAnsi="Times New Roman" w:cs="Times New Roman"/>
                <w:color w:val="000000"/>
                <w:sz w:val="20"/>
                <w:szCs w:val="20"/>
                <w:lang w:eastAsia="sk-SK"/>
              </w:rPr>
            </w:pPr>
            <w:r w:rsidRPr="00F76F80">
              <w:rPr>
                <w:rFonts w:ascii="Times New Roman" w:eastAsia="Times New Roman" w:hAnsi="Times New Roman" w:cs="Times New Roman"/>
                <w:color w:val="000000"/>
                <w:sz w:val="20"/>
                <w:szCs w:val="20"/>
                <w:lang w:eastAsia="sk-SK"/>
              </w:rPr>
              <w:t>Objem palivovej nádrže</w:t>
            </w:r>
          </w:p>
        </w:tc>
        <w:tc>
          <w:tcPr>
            <w:tcW w:w="2977" w:type="dxa"/>
            <w:tcBorders>
              <w:top w:val="nil"/>
              <w:left w:val="nil"/>
              <w:bottom w:val="single" w:sz="4" w:space="0" w:color="auto"/>
              <w:right w:val="single" w:sz="4" w:space="0" w:color="auto"/>
            </w:tcBorders>
            <w:shd w:val="clear" w:color="auto" w:fill="auto"/>
            <w:noWrap/>
            <w:vAlign w:val="bottom"/>
            <w:hideMark/>
          </w:tcPr>
          <w:p w14:paraId="51FB95CF"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60 L </w:t>
            </w:r>
          </w:p>
        </w:tc>
        <w:tc>
          <w:tcPr>
            <w:tcW w:w="5528" w:type="dxa"/>
            <w:tcBorders>
              <w:top w:val="nil"/>
              <w:left w:val="nil"/>
              <w:bottom w:val="single" w:sz="4" w:space="0" w:color="auto"/>
              <w:right w:val="single" w:sz="4" w:space="0" w:color="auto"/>
            </w:tcBorders>
            <w:shd w:val="clear" w:color="auto" w:fill="auto"/>
            <w:noWrap/>
            <w:vAlign w:val="bottom"/>
            <w:hideMark/>
          </w:tcPr>
          <w:p w14:paraId="3BAEF62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E77D69C"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26A5D28" w14:textId="77777777" w:rsidR="00EA0ABA" w:rsidRPr="001D2BF8" w:rsidRDefault="00EA0ABA" w:rsidP="00AE53D0">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Pr="001D2BF8">
              <w:rPr>
                <w:rFonts w:ascii="Times New Roman" w:eastAsia="Times New Roman" w:hAnsi="Times New Roman" w:cs="Times New Roman"/>
                <w:sz w:val="20"/>
                <w:szCs w:val="20"/>
                <w:lang w:eastAsia="sk-SK"/>
              </w:rPr>
              <w:t xml:space="preserve">áruka </w:t>
            </w:r>
          </w:p>
        </w:tc>
        <w:tc>
          <w:tcPr>
            <w:tcW w:w="2977" w:type="dxa"/>
            <w:tcBorders>
              <w:top w:val="nil"/>
              <w:left w:val="nil"/>
              <w:bottom w:val="single" w:sz="4" w:space="0" w:color="auto"/>
              <w:right w:val="single" w:sz="4" w:space="0" w:color="auto"/>
            </w:tcBorders>
            <w:shd w:val="clear" w:color="auto" w:fill="auto"/>
            <w:noWrap/>
            <w:vAlign w:val="bottom"/>
            <w:hideMark/>
          </w:tcPr>
          <w:p w14:paraId="0584B109" w14:textId="77777777" w:rsidR="00EA0ABA" w:rsidRPr="001D2BF8"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 </w:t>
            </w:r>
            <w:r w:rsidRPr="001D2BF8">
              <w:rPr>
                <w:rFonts w:ascii="Times New Roman" w:eastAsia="Times New Roman" w:hAnsi="Times New Roman" w:cs="Times New Roman"/>
                <w:sz w:val="20"/>
                <w:szCs w:val="20"/>
                <w:lang w:eastAsia="sk-SK"/>
              </w:rPr>
              <w:t xml:space="preserve">5 rokov alebo 150.000 km </w:t>
            </w:r>
          </w:p>
        </w:tc>
        <w:tc>
          <w:tcPr>
            <w:tcW w:w="5528" w:type="dxa"/>
            <w:tcBorders>
              <w:top w:val="nil"/>
              <w:left w:val="nil"/>
              <w:bottom w:val="single" w:sz="4" w:space="0" w:color="auto"/>
              <w:right w:val="single" w:sz="4" w:space="0" w:color="auto"/>
            </w:tcBorders>
            <w:shd w:val="clear" w:color="auto" w:fill="auto"/>
            <w:noWrap/>
            <w:vAlign w:val="bottom"/>
            <w:hideMark/>
          </w:tcPr>
          <w:p w14:paraId="4E88502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B391A61" w14:textId="77777777" w:rsidTr="00AE53D0">
        <w:trPr>
          <w:trHeight w:val="300"/>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14D6" w14:textId="77777777" w:rsidR="00EA0ABA" w:rsidRPr="00F76F80" w:rsidRDefault="00EA0ABA" w:rsidP="00AE53D0">
            <w:pPr>
              <w:spacing w:after="0" w:line="240" w:lineRule="auto"/>
              <w:jc w:val="center"/>
              <w:rPr>
                <w:rFonts w:ascii="Calibri" w:eastAsia="Times New Roman" w:hAnsi="Calibri" w:cs="Calibri"/>
                <w:color w:val="000000"/>
                <w:lang w:eastAsia="sk-SK"/>
              </w:rPr>
            </w:pPr>
            <w:r w:rsidRPr="00F76F80">
              <w:rPr>
                <w:rFonts w:ascii="Times New Roman" w:eastAsia="Times New Roman" w:hAnsi="Times New Roman" w:cs="Times New Roman"/>
                <w:b/>
                <w:bCs/>
                <w:color w:val="000000"/>
                <w:sz w:val="20"/>
                <w:szCs w:val="20"/>
                <w:lang w:eastAsia="sk-SK"/>
              </w:rPr>
              <w:t>Minimálne (povinne požadované) vybavenie vozidla</w:t>
            </w:r>
            <w:r w:rsidRPr="00F76F80">
              <w:rPr>
                <w:rFonts w:ascii="Calibri" w:eastAsia="Times New Roman" w:hAnsi="Calibri" w:cs="Calibri"/>
                <w:color w:val="000000"/>
                <w:lang w:eastAsia="sk-SK"/>
              </w:rPr>
              <w:t> </w:t>
            </w:r>
          </w:p>
        </w:tc>
      </w:tr>
      <w:tr w:rsidR="00EA0ABA" w:rsidRPr="00F76F80" w14:paraId="4D7B04FE" w14:textId="77777777" w:rsidTr="00AE53D0">
        <w:trPr>
          <w:trHeight w:val="411"/>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8B5BD66"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proofErr w:type="spellStart"/>
            <w:r w:rsidRPr="00DD16D7">
              <w:rPr>
                <w:rFonts w:ascii="Times New Roman" w:eastAsia="Times New Roman" w:hAnsi="Times New Roman" w:cs="Times New Roman"/>
                <w:sz w:val="20"/>
                <w:szCs w:val="20"/>
                <w:lang w:eastAsia="sk-SK"/>
              </w:rPr>
              <w:t>Airbag</w:t>
            </w:r>
            <w:proofErr w:type="spellEnd"/>
            <w:r w:rsidRPr="00DD16D7">
              <w:rPr>
                <w:rFonts w:ascii="Times New Roman" w:eastAsia="Times New Roman" w:hAnsi="Times New Roman" w:cs="Times New Roman"/>
                <w:sz w:val="20"/>
                <w:szCs w:val="20"/>
                <w:lang w:eastAsia="sk-SK"/>
              </w:rPr>
              <w:t xml:space="preserve"> vodiča, spolujazdca s </w:t>
            </w:r>
            <w:proofErr w:type="spellStart"/>
            <w:r w:rsidRPr="00DD16D7">
              <w:rPr>
                <w:rFonts w:ascii="Times New Roman" w:eastAsia="Times New Roman" w:hAnsi="Times New Roman" w:cs="Times New Roman"/>
                <w:sz w:val="20"/>
                <w:szCs w:val="20"/>
                <w:lang w:eastAsia="sk-SK"/>
              </w:rPr>
              <w:t>deaktiváciou</w:t>
            </w:r>
            <w:proofErr w:type="spellEnd"/>
            <w:r w:rsidRPr="00DD16D7">
              <w:rPr>
                <w:rFonts w:ascii="Times New Roman" w:eastAsia="Times New Roman" w:hAnsi="Times New Roman" w:cs="Times New Roman"/>
                <w:sz w:val="20"/>
                <w:szCs w:val="20"/>
                <w:lang w:eastAsia="sk-SK"/>
              </w:rPr>
              <w:t xml:space="preserve">, bočné </w:t>
            </w:r>
            <w:proofErr w:type="spellStart"/>
            <w:r w:rsidRPr="00DD16D7">
              <w:rPr>
                <w:rFonts w:ascii="Times New Roman" w:eastAsia="Times New Roman" w:hAnsi="Times New Roman" w:cs="Times New Roman"/>
                <w:sz w:val="20"/>
                <w:szCs w:val="20"/>
                <w:lang w:eastAsia="sk-SK"/>
              </w:rPr>
              <w:t>airbagy</w:t>
            </w:r>
            <w:proofErr w:type="spellEnd"/>
            <w:r w:rsidRPr="00DD16D7">
              <w:rPr>
                <w:rFonts w:ascii="Times New Roman" w:eastAsia="Times New Roman" w:hAnsi="Times New Roman" w:cs="Times New Roman"/>
                <w:sz w:val="20"/>
                <w:szCs w:val="20"/>
                <w:lang w:eastAsia="sk-SK"/>
              </w:rPr>
              <w:t xml:space="preserve"> vpredu, hlavové </w:t>
            </w:r>
            <w:proofErr w:type="spellStart"/>
            <w:r w:rsidRPr="00DD16D7">
              <w:rPr>
                <w:rFonts w:ascii="Times New Roman" w:eastAsia="Times New Roman" w:hAnsi="Times New Roman" w:cs="Times New Roman"/>
                <w:sz w:val="20"/>
                <w:szCs w:val="20"/>
                <w:lang w:eastAsia="sk-SK"/>
              </w:rPr>
              <w:t>airbagy</w:t>
            </w:r>
            <w:proofErr w:type="spellEnd"/>
            <w:r w:rsidRPr="00DD16D7">
              <w:rPr>
                <w:rFonts w:ascii="Times New Roman" w:eastAsia="Times New Roman" w:hAnsi="Times New Roman" w:cs="Times New Roman"/>
                <w:sz w:val="20"/>
                <w:szCs w:val="20"/>
                <w:lang w:eastAsia="sk-SK"/>
              </w:rPr>
              <w:t xml:space="preserve"> vpredu. kolenný </w:t>
            </w:r>
            <w:proofErr w:type="spellStart"/>
            <w:r w:rsidRPr="00DD16D7">
              <w:rPr>
                <w:rFonts w:ascii="Times New Roman" w:eastAsia="Times New Roman" w:hAnsi="Times New Roman" w:cs="Times New Roman"/>
                <w:sz w:val="20"/>
                <w:szCs w:val="20"/>
                <w:lang w:eastAsia="sk-SK"/>
              </w:rPr>
              <w:t>Airbag</w:t>
            </w:r>
            <w:proofErr w:type="spellEnd"/>
            <w:r w:rsidRPr="00DD16D7">
              <w:rPr>
                <w:rFonts w:ascii="Times New Roman" w:eastAsia="Times New Roman" w:hAnsi="Times New Roman" w:cs="Times New Roman"/>
                <w:sz w:val="20"/>
                <w:szCs w:val="20"/>
                <w:lang w:eastAsia="sk-SK"/>
              </w:rPr>
              <w:t xml:space="preserve"> </w:t>
            </w:r>
          </w:p>
        </w:tc>
        <w:tc>
          <w:tcPr>
            <w:tcW w:w="2977" w:type="dxa"/>
            <w:tcBorders>
              <w:top w:val="nil"/>
              <w:left w:val="nil"/>
              <w:bottom w:val="single" w:sz="4" w:space="0" w:color="auto"/>
              <w:right w:val="single" w:sz="4" w:space="0" w:color="auto"/>
            </w:tcBorders>
            <w:shd w:val="clear" w:color="auto" w:fill="auto"/>
            <w:vAlign w:val="bottom"/>
            <w:hideMark/>
          </w:tcPr>
          <w:p w14:paraId="7F2FDACD"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69E9E82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AE337B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037B574C"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ESC, ABS s EBV, ASR, EDS, MSR</w:t>
            </w:r>
          </w:p>
        </w:tc>
        <w:tc>
          <w:tcPr>
            <w:tcW w:w="2977" w:type="dxa"/>
            <w:tcBorders>
              <w:top w:val="nil"/>
              <w:left w:val="nil"/>
              <w:bottom w:val="single" w:sz="4" w:space="0" w:color="auto"/>
              <w:right w:val="single" w:sz="4" w:space="0" w:color="auto"/>
            </w:tcBorders>
            <w:shd w:val="clear" w:color="auto" w:fill="auto"/>
            <w:noWrap/>
            <w:vAlign w:val="bottom"/>
            <w:hideMark/>
          </w:tcPr>
          <w:p w14:paraId="2DD0BBFA"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BC8369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A0760C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9DD40CB"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proofErr w:type="spellStart"/>
            <w:r w:rsidRPr="00DD16D7">
              <w:rPr>
                <w:rFonts w:ascii="Times New Roman" w:eastAsia="Times New Roman" w:hAnsi="Times New Roman" w:cs="Times New Roman"/>
                <w:sz w:val="20"/>
                <w:szCs w:val="20"/>
                <w:lang w:eastAsia="sk-SK"/>
              </w:rPr>
              <w:t>Multikolízna</w:t>
            </w:r>
            <w:proofErr w:type="spellEnd"/>
            <w:r w:rsidRPr="00DD16D7">
              <w:rPr>
                <w:rFonts w:ascii="Times New Roman" w:eastAsia="Times New Roman" w:hAnsi="Times New Roman" w:cs="Times New Roman"/>
                <w:sz w:val="20"/>
                <w:szCs w:val="20"/>
                <w:lang w:eastAsia="sk-SK"/>
              </w:rPr>
              <w:t xml:space="preserve"> brzda</w:t>
            </w:r>
          </w:p>
        </w:tc>
        <w:tc>
          <w:tcPr>
            <w:tcW w:w="2977" w:type="dxa"/>
            <w:tcBorders>
              <w:top w:val="nil"/>
              <w:left w:val="nil"/>
              <w:bottom w:val="single" w:sz="4" w:space="0" w:color="auto"/>
              <w:right w:val="single" w:sz="4" w:space="0" w:color="auto"/>
            </w:tcBorders>
            <w:shd w:val="clear" w:color="auto" w:fill="auto"/>
            <w:noWrap/>
            <w:vAlign w:val="bottom"/>
            <w:hideMark/>
          </w:tcPr>
          <w:p w14:paraId="480B995E" w14:textId="77777777" w:rsidR="00EA0ABA" w:rsidRPr="00A159E1" w:rsidRDefault="00EA0ABA" w:rsidP="00AE53D0">
            <w:pPr>
              <w:spacing w:after="0" w:line="240" w:lineRule="auto"/>
              <w:jc w:val="center"/>
              <w:rPr>
                <w:rFonts w:ascii="Times New Roman" w:eastAsia="Times New Roman" w:hAnsi="Times New Roman" w:cs="Times New Roman"/>
                <w:sz w:val="20"/>
                <w:szCs w:val="20"/>
                <w:lang w:eastAsia="sk-SK"/>
              </w:rPr>
            </w:pPr>
            <w:r w:rsidRPr="00A159E1">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0077B0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3E064C5" w14:textId="77777777" w:rsidTr="00AE53D0">
        <w:trPr>
          <w:trHeight w:val="186"/>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818BD10"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Predné hlavové opierky </w:t>
            </w:r>
          </w:p>
        </w:tc>
        <w:tc>
          <w:tcPr>
            <w:tcW w:w="2977" w:type="dxa"/>
            <w:tcBorders>
              <w:top w:val="nil"/>
              <w:left w:val="nil"/>
              <w:bottom w:val="single" w:sz="4" w:space="0" w:color="auto"/>
              <w:right w:val="single" w:sz="4" w:space="0" w:color="auto"/>
            </w:tcBorders>
            <w:shd w:val="clear" w:color="auto" w:fill="auto"/>
            <w:vAlign w:val="bottom"/>
            <w:hideMark/>
          </w:tcPr>
          <w:p w14:paraId="7819DF35" w14:textId="77777777" w:rsidR="00EA0ABA" w:rsidRPr="00D64E3C" w:rsidRDefault="00EA0ABA" w:rsidP="00AE53D0">
            <w:pPr>
              <w:spacing w:after="0" w:line="240" w:lineRule="auto"/>
              <w:jc w:val="center"/>
              <w:rPr>
                <w:rFonts w:ascii="Times New Roman" w:eastAsia="Times New Roman" w:hAnsi="Times New Roman" w:cs="Times New Roman"/>
                <w:sz w:val="20"/>
                <w:szCs w:val="20"/>
                <w:lang w:eastAsia="sk-SK"/>
              </w:rPr>
            </w:pPr>
            <w:r w:rsidRPr="00D64E3C">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394F0A3"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1EEDD18" w14:textId="77777777" w:rsidTr="00AE53D0">
        <w:trPr>
          <w:trHeight w:val="459"/>
        </w:trPr>
        <w:tc>
          <w:tcPr>
            <w:tcW w:w="6237" w:type="dxa"/>
            <w:tcBorders>
              <w:top w:val="nil"/>
              <w:left w:val="single" w:sz="4" w:space="0" w:color="auto"/>
              <w:bottom w:val="single" w:sz="4" w:space="0" w:color="auto"/>
              <w:right w:val="single" w:sz="4" w:space="0" w:color="auto"/>
            </w:tcBorders>
            <w:shd w:val="clear" w:color="000000" w:fill="FFFFFF"/>
            <w:vAlign w:val="bottom"/>
            <w:hideMark/>
          </w:tcPr>
          <w:p w14:paraId="6286C550"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3-bodové bezpečnostné pásy na všetkých sedadlách, vpredu výškovo nastaviteľné,</w:t>
            </w:r>
          </w:p>
        </w:tc>
        <w:tc>
          <w:tcPr>
            <w:tcW w:w="2977" w:type="dxa"/>
            <w:tcBorders>
              <w:top w:val="nil"/>
              <w:left w:val="nil"/>
              <w:bottom w:val="single" w:sz="4" w:space="0" w:color="auto"/>
              <w:right w:val="single" w:sz="4" w:space="0" w:color="auto"/>
            </w:tcBorders>
            <w:shd w:val="clear" w:color="auto" w:fill="auto"/>
            <w:noWrap/>
            <w:vAlign w:val="bottom"/>
            <w:hideMark/>
          </w:tcPr>
          <w:p w14:paraId="674C6F8B"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A600D65"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348BDD5"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3A4AFDE"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Parkovacie senzory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6FFBC2CB"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6CDC3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3E82881"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8A799C0"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Kamera 360 st.</w:t>
            </w:r>
          </w:p>
        </w:tc>
        <w:tc>
          <w:tcPr>
            <w:tcW w:w="2977" w:type="dxa"/>
            <w:tcBorders>
              <w:top w:val="nil"/>
              <w:left w:val="nil"/>
              <w:bottom w:val="single" w:sz="4" w:space="0" w:color="auto"/>
              <w:right w:val="single" w:sz="4" w:space="0" w:color="auto"/>
            </w:tcBorders>
            <w:shd w:val="clear" w:color="auto" w:fill="auto"/>
            <w:noWrap/>
            <w:vAlign w:val="bottom"/>
            <w:hideMark/>
          </w:tcPr>
          <w:p w14:paraId="60C240E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73FC152"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945D431"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C669BCD"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Kontrola stavu tlaku v pneumatikách</w:t>
            </w:r>
          </w:p>
        </w:tc>
        <w:tc>
          <w:tcPr>
            <w:tcW w:w="2977" w:type="dxa"/>
            <w:tcBorders>
              <w:top w:val="nil"/>
              <w:left w:val="nil"/>
              <w:bottom w:val="single" w:sz="4" w:space="0" w:color="auto"/>
              <w:right w:val="single" w:sz="4" w:space="0" w:color="auto"/>
            </w:tcBorders>
            <w:shd w:val="clear" w:color="auto" w:fill="auto"/>
            <w:noWrap/>
            <w:vAlign w:val="bottom"/>
            <w:hideMark/>
          </w:tcPr>
          <w:p w14:paraId="0773F77F"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6EA658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42979AE" w14:textId="77777777" w:rsidTr="00AE53D0">
        <w:trPr>
          <w:trHeight w:val="329"/>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36EA4813" w14:textId="2F283943" w:rsidR="00EA0ABA" w:rsidRPr="00DD16D7" w:rsidRDefault="00EA0ABA" w:rsidP="00AB0829">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LED svetlomety  </w:t>
            </w:r>
          </w:p>
        </w:tc>
        <w:tc>
          <w:tcPr>
            <w:tcW w:w="2977" w:type="dxa"/>
            <w:tcBorders>
              <w:top w:val="nil"/>
              <w:left w:val="nil"/>
              <w:bottom w:val="single" w:sz="4" w:space="0" w:color="auto"/>
              <w:right w:val="single" w:sz="4" w:space="0" w:color="auto"/>
            </w:tcBorders>
            <w:shd w:val="clear" w:color="auto" w:fill="auto"/>
            <w:noWrap/>
            <w:vAlign w:val="bottom"/>
          </w:tcPr>
          <w:p w14:paraId="54DBC66F" w14:textId="77777777" w:rsidR="00EA0ABA" w:rsidRPr="00F76F80" w:rsidRDefault="00EA0ABA" w:rsidP="00AE53D0">
            <w:pPr>
              <w:spacing w:after="0" w:line="276"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0E587FBF" w14:textId="77777777" w:rsidR="00EA0ABA" w:rsidRPr="00F76F80" w:rsidRDefault="00EA0ABA" w:rsidP="00AE53D0">
            <w:pPr>
              <w:spacing w:after="0" w:line="240" w:lineRule="auto"/>
              <w:rPr>
                <w:rFonts w:ascii="Calibri" w:eastAsia="Times New Roman" w:hAnsi="Calibri" w:cs="Calibri"/>
                <w:color w:val="000000"/>
                <w:lang w:eastAsia="sk-SK"/>
              </w:rPr>
            </w:pPr>
          </w:p>
        </w:tc>
      </w:tr>
      <w:tr w:rsidR="00EA0ABA" w:rsidRPr="00F76F80" w14:paraId="470DA4B4" w14:textId="77777777" w:rsidTr="00AE53D0">
        <w:trPr>
          <w:trHeight w:val="28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62E0A5C"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Centrálne zamykanie s diaľkovým ovládaním - </w:t>
            </w:r>
            <w:proofErr w:type="spellStart"/>
            <w:r w:rsidRPr="00DD16D7">
              <w:rPr>
                <w:rFonts w:ascii="Times New Roman" w:eastAsia="Times New Roman" w:hAnsi="Times New Roman" w:cs="Times New Roman"/>
                <w:sz w:val="20"/>
                <w:szCs w:val="20"/>
                <w:lang w:eastAsia="sk-SK"/>
              </w:rPr>
              <w:t>bezkľučový</w:t>
            </w:r>
            <w:proofErr w:type="spellEnd"/>
            <w:r w:rsidRPr="00DD16D7">
              <w:rPr>
                <w:rFonts w:ascii="Times New Roman" w:eastAsia="Times New Roman" w:hAnsi="Times New Roman" w:cs="Times New Roman"/>
                <w:sz w:val="20"/>
                <w:szCs w:val="20"/>
                <w:lang w:eastAsia="sk-SK"/>
              </w:rPr>
              <w:t xml:space="preserve"> vstup </w:t>
            </w:r>
          </w:p>
        </w:tc>
        <w:tc>
          <w:tcPr>
            <w:tcW w:w="2977" w:type="dxa"/>
            <w:tcBorders>
              <w:top w:val="nil"/>
              <w:left w:val="nil"/>
              <w:bottom w:val="single" w:sz="4" w:space="0" w:color="auto"/>
              <w:right w:val="single" w:sz="4" w:space="0" w:color="auto"/>
            </w:tcBorders>
            <w:shd w:val="clear" w:color="auto" w:fill="auto"/>
            <w:noWrap/>
            <w:vAlign w:val="bottom"/>
            <w:hideMark/>
          </w:tcPr>
          <w:p w14:paraId="5F5058E4"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6F0B3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267E6E7" w14:textId="77777777" w:rsidTr="00AE53D0">
        <w:trPr>
          <w:trHeight w:val="262"/>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1746CEC"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Elektromechanický posilňovať riadenia </w:t>
            </w:r>
          </w:p>
        </w:tc>
        <w:tc>
          <w:tcPr>
            <w:tcW w:w="2977" w:type="dxa"/>
            <w:tcBorders>
              <w:top w:val="nil"/>
              <w:left w:val="nil"/>
              <w:bottom w:val="single" w:sz="4" w:space="0" w:color="auto"/>
              <w:right w:val="single" w:sz="4" w:space="0" w:color="auto"/>
            </w:tcBorders>
            <w:shd w:val="clear" w:color="auto" w:fill="auto"/>
            <w:noWrap/>
            <w:vAlign w:val="bottom"/>
            <w:hideMark/>
          </w:tcPr>
          <w:p w14:paraId="1A838A47"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35C990A"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E4BB636" w14:textId="77777777" w:rsidTr="00AE53D0">
        <w:trPr>
          <w:trHeight w:val="279"/>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71216B0"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Multifunkčný volant, výškovo a pozdĺžne nastaviteľný</w:t>
            </w:r>
          </w:p>
        </w:tc>
        <w:tc>
          <w:tcPr>
            <w:tcW w:w="2977" w:type="dxa"/>
            <w:tcBorders>
              <w:top w:val="nil"/>
              <w:left w:val="nil"/>
              <w:bottom w:val="single" w:sz="4" w:space="0" w:color="auto"/>
              <w:right w:val="single" w:sz="4" w:space="0" w:color="auto"/>
            </w:tcBorders>
            <w:shd w:val="clear" w:color="auto" w:fill="auto"/>
            <w:noWrap/>
            <w:vAlign w:val="bottom"/>
            <w:hideMark/>
          </w:tcPr>
          <w:p w14:paraId="0BFD57ED"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122C77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34E96D5"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99A3179"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Vyhrievaný volant</w:t>
            </w:r>
          </w:p>
        </w:tc>
        <w:tc>
          <w:tcPr>
            <w:tcW w:w="2977" w:type="dxa"/>
            <w:tcBorders>
              <w:top w:val="nil"/>
              <w:left w:val="nil"/>
              <w:bottom w:val="single" w:sz="4" w:space="0" w:color="auto"/>
              <w:right w:val="single" w:sz="4" w:space="0" w:color="auto"/>
            </w:tcBorders>
            <w:shd w:val="clear" w:color="auto" w:fill="auto"/>
            <w:noWrap/>
            <w:vAlign w:val="bottom"/>
            <w:hideMark/>
          </w:tcPr>
          <w:p w14:paraId="6B68D289"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F61BAF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EB9F840"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8FD41F3"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Palubný počítač </w:t>
            </w:r>
          </w:p>
        </w:tc>
        <w:tc>
          <w:tcPr>
            <w:tcW w:w="2977" w:type="dxa"/>
            <w:tcBorders>
              <w:top w:val="nil"/>
              <w:left w:val="nil"/>
              <w:bottom w:val="single" w:sz="4" w:space="0" w:color="auto"/>
              <w:right w:val="single" w:sz="4" w:space="0" w:color="auto"/>
            </w:tcBorders>
            <w:shd w:val="clear" w:color="auto" w:fill="auto"/>
            <w:noWrap/>
            <w:vAlign w:val="bottom"/>
            <w:hideMark/>
          </w:tcPr>
          <w:p w14:paraId="76D7AF36"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B69A3B3"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66A7D4E"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2F756A25"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Adaptívny </w:t>
            </w:r>
            <w:proofErr w:type="spellStart"/>
            <w:r w:rsidRPr="00DD16D7">
              <w:rPr>
                <w:rFonts w:ascii="Times New Roman" w:eastAsia="Times New Roman" w:hAnsi="Times New Roman" w:cs="Times New Roman"/>
                <w:sz w:val="20"/>
                <w:szCs w:val="20"/>
                <w:lang w:eastAsia="sk-SK"/>
              </w:rPr>
              <w:t>tempomat</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14:paraId="4675DE7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2E35617"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6188C0E"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tcPr>
          <w:p w14:paraId="4E560814" w14:textId="77777777" w:rsidR="00EA0ABA" w:rsidRPr="00DD16D7" w:rsidRDefault="00EA0ABA" w:rsidP="00AE53D0">
            <w:pPr>
              <w:spacing w:after="0" w:line="240" w:lineRule="auto"/>
              <w:jc w:val="both"/>
              <w:rPr>
                <w:rFonts w:ascii="Times New Roman" w:eastAsia="Times New Roman" w:hAnsi="Times New Roman" w:cs="Times New Roman"/>
                <w:sz w:val="20"/>
                <w:szCs w:val="20"/>
                <w:highlight w:val="yellow"/>
                <w:lang w:eastAsia="sk-SK"/>
              </w:rPr>
            </w:pPr>
            <w:r w:rsidRPr="00DD16D7">
              <w:rPr>
                <w:rFonts w:ascii="Times New Roman" w:eastAsia="Times New Roman" w:hAnsi="Times New Roman" w:cs="Times New Roman"/>
                <w:sz w:val="20"/>
                <w:szCs w:val="20"/>
                <w:lang w:eastAsia="sk-SK"/>
              </w:rPr>
              <w:t>Rádio navigačný systém</w:t>
            </w:r>
          </w:p>
        </w:tc>
        <w:tc>
          <w:tcPr>
            <w:tcW w:w="2977" w:type="dxa"/>
            <w:tcBorders>
              <w:top w:val="nil"/>
              <w:left w:val="nil"/>
              <w:bottom w:val="single" w:sz="4" w:space="0" w:color="auto"/>
              <w:right w:val="single" w:sz="4" w:space="0" w:color="auto"/>
            </w:tcBorders>
            <w:shd w:val="clear" w:color="auto" w:fill="auto"/>
            <w:noWrap/>
            <w:vAlign w:val="bottom"/>
          </w:tcPr>
          <w:p w14:paraId="5580D2F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4A291BB3" w14:textId="77777777" w:rsidR="00EA0ABA" w:rsidRPr="00F76F80" w:rsidRDefault="00EA0ABA" w:rsidP="00AE53D0">
            <w:pPr>
              <w:spacing w:after="0" w:line="240" w:lineRule="auto"/>
              <w:rPr>
                <w:rFonts w:ascii="Calibri" w:eastAsia="Times New Roman" w:hAnsi="Calibri" w:cs="Calibri"/>
                <w:color w:val="000000"/>
                <w:lang w:eastAsia="sk-SK"/>
              </w:rPr>
            </w:pPr>
          </w:p>
        </w:tc>
      </w:tr>
      <w:tr w:rsidR="00EA0ABA" w:rsidRPr="00F76F80" w14:paraId="669D78A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16C1A964"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Systém rozpoznania únavy vodiča</w:t>
            </w:r>
          </w:p>
        </w:tc>
        <w:tc>
          <w:tcPr>
            <w:tcW w:w="2977" w:type="dxa"/>
            <w:tcBorders>
              <w:top w:val="nil"/>
              <w:left w:val="nil"/>
              <w:bottom w:val="single" w:sz="4" w:space="0" w:color="auto"/>
              <w:right w:val="single" w:sz="4" w:space="0" w:color="auto"/>
            </w:tcBorders>
            <w:shd w:val="clear" w:color="auto" w:fill="auto"/>
            <w:noWrap/>
            <w:vAlign w:val="bottom"/>
            <w:hideMark/>
          </w:tcPr>
          <w:p w14:paraId="1E8C0C9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DCAC2BB"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FD02F94"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22A1D65"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Elektricky ovládané okná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64B6822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48AC29E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B26CB93" w14:textId="77777777" w:rsidTr="00AE53D0">
        <w:trPr>
          <w:trHeight w:val="51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0BDFE22"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Elektricky ovládané a vyhrievané vonkajšie spätné zrkadlá, s osvetlením okolia, </w:t>
            </w:r>
          </w:p>
        </w:tc>
        <w:tc>
          <w:tcPr>
            <w:tcW w:w="2977" w:type="dxa"/>
            <w:tcBorders>
              <w:top w:val="nil"/>
              <w:left w:val="nil"/>
              <w:bottom w:val="single" w:sz="4" w:space="0" w:color="auto"/>
              <w:right w:val="single" w:sz="4" w:space="0" w:color="auto"/>
            </w:tcBorders>
            <w:shd w:val="clear" w:color="auto" w:fill="auto"/>
            <w:noWrap/>
            <w:vAlign w:val="bottom"/>
            <w:hideMark/>
          </w:tcPr>
          <w:p w14:paraId="53CB2F2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4DBB11F"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73FEC3B" w14:textId="77777777" w:rsidTr="00AE53D0">
        <w:trPr>
          <w:trHeight w:val="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A5CB406" w14:textId="77777777" w:rsidR="00EA0ABA" w:rsidRPr="00DD16D7" w:rsidRDefault="00EA0ABA" w:rsidP="00AE53D0">
            <w:pPr>
              <w:spacing w:after="0" w:line="240" w:lineRule="auto"/>
              <w:jc w:val="both"/>
              <w:rPr>
                <w:rFonts w:ascii="Times New Roman" w:eastAsia="Times New Roman" w:hAnsi="Times New Roman" w:cs="Times New Roman"/>
                <w:sz w:val="20"/>
                <w:szCs w:val="20"/>
                <w:highlight w:val="red"/>
                <w:lang w:eastAsia="sk-SK"/>
              </w:rPr>
            </w:pPr>
            <w:r w:rsidRPr="00DD16D7">
              <w:rPr>
                <w:rFonts w:ascii="Times New Roman" w:eastAsia="Times New Roman" w:hAnsi="Times New Roman" w:cs="Times New Roman"/>
                <w:sz w:val="20"/>
                <w:szCs w:val="20"/>
                <w:lang w:eastAsia="sk-SK"/>
              </w:rPr>
              <w:t xml:space="preserve">Automatická klimatizácia min. 3 Zónová </w:t>
            </w:r>
          </w:p>
        </w:tc>
        <w:tc>
          <w:tcPr>
            <w:tcW w:w="2977" w:type="dxa"/>
            <w:tcBorders>
              <w:top w:val="nil"/>
              <w:left w:val="nil"/>
              <w:bottom w:val="single" w:sz="4" w:space="0" w:color="auto"/>
              <w:right w:val="single" w:sz="4" w:space="0" w:color="auto"/>
            </w:tcBorders>
            <w:shd w:val="clear" w:color="auto" w:fill="auto"/>
            <w:noWrap/>
            <w:vAlign w:val="bottom"/>
            <w:hideMark/>
          </w:tcPr>
          <w:p w14:paraId="61731A20"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17BE369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93B885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A567CEE"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lastRenderedPageBreak/>
              <w:t>Stredová opierka rúk</w:t>
            </w:r>
          </w:p>
        </w:tc>
        <w:tc>
          <w:tcPr>
            <w:tcW w:w="2977" w:type="dxa"/>
            <w:tcBorders>
              <w:top w:val="nil"/>
              <w:left w:val="nil"/>
              <w:bottom w:val="single" w:sz="4" w:space="0" w:color="auto"/>
              <w:right w:val="single" w:sz="4" w:space="0" w:color="auto"/>
            </w:tcBorders>
            <w:shd w:val="clear" w:color="auto" w:fill="auto"/>
            <w:noWrap/>
            <w:vAlign w:val="bottom"/>
            <w:hideMark/>
          </w:tcPr>
          <w:p w14:paraId="1303AD13"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F1379FD"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F8ECB05"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7BEA82F7"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Podlahové textilné koberčeky vpredu a vzadu</w:t>
            </w:r>
          </w:p>
        </w:tc>
        <w:tc>
          <w:tcPr>
            <w:tcW w:w="2977" w:type="dxa"/>
            <w:tcBorders>
              <w:top w:val="nil"/>
              <w:left w:val="nil"/>
              <w:bottom w:val="single" w:sz="4" w:space="0" w:color="auto"/>
              <w:right w:val="single" w:sz="4" w:space="0" w:color="auto"/>
            </w:tcBorders>
            <w:shd w:val="clear" w:color="auto" w:fill="auto"/>
            <w:noWrap/>
            <w:vAlign w:val="bottom"/>
            <w:hideMark/>
          </w:tcPr>
          <w:p w14:paraId="6EAF264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505B7470"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5FD72E0D"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40F72F6"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Denné svetlá LED</w:t>
            </w:r>
          </w:p>
        </w:tc>
        <w:tc>
          <w:tcPr>
            <w:tcW w:w="2977" w:type="dxa"/>
            <w:tcBorders>
              <w:top w:val="nil"/>
              <w:left w:val="nil"/>
              <w:bottom w:val="single" w:sz="4" w:space="0" w:color="auto"/>
              <w:right w:val="single" w:sz="4" w:space="0" w:color="auto"/>
            </w:tcBorders>
            <w:shd w:val="clear" w:color="auto" w:fill="auto"/>
            <w:noWrap/>
            <w:vAlign w:val="bottom"/>
            <w:hideMark/>
          </w:tcPr>
          <w:p w14:paraId="5FB9E94F"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A386066"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558B367" w14:textId="77777777" w:rsidTr="00AE53D0">
        <w:trPr>
          <w:trHeight w:val="300"/>
        </w:trPr>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14:paraId="5D0E9272"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Systém </w:t>
            </w:r>
            <w:proofErr w:type="spellStart"/>
            <w:r w:rsidRPr="00DD16D7">
              <w:rPr>
                <w:rFonts w:ascii="Times New Roman" w:eastAsia="Times New Roman" w:hAnsi="Times New Roman" w:cs="Times New Roman"/>
                <w:sz w:val="20"/>
                <w:szCs w:val="20"/>
                <w:lang w:eastAsia="sk-SK"/>
              </w:rPr>
              <w:t>rekuperácie</w:t>
            </w:r>
            <w:proofErr w:type="spellEnd"/>
            <w:r w:rsidRPr="00DD16D7">
              <w:rPr>
                <w:rFonts w:ascii="Times New Roman" w:eastAsia="Times New Roman" w:hAnsi="Times New Roman" w:cs="Times New Roman"/>
                <w:sz w:val="20"/>
                <w:szCs w:val="20"/>
                <w:lang w:eastAsia="sk-SK"/>
              </w:rPr>
              <w:t xml:space="preserve"> brzdnej energie a </w:t>
            </w:r>
            <w:proofErr w:type="spellStart"/>
            <w:r w:rsidRPr="00DD16D7">
              <w:rPr>
                <w:rFonts w:ascii="Times New Roman" w:eastAsia="Times New Roman" w:hAnsi="Times New Roman" w:cs="Times New Roman"/>
                <w:sz w:val="20"/>
                <w:szCs w:val="20"/>
                <w:lang w:eastAsia="sk-SK"/>
              </w:rPr>
              <w:t>Start</w:t>
            </w:r>
            <w:proofErr w:type="spellEnd"/>
            <w:r w:rsidRPr="00DD16D7">
              <w:rPr>
                <w:rFonts w:ascii="Times New Roman" w:eastAsia="Times New Roman" w:hAnsi="Times New Roman" w:cs="Times New Roman"/>
                <w:sz w:val="20"/>
                <w:szCs w:val="20"/>
                <w:lang w:eastAsia="sk-SK"/>
              </w:rPr>
              <w:t>-Stop Systém</w:t>
            </w:r>
          </w:p>
        </w:tc>
        <w:tc>
          <w:tcPr>
            <w:tcW w:w="2977" w:type="dxa"/>
            <w:tcBorders>
              <w:top w:val="nil"/>
              <w:left w:val="nil"/>
              <w:bottom w:val="single" w:sz="4" w:space="0" w:color="auto"/>
              <w:right w:val="single" w:sz="4" w:space="0" w:color="auto"/>
            </w:tcBorders>
            <w:shd w:val="clear" w:color="auto" w:fill="auto"/>
            <w:noWrap/>
            <w:vAlign w:val="bottom"/>
            <w:hideMark/>
          </w:tcPr>
          <w:p w14:paraId="13150492"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285D10C2"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776686FD" w14:textId="77777777" w:rsidTr="00AE53D0">
        <w:trPr>
          <w:trHeight w:val="435"/>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06E7307E"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Disky z ľahkých zliatin min. 18" </w:t>
            </w:r>
          </w:p>
        </w:tc>
        <w:tc>
          <w:tcPr>
            <w:tcW w:w="2977" w:type="dxa"/>
            <w:tcBorders>
              <w:top w:val="nil"/>
              <w:left w:val="nil"/>
              <w:bottom w:val="single" w:sz="4" w:space="0" w:color="auto"/>
              <w:right w:val="single" w:sz="4" w:space="0" w:color="auto"/>
            </w:tcBorders>
            <w:shd w:val="clear" w:color="auto" w:fill="auto"/>
            <w:noWrap/>
            <w:vAlign w:val="bottom"/>
            <w:hideMark/>
          </w:tcPr>
          <w:p w14:paraId="6E3BFC7B"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0E51E90E"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345890F2"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33558E00"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Alarm </w:t>
            </w:r>
          </w:p>
        </w:tc>
        <w:tc>
          <w:tcPr>
            <w:tcW w:w="2977" w:type="dxa"/>
            <w:tcBorders>
              <w:top w:val="nil"/>
              <w:left w:val="nil"/>
              <w:bottom w:val="single" w:sz="4" w:space="0" w:color="auto"/>
              <w:right w:val="single" w:sz="4" w:space="0" w:color="auto"/>
            </w:tcBorders>
            <w:shd w:val="clear" w:color="auto" w:fill="auto"/>
            <w:noWrap/>
            <w:vAlign w:val="bottom"/>
            <w:hideMark/>
          </w:tcPr>
          <w:p w14:paraId="743553AA"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3CD78D6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256418E8"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4BD564D"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Vyhrievané sedadlá vpredu</w:t>
            </w:r>
          </w:p>
        </w:tc>
        <w:tc>
          <w:tcPr>
            <w:tcW w:w="2977" w:type="dxa"/>
            <w:tcBorders>
              <w:top w:val="nil"/>
              <w:left w:val="nil"/>
              <w:bottom w:val="single" w:sz="4" w:space="0" w:color="auto"/>
              <w:right w:val="single" w:sz="4" w:space="0" w:color="auto"/>
            </w:tcBorders>
            <w:shd w:val="clear" w:color="auto" w:fill="auto"/>
            <w:noWrap/>
            <w:vAlign w:val="bottom"/>
            <w:hideMark/>
          </w:tcPr>
          <w:p w14:paraId="2EA49F44" w14:textId="77777777" w:rsidR="00EA0ABA" w:rsidRPr="00760AEF" w:rsidRDefault="00EA0ABA" w:rsidP="00AE53D0">
            <w:pPr>
              <w:spacing w:after="0" w:line="240" w:lineRule="auto"/>
              <w:jc w:val="center"/>
              <w:rPr>
                <w:rFonts w:ascii="Times New Roman" w:eastAsia="Times New Roman" w:hAnsi="Times New Roman" w:cs="Times New Roman"/>
                <w:sz w:val="20"/>
                <w:szCs w:val="20"/>
                <w:lang w:eastAsia="sk-SK"/>
              </w:rPr>
            </w:pPr>
            <w:r w:rsidRPr="00760AEF">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hideMark/>
          </w:tcPr>
          <w:p w14:paraId="7C7EBEA1" w14:textId="77777777" w:rsidR="00EA0ABA" w:rsidRPr="00F76F80" w:rsidRDefault="00EA0ABA" w:rsidP="00AE53D0">
            <w:pPr>
              <w:spacing w:after="0" w:line="240" w:lineRule="auto"/>
              <w:rPr>
                <w:rFonts w:ascii="Calibri" w:eastAsia="Times New Roman" w:hAnsi="Calibri" w:cs="Calibri"/>
                <w:color w:val="000000"/>
                <w:lang w:eastAsia="sk-SK"/>
              </w:rPr>
            </w:pPr>
            <w:r w:rsidRPr="0003237C">
              <w:rPr>
                <w:rFonts w:ascii="Calibri" w:eastAsia="Times New Roman" w:hAnsi="Calibri" w:cs="Calibri"/>
                <w:strike/>
                <w:color w:val="000000"/>
                <w:lang w:eastAsia="sk-SK"/>
              </w:rPr>
              <w:t> </w:t>
            </w:r>
          </w:p>
        </w:tc>
      </w:tr>
      <w:tr w:rsidR="00EA0ABA" w:rsidRPr="00F76F80" w14:paraId="78FAA082"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0C1C3DD9" w14:textId="77777777" w:rsidR="00EA0ABA" w:rsidRPr="00DD16D7" w:rsidRDefault="00EA0ABA" w:rsidP="00AE53D0">
            <w:pPr>
              <w:spacing w:after="0" w:line="240" w:lineRule="auto"/>
              <w:jc w:val="both"/>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Ťažné zariadenie </w:t>
            </w:r>
          </w:p>
        </w:tc>
        <w:tc>
          <w:tcPr>
            <w:tcW w:w="2977" w:type="dxa"/>
            <w:tcBorders>
              <w:top w:val="nil"/>
              <w:left w:val="nil"/>
              <w:bottom w:val="single" w:sz="4" w:space="0" w:color="auto"/>
              <w:right w:val="single" w:sz="4" w:space="0" w:color="auto"/>
            </w:tcBorders>
            <w:shd w:val="clear" w:color="auto" w:fill="auto"/>
            <w:noWrap/>
            <w:vAlign w:val="bottom"/>
            <w:hideMark/>
          </w:tcPr>
          <w:p w14:paraId="327D5ED6"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EAC09A4"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0BC65DC2"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41EC8374"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Rolety na zadných oknách – vpravo/vľavo </w:t>
            </w:r>
          </w:p>
        </w:tc>
        <w:tc>
          <w:tcPr>
            <w:tcW w:w="2977" w:type="dxa"/>
            <w:tcBorders>
              <w:top w:val="nil"/>
              <w:left w:val="nil"/>
              <w:bottom w:val="single" w:sz="4" w:space="0" w:color="auto"/>
              <w:right w:val="single" w:sz="4" w:space="0" w:color="auto"/>
            </w:tcBorders>
            <w:shd w:val="clear" w:color="auto" w:fill="auto"/>
            <w:noWrap/>
            <w:vAlign w:val="bottom"/>
            <w:hideMark/>
          </w:tcPr>
          <w:p w14:paraId="297BC618"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C6B4F1A"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2CC7831"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vAlign w:val="bottom"/>
            <w:hideMark/>
          </w:tcPr>
          <w:p w14:paraId="54078FA0" w14:textId="77777777" w:rsidR="00EA0ABA" w:rsidRPr="00DD16D7" w:rsidRDefault="00EA0ABA" w:rsidP="00AE53D0">
            <w:pPr>
              <w:spacing w:after="0" w:line="240" w:lineRule="auto"/>
              <w:rPr>
                <w:rFonts w:ascii="Times New Roman" w:eastAsia="Times New Roman" w:hAnsi="Times New Roman" w:cs="Times New Roman"/>
                <w:sz w:val="20"/>
                <w:szCs w:val="20"/>
                <w:highlight w:val="yellow"/>
                <w:lang w:eastAsia="sk-SK"/>
              </w:rPr>
            </w:pPr>
            <w:r w:rsidRPr="00DD16D7">
              <w:rPr>
                <w:rFonts w:ascii="Times New Roman" w:eastAsia="Times New Roman" w:hAnsi="Times New Roman" w:cs="Times New Roman"/>
                <w:sz w:val="20"/>
                <w:szCs w:val="20"/>
                <w:lang w:eastAsia="sk-SK"/>
              </w:rPr>
              <w:t xml:space="preserve">Bezdrôtové nabíjanie telefónu  </w:t>
            </w:r>
          </w:p>
        </w:tc>
        <w:tc>
          <w:tcPr>
            <w:tcW w:w="2977" w:type="dxa"/>
            <w:tcBorders>
              <w:top w:val="nil"/>
              <w:left w:val="nil"/>
              <w:bottom w:val="single" w:sz="4" w:space="0" w:color="auto"/>
              <w:right w:val="single" w:sz="4" w:space="0" w:color="auto"/>
            </w:tcBorders>
            <w:shd w:val="clear" w:color="auto" w:fill="auto"/>
            <w:noWrap/>
            <w:vAlign w:val="bottom"/>
            <w:hideMark/>
          </w:tcPr>
          <w:p w14:paraId="411DD726"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30D3A77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453947BB"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392BC239"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Strešné okno – el</w:t>
            </w:r>
            <w:r>
              <w:rPr>
                <w:rFonts w:ascii="Times New Roman" w:eastAsia="Times New Roman" w:hAnsi="Times New Roman" w:cs="Times New Roman"/>
                <w:sz w:val="20"/>
                <w:szCs w:val="20"/>
                <w:lang w:eastAsia="sk-SK"/>
              </w:rPr>
              <w:t>ektrické</w:t>
            </w:r>
            <w:r w:rsidRPr="00DD16D7">
              <w:rPr>
                <w:rFonts w:ascii="Times New Roman" w:eastAsia="Times New Roman" w:hAnsi="Times New Roman" w:cs="Times New Roman"/>
                <w:sz w:val="20"/>
                <w:szCs w:val="20"/>
                <w:lang w:eastAsia="sk-SK"/>
              </w:rPr>
              <w:t xml:space="preserve"> ovládané </w:t>
            </w:r>
          </w:p>
        </w:tc>
        <w:tc>
          <w:tcPr>
            <w:tcW w:w="2977" w:type="dxa"/>
            <w:tcBorders>
              <w:top w:val="nil"/>
              <w:left w:val="nil"/>
              <w:bottom w:val="single" w:sz="4" w:space="0" w:color="auto"/>
              <w:right w:val="single" w:sz="4" w:space="0" w:color="auto"/>
            </w:tcBorders>
            <w:shd w:val="clear" w:color="auto" w:fill="auto"/>
            <w:noWrap/>
            <w:vAlign w:val="bottom"/>
            <w:hideMark/>
          </w:tcPr>
          <w:p w14:paraId="5EC6D70D"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0D34FF78"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1CB17479" w14:textId="77777777" w:rsidTr="00AE53D0">
        <w:trPr>
          <w:trHeight w:val="30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14:paraId="4181A00F"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Zatmavené sklá od B-stĺpika </w:t>
            </w:r>
          </w:p>
        </w:tc>
        <w:tc>
          <w:tcPr>
            <w:tcW w:w="2977" w:type="dxa"/>
            <w:tcBorders>
              <w:top w:val="nil"/>
              <w:left w:val="nil"/>
              <w:bottom w:val="single" w:sz="4" w:space="0" w:color="auto"/>
              <w:right w:val="single" w:sz="4" w:space="0" w:color="auto"/>
            </w:tcBorders>
            <w:shd w:val="clear" w:color="auto" w:fill="auto"/>
            <w:noWrap/>
            <w:vAlign w:val="bottom"/>
            <w:hideMark/>
          </w:tcPr>
          <w:p w14:paraId="24E63219"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sidRPr="00F76F80">
              <w:rPr>
                <w:rFonts w:ascii="Times New Roman" w:eastAsia="Times New Roman" w:hAnsi="Times New Roman" w:cs="Times New Roman"/>
                <w:sz w:val="20"/>
                <w:szCs w:val="20"/>
                <w:lang w:eastAsia="sk-SK"/>
              </w:rPr>
              <w:t xml:space="preserve">áno </w:t>
            </w:r>
          </w:p>
        </w:tc>
        <w:tc>
          <w:tcPr>
            <w:tcW w:w="5528" w:type="dxa"/>
            <w:tcBorders>
              <w:top w:val="nil"/>
              <w:left w:val="nil"/>
              <w:bottom w:val="single" w:sz="4" w:space="0" w:color="auto"/>
              <w:right w:val="single" w:sz="4" w:space="0" w:color="auto"/>
            </w:tcBorders>
            <w:shd w:val="clear" w:color="auto" w:fill="auto"/>
            <w:noWrap/>
            <w:vAlign w:val="bottom"/>
            <w:hideMark/>
          </w:tcPr>
          <w:p w14:paraId="2E1CA9F9" w14:textId="77777777" w:rsidR="00EA0ABA" w:rsidRPr="00F76F80" w:rsidRDefault="00EA0ABA" w:rsidP="00AE53D0">
            <w:pPr>
              <w:spacing w:after="0" w:line="240" w:lineRule="auto"/>
              <w:rPr>
                <w:rFonts w:ascii="Calibri" w:eastAsia="Times New Roman" w:hAnsi="Calibri" w:cs="Calibri"/>
                <w:color w:val="000000"/>
                <w:lang w:eastAsia="sk-SK"/>
              </w:rPr>
            </w:pPr>
            <w:r w:rsidRPr="00F76F80">
              <w:rPr>
                <w:rFonts w:ascii="Calibri" w:eastAsia="Times New Roman" w:hAnsi="Calibri" w:cs="Calibri"/>
                <w:color w:val="000000"/>
                <w:lang w:eastAsia="sk-SK"/>
              </w:rPr>
              <w:t> </w:t>
            </w:r>
          </w:p>
        </w:tc>
      </w:tr>
      <w:tr w:rsidR="00EA0ABA" w:rsidRPr="00F76F80" w14:paraId="6884B1A4" w14:textId="77777777" w:rsidTr="00AE53D0">
        <w:trPr>
          <w:trHeight w:val="50"/>
        </w:trPr>
        <w:tc>
          <w:tcPr>
            <w:tcW w:w="6237" w:type="dxa"/>
            <w:tcBorders>
              <w:top w:val="nil"/>
              <w:left w:val="single" w:sz="4" w:space="0" w:color="auto"/>
              <w:bottom w:val="single" w:sz="4" w:space="0" w:color="auto"/>
              <w:right w:val="single" w:sz="4" w:space="0" w:color="auto"/>
            </w:tcBorders>
            <w:shd w:val="clear" w:color="auto" w:fill="auto"/>
            <w:noWrap/>
            <w:vAlign w:val="bottom"/>
          </w:tcPr>
          <w:p w14:paraId="5ECE1694" w14:textId="77777777" w:rsidR="00EA0ABA" w:rsidRPr="00DD16D7" w:rsidRDefault="00EA0ABA" w:rsidP="00AE53D0">
            <w:pPr>
              <w:spacing w:after="0" w:line="240" w:lineRule="auto"/>
              <w:rPr>
                <w:rFonts w:ascii="Times New Roman" w:eastAsia="Times New Roman" w:hAnsi="Times New Roman" w:cs="Times New Roman"/>
                <w:sz w:val="20"/>
                <w:szCs w:val="20"/>
                <w:lang w:eastAsia="sk-SK"/>
              </w:rPr>
            </w:pPr>
            <w:r w:rsidRPr="00DD16D7">
              <w:rPr>
                <w:rFonts w:ascii="Times New Roman" w:eastAsia="Times New Roman" w:hAnsi="Times New Roman" w:cs="Times New Roman"/>
                <w:sz w:val="20"/>
                <w:szCs w:val="20"/>
                <w:lang w:eastAsia="sk-SK"/>
              </w:rPr>
              <w:t xml:space="preserve">Veko kufra – elektrické </w:t>
            </w:r>
          </w:p>
        </w:tc>
        <w:tc>
          <w:tcPr>
            <w:tcW w:w="2977" w:type="dxa"/>
            <w:tcBorders>
              <w:top w:val="nil"/>
              <w:left w:val="nil"/>
              <w:bottom w:val="single" w:sz="4" w:space="0" w:color="auto"/>
              <w:right w:val="single" w:sz="4" w:space="0" w:color="auto"/>
            </w:tcBorders>
            <w:shd w:val="clear" w:color="auto" w:fill="auto"/>
            <w:noWrap/>
            <w:vAlign w:val="bottom"/>
          </w:tcPr>
          <w:p w14:paraId="234516B1" w14:textId="77777777" w:rsidR="00EA0ABA" w:rsidRPr="00F76F80" w:rsidRDefault="00EA0ABA" w:rsidP="00AE53D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528" w:type="dxa"/>
            <w:tcBorders>
              <w:top w:val="nil"/>
              <w:left w:val="nil"/>
              <w:bottom w:val="single" w:sz="4" w:space="0" w:color="auto"/>
              <w:right w:val="single" w:sz="4" w:space="0" w:color="auto"/>
            </w:tcBorders>
            <w:shd w:val="clear" w:color="auto" w:fill="auto"/>
            <w:noWrap/>
            <w:vAlign w:val="bottom"/>
          </w:tcPr>
          <w:p w14:paraId="2C843F7F" w14:textId="77777777" w:rsidR="00EA0ABA" w:rsidRPr="00F76F80" w:rsidRDefault="00EA0ABA" w:rsidP="00AE53D0">
            <w:pPr>
              <w:spacing w:after="0" w:line="240" w:lineRule="auto"/>
              <w:rPr>
                <w:rFonts w:ascii="Calibri" w:eastAsia="Times New Roman" w:hAnsi="Calibri" w:cs="Calibri"/>
                <w:color w:val="000000"/>
                <w:lang w:eastAsia="sk-SK"/>
              </w:rPr>
            </w:pPr>
          </w:p>
        </w:tc>
      </w:tr>
    </w:tbl>
    <w:p w14:paraId="459FDDDC" w14:textId="77777777" w:rsidR="00EA0ABA" w:rsidRPr="00334F5A" w:rsidRDefault="00EA0ABA" w:rsidP="00EA0ABA">
      <w:pPr>
        <w:spacing w:after="0" w:line="240" w:lineRule="auto"/>
        <w:rPr>
          <w:rFonts w:ascii="Times New Roman" w:hAnsi="Times New Roman" w:cs="Times New Roman"/>
        </w:rPr>
      </w:pPr>
    </w:p>
    <w:p w14:paraId="4E100394" w14:textId="787D318A" w:rsidR="0093587A" w:rsidRDefault="0093587A" w:rsidP="006F561A">
      <w:pPr>
        <w:tabs>
          <w:tab w:val="left" w:pos="708"/>
        </w:tabs>
        <w:spacing w:after="0" w:line="240" w:lineRule="auto"/>
        <w:jc w:val="both"/>
        <w:rPr>
          <w:rFonts w:ascii="Times New Roman" w:hAnsi="Times New Roman" w:cs="Times New Roman"/>
        </w:rPr>
      </w:pPr>
    </w:p>
    <w:p w14:paraId="75E26BE6" w14:textId="77777777" w:rsidR="00EA0ABA" w:rsidRDefault="00EA0ABA" w:rsidP="006F561A">
      <w:pPr>
        <w:tabs>
          <w:tab w:val="left" w:pos="708"/>
        </w:tabs>
        <w:spacing w:after="0" w:line="240" w:lineRule="auto"/>
        <w:jc w:val="both"/>
        <w:rPr>
          <w:rFonts w:ascii="Times New Roman" w:hAnsi="Times New Roman" w:cs="Times New Roman"/>
        </w:rPr>
      </w:pPr>
    </w:p>
    <w:p w14:paraId="02278A13" w14:textId="77777777" w:rsidR="004454F7" w:rsidRDefault="004454F7" w:rsidP="006F561A">
      <w:pPr>
        <w:tabs>
          <w:tab w:val="left" w:pos="708"/>
        </w:tabs>
        <w:spacing w:after="0" w:line="240" w:lineRule="auto"/>
        <w:jc w:val="both"/>
        <w:rPr>
          <w:rFonts w:ascii="Times New Roman" w:hAnsi="Times New Roman" w:cs="Times New Roman"/>
        </w:rPr>
        <w:sectPr w:rsidR="004454F7" w:rsidSect="00D164D1">
          <w:pgSz w:w="16838" w:h="11906" w:orient="landscape"/>
          <w:pgMar w:top="1134" w:right="1134" w:bottom="964" w:left="1134" w:header="708" w:footer="708" w:gutter="0"/>
          <w:cols w:space="708"/>
          <w:docGrid w:linePitch="299"/>
        </w:sectPr>
      </w:pPr>
    </w:p>
    <w:p w14:paraId="41E8BF3D" w14:textId="006553A6"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 xml:space="preserve">Príloha č. </w:t>
      </w:r>
      <w:r w:rsidR="00AB06F2">
        <w:rPr>
          <w:rFonts w:ascii="Times New Roman" w:hAnsi="Times New Roman" w:cs="Times New Roman"/>
          <w:bCs/>
          <w:lang w:eastAsia="sk-SK"/>
        </w:rPr>
        <w:t>2</w:t>
      </w:r>
    </w:p>
    <w:p w14:paraId="18FD53D1" w14:textId="3529AD4A"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05B93A94" w14:textId="1C40EF42" w:rsidR="0093587A"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334F5A"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4454F7" w:rsidRDefault="004454F7" w:rsidP="004454F7">
      <w:pPr>
        <w:pStyle w:val="Hlavika"/>
        <w:tabs>
          <w:tab w:val="left" w:pos="708"/>
        </w:tabs>
        <w:ind w:left="720"/>
        <w:jc w:val="center"/>
        <w:rPr>
          <w:rFonts w:ascii="Times New Roman" w:hAnsi="Times New Roman"/>
          <w:b/>
          <w:sz w:val="24"/>
          <w14:ligatures w14:val="standard"/>
          <w14:cntxtAlts/>
        </w:rPr>
      </w:pPr>
      <w:r w:rsidRPr="004454F7">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334F5A"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A31B71" w:rsidRPr="00334F5A"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A31B71" w:rsidRPr="00334F5A"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448784E2" w:rsidR="00A31B71" w:rsidRPr="00334F5A" w:rsidRDefault="00A31B71" w:rsidP="00EA0ABA">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Pr>
                <w:rFonts w:ascii="Times New Roman" w:eastAsia="Arial Narrow" w:hAnsi="Times New Roman" w:cs="Times New Roman"/>
              </w:rPr>
              <w:t xml:space="preserve"> </w:t>
            </w:r>
            <w:r w:rsidR="00EA0ABA">
              <w:rPr>
                <w:rFonts w:ascii="Times New Roman" w:eastAsia="Arial Narrow" w:hAnsi="Times New Roman" w:cs="Times New Roman"/>
              </w:rPr>
              <w:t>KOMBI</w:t>
            </w:r>
            <w:r w:rsidRPr="00334F5A">
              <w:rPr>
                <w:rFonts w:ascii="Times New Roman" w:eastAsia="Arial Narrow" w:hAnsi="Times New Roman" w:cs="Times New Roman"/>
              </w:rPr>
              <w:t xml:space="preserve">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663956" w:rsidRDefault="00A31B71" w:rsidP="00157FB8">
            <w:pPr>
              <w:tabs>
                <w:tab w:val="left" w:pos="708"/>
              </w:tabs>
              <w:autoSpaceDN w:val="0"/>
              <w:spacing w:after="0" w:line="240" w:lineRule="auto"/>
              <w:jc w:val="center"/>
              <w:rPr>
                <w:rFonts w:ascii="Times New Roman" w:hAnsi="Times New Roman" w:cs="Times New Roman"/>
                <w:noProof/>
              </w:rPr>
            </w:pPr>
            <w:r w:rsidRPr="0066395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Default="00A31B71" w:rsidP="00A31B71">
      <w:pPr>
        <w:spacing w:after="0" w:line="240" w:lineRule="auto"/>
        <w:jc w:val="both"/>
        <w:rPr>
          <w:rFonts w:ascii="Times New Roman" w:hAnsi="Times New Roman" w:cs="Times New Roman"/>
          <w:iCs/>
          <w:noProof/>
        </w:rPr>
      </w:pPr>
    </w:p>
    <w:p w14:paraId="52E83010" w14:textId="3088A563" w:rsidR="00AB06F2" w:rsidRDefault="00AB06F2" w:rsidP="006F561A">
      <w:pPr>
        <w:tabs>
          <w:tab w:val="left" w:pos="708"/>
        </w:tabs>
        <w:spacing w:after="0" w:line="240" w:lineRule="auto"/>
        <w:jc w:val="both"/>
        <w:rPr>
          <w:rFonts w:ascii="Times New Roman" w:hAnsi="Times New Roman" w:cs="Times New Roman"/>
        </w:rPr>
      </w:pPr>
    </w:p>
    <w:p w14:paraId="053D9D10" w14:textId="27BF16FA" w:rsidR="00AB06F2"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7CE2B9D0" w14:textId="4252F087" w:rsidR="00AB06F2" w:rsidRPr="00EF047E" w:rsidRDefault="00E72E63" w:rsidP="00BC4FE4">
      <w:pPr>
        <w:spacing w:after="0" w:line="240" w:lineRule="auto"/>
        <w:ind w:left="6372" w:firstLine="708"/>
        <w:rPr>
          <w:rFonts w:ascii="Times New Roman" w:hAnsi="Times New Roman" w:cs="Times New Roman"/>
          <w:bCs/>
          <w:noProof/>
          <w14:ligatures w14:val="standard"/>
          <w14:cntxtAlts/>
        </w:rPr>
      </w:pPr>
      <w:r>
        <w:rPr>
          <w:rFonts w:ascii="Times New Roman" w:hAnsi="Times New Roman" w:cs="Times New Roman"/>
          <w:bCs/>
          <w:noProof/>
          <w14:ligatures w14:val="standard"/>
          <w14:cntxtAlts/>
        </w:rPr>
        <w:t>P</w:t>
      </w:r>
      <w:r w:rsidR="00BC4FE4">
        <w:rPr>
          <w:rFonts w:ascii="Times New Roman" w:hAnsi="Times New Roman" w:cs="Times New Roman"/>
          <w:bCs/>
          <w:noProof/>
          <w14:ligatures w14:val="standard"/>
          <w14:cntxtAlts/>
        </w:rPr>
        <w:t>rí</w:t>
      </w:r>
      <w:r w:rsidR="00AB06F2" w:rsidRPr="00EF047E">
        <w:rPr>
          <w:rFonts w:ascii="Times New Roman" w:hAnsi="Times New Roman" w:cs="Times New Roman"/>
          <w:bCs/>
          <w:noProof/>
          <w14:ligatures w14:val="standard"/>
          <w14:cntxtAlts/>
        </w:rPr>
        <w:t xml:space="preserve">loha č. 3 </w:t>
      </w:r>
    </w:p>
    <w:p w14:paraId="20FF5B86" w14:textId="77777777" w:rsidR="00AB06F2" w:rsidRPr="00EF047E" w:rsidRDefault="00AB06F2" w:rsidP="00BC4FE4">
      <w:pPr>
        <w:spacing w:after="0" w:line="240" w:lineRule="auto"/>
        <w:rPr>
          <w:rFonts w:ascii="Times New Roman" w:hAnsi="Times New Roman" w:cs="Times New Roman"/>
          <w:bCs/>
          <w:noProof/>
          <w14:ligatures w14:val="standard"/>
          <w14:cntxtAlts/>
        </w:rPr>
      </w:pP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t>K AOAS-1-.../2024</w:t>
      </w:r>
    </w:p>
    <w:p w14:paraId="7F66DA00" w14:textId="77777777" w:rsidR="00AB06F2" w:rsidRPr="00EF047E" w:rsidRDefault="00AB06F2" w:rsidP="00AB06F2">
      <w:pPr>
        <w:rPr>
          <w:rFonts w:ascii="Times New Roman" w:hAnsi="Times New Roman" w:cs="Times New Roman"/>
          <w:bCs/>
          <w:noProof/>
          <w14:ligatures w14:val="standard"/>
          <w14:cntxtAlts/>
        </w:rPr>
      </w:pPr>
    </w:p>
    <w:p w14:paraId="27C6264A" w14:textId="77777777" w:rsidR="00AB06F2" w:rsidRPr="00EF047E" w:rsidRDefault="00AB06F2" w:rsidP="00AB06F2">
      <w:pPr>
        <w:jc w:val="center"/>
        <w:rPr>
          <w:rFonts w:ascii="Times New Roman" w:hAnsi="Times New Roman" w:cs="Times New Roman"/>
          <w:b/>
        </w:rPr>
      </w:pPr>
      <w:r w:rsidRPr="00EF047E">
        <w:rPr>
          <w:rFonts w:ascii="Times New Roman" w:hAnsi="Times New Roman" w:cs="Times New Roman"/>
          <w:b/>
          <w:bCs/>
          <w:noProof/>
          <w14:ligatures w14:val="standard"/>
          <w14:cntxtAlts/>
        </w:rPr>
        <w:t>ZOZNAM SUBDODÁVATEĽOV</w:t>
      </w:r>
    </w:p>
    <w:p w14:paraId="77B7BB1F" w14:textId="77777777" w:rsidR="00AB06F2" w:rsidRPr="00EF047E" w:rsidRDefault="00AB06F2" w:rsidP="00AB06F2">
      <w:pPr>
        <w:rPr>
          <w:rFonts w:ascii="Times New Roman" w:eastAsia="Calibri" w:hAnsi="Times New Roman" w:cs="Times New Roman"/>
          <w:b/>
          <w:bCs/>
        </w:rPr>
      </w:pPr>
    </w:p>
    <w:tbl>
      <w:tblPr>
        <w:tblStyle w:val="NormalTable0"/>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403"/>
        <w:gridCol w:w="1418"/>
        <w:gridCol w:w="1275"/>
        <w:gridCol w:w="2694"/>
      </w:tblGrid>
      <w:tr w:rsidR="00AB06F2" w:rsidRPr="00AB06F2" w14:paraId="49834CD9" w14:textId="77777777" w:rsidTr="00EF047E">
        <w:trPr>
          <w:trHeight w:val="509"/>
        </w:trPr>
        <w:tc>
          <w:tcPr>
            <w:tcW w:w="569" w:type="dxa"/>
            <w:vAlign w:val="bottom"/>
          </w:tcPr>
          <w:p w14:paraId="5E929716"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 č.</w:t>
            </w:r>
          </w:p>
        </w:tc>
        <w:tc>
          <w:tcPr>
            <w:tcW w:w="2124" w:type="dxa"/>
            <w:vAlign w:val="bottom"/>
          </w:tcPr>
          <w:p w14:paraId="38BB0687"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Meno a priezvisko/Obchodné meno a adresa pobytu/sídlo subdodávateľa</w:t>
            </w:r>
          </w:p>
        </w:tc>
        <w:tc>
          <w:tcPr>
            <w:tcW w:w="1403" w:type="dxa"/>
            <w:vAlign w:val="bottom"/>
          </w:tcPr>
          <w:p w14:paraId="79F63338"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IČO alebo dátum narodenia, ak nebolo pridelené IČO</w:t>
            </w:r>
          </w:p>
        </w:tc>
        <w:tc>
          <w:tcPr>
            <w:tcW w:w="1418" w:type="dxa"/>
            <w:vAlign w:val="bottom"/>
          </w:tcPr>
          <w:p w14:paraId="7517E4CD"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 podiel plnenia na rámcovej dohode</w:t>
            </w:r>
          </w:p>
        </w:tc>
        <w:tc>
          <w:tcPr>
            <w:tcW w:w="1275" w:type="dxa"/>
            <w:vAlign w:val="bottom"/>
          </w:tcPr>
          <w:p w14:paraId="30B1773F" w14:textId="77777777" w:rsidR="00AB06F2" w:rsidRPr="00EF047E" w:rsidRDefault="00AB06F2" w:rsidP="00EF047E">
            <w:pPr>
              <w:jc w:val="center"/>
              <w:rPr>
                <w:rFonts w:ascii="Times New Roman" w:hAnsi="Times New Roman" w:cs="Times New Roman"/>
                <w:color w:val="000000" w:themeColor="text1"/>
              </w:rPr>
            </w:pPr>
            <w:proofErr w:type="spellStart"/>
            <w:r w:rsidRPr="00EF047E">
              <w:rPr>
                <w:rFonts w:ascii="Times New Roman" w:hAnsi="Times New Roman" w:cs="Times New Roman"/>
                <w:color w:val="000000" w:themeColor="text1"/>
              </w:rPr>
              <w:t>Predmet</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subdodávok</w:t>
            </w:r>
            <w:proofErr w:type="spellEnd"/>
          </w:p>
        </w:tc>
        <w:tc>
          <w:tcPr>
            <w:tcW w:w="2694" w:type="dxa"/>
          </w:tcPr>
          <w:p w14:paraId="23387F95" w14:textId="77777777" w:rsidR="00AB06F2" w:rsidRPr="00EF047E" w:rsidRDefault="00AB06F2" w:rsidP="00EF047E">
            <w:pPr>
              <w:jc w:val="center"/>
              <w:rPr>
                <w:rFonts w:ascii="Times New Roman" w:hAnsi="Times New Roman" w:cs="Times New Roman"/>
                <w:color w:val="000000" w:themeColor="text1"/>
              </w:rPr>
            </w:pPr>
            <w:proofErr w:type="spellStart"/>
            <w:r w:rsidRPr="00EF047E">
              <w:rPr>
                <w:rFonts w:ascii="Times New Roman" w:hAnsi="Times New Roman" w:cs="Times New Roman"/>
                <w:color w:val="000000" w:themeColor="text1"/>
              </w:rPr>
              <w:t>Osoba</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oprávnená</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konať</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za</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subdodávateľa</w:t>
            </w:r>
            <w:proofErr w:type="spellEnd"/>
            <w:r w:rsidRPr="00EF047E">
              <w:rPr>
                <w:rFonts w:ascii="Times New Roman" w:hAnsi="Times New Roman" w:cs="Times New Roman"/>
                <w:color w:val="000000" w:themeColor="text1"/>
              </w:rPr>
              <w:t xml:space="preserve"> - </w:t>
            </w:r>
            <w:proofErr w:type="spellStart"/>
            <w:r w:rsidRPr="00EF047E">
              <w:rPr>
                <w:rFonts w:ascii="Times New Roman" w:hAnsi="Times New Roman" w:cs="Times New Roman"/>
                <w:color w:val="000000" w:themeColor="text1"/>
              </w:rPr>
              <w:t>meno</w:t>
            </w:r>
            <w:proofErr w:type="spellEnd"/>
            <w:r w:rsidRPr="00EF047E">
              <w:rPr>
                <w:rFonts w:ascii="Times New Roman" w:hAnsi="Times New Roman" w:cs="Times New Roman"/>
                <w:color w:val="000000" w:themeColor="text1"/>
              </w:rPr>
              <w:t xml:space="preserve"> a </w:t>
            </w:r>
            <w:proofErr w:type="spellStart"/>
            <w:r w:rsidRPr="00EF047E">
              <w:rPr>
                <w:rFonts w:ascii="Times New Roman" w:hAnsi="Times New Roman" w:cs="Times New Roman"/>
                <w:color w:val="000000" w:themeColor="text1"/>
              </w:rPr>
              <w:t>priezvisko</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adresa</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pobytu</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dátum</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narodenia</w:t>
            </w:r>
            <w:proofErr w:type="spellEnd"/>
            <w:r w:rsidRPr="00EF047E">
              <w:rPr>
                <w:rFonts w:ascii="Times New Roman" w:hAnsi="Times New Roman" w:cs="Times New Roman"/>
                <w:color w:val="000000" w:themeColor="text1"/>
              </w:rPr>
              <w:t xml:space="preserve">. </w:t>
            </w:r>
          </w:p>
        </w:tc>
      </w:tr>
      <w:tr w:rsidR="00AB06F2" w:rsidRPr="00AB06F2" w14:paraId="7B5432FA" w14:textId="77777777" w:rsidTr="00EF047E">
        <w:trPr>
          <w:trHeight w:val="397"/>
        </w:trPr>
        <w:tc>
          <w:tcPr>
            <w:tcW w:w="569" w:type="dxa"/>
            <w:vAlign w:val="center"/>
          </w:tcPr>
          <w:p w14:paraId="4D27F2E1" w14:textId="77777777" w:rsidR="00AB06F2" w:rsidRPr="00AB06F2" w:rsidRDefault="00AB06F2" w:rsidP="00EF047E">
            <w:pPr>
              <w:pStyle w:val="TableParagraph"/>
              <w:ind w:right="-6"/>
              <w:jc w:val="center"/>
              <w:rPr>
                <w:color w:val="000000" w:themeColor="text1"/>
              </w:rPr>
            </w:pPr>
            <w:r w:rsidRPr="00AB06F2">
              <w:rPr>
                <w:color w:val="000000" w:themeColor="text1"/>
              </w:rPr>
              <w:t>1.</w:t>
            </w:r>
          </w:p>
        </w:tc>
        <w:tc>
          <w:tcPr>
            <w:tcW w:w="2124" w:type="dxa"/>
            <w:vAlign w:val="center"/>
          </w:tcPr>
          <w:p w14:paraId="109D779C" w14:textId="77777777" w:rsidR="00AB06F2" w:rsidRPr="00290A53" w:rsidRDefault="00AB06F2" w:rsidP="00EF047E">
            <w:pPr>
              <w:pStyle w:val="TableParagraph"/>
              <w:ind w:right="-6"/>
              <w:jc w:val="center"/>
              <w:rPr>
                <w:color w:val="000000" w:themeColor="text1"/>
              </w:rPr>
            </w:pPr>
          </w:p>
        </w:tc>
        <w:tc>
          <w:tcPr>
            <w:tcW w:w="1403" w:type="dxa"/>
            <w:vAlign w:val="center"/>
          </w:tcPr>
          <w:p w14:paraId="0402554C" w14:textId="77777777" w:rsidR="00AB06F2" w:rsidRPr="00290A53" w:rsidRDefault="00AB06F2" w:rsidP="00EF047E">
            <w:pPr>
              <w:pStyle w:val="TableParagraph"/>
              <w:ind w:right="-6"/>
              <w:jc w:val="center"/>
              <w:rPr>
                <w:color w:val="000000" w:themeColor="text1"/>
              </w:rPr>
            </w:pPr>
          </w:p>
        </w:tc>
        <w:tc>
          <w:tcPr>
            <w:tcW w:w="1418" w:type="dxa"/>
            <w:vAlign w:val="center"/>
          </w:tcPr>
          <w:p w14:paraId="688EEBDF" w14:textId="77777777" w:rsidR="00AB06F2" w:rsidRPr="00D90AB0" w:rsidRDefault="00AB06F2" w:rsidP="00EF047E">
            <w:pPr>
              <w:pStyle w:val="TableParagraph"/>
              <w:ind w:right="-6"/>
              <w:jc w:val="center"/>
              <w:rPr>
                <w:color w:val="000000" w:themeColor="text1"/>
              </w:rPr>
            </w:pPr>
          </w:p>
        </w:tc>
        <w:tc>
          <w:tcPr>
            <w:tcW w:w="1275" w:type="dxa"/>
            <w:vAlign w:val="center"/>
          </w:tcPr>
          <w:p w14:paraId="4DFBAABE" w14:textId="77777777" w:rsidR="00AB06F2" w:rsidRPr="006D4A3E" w:rsidRDefault="00AB06F2" w:rsidP="00EF047E">
            <w:pPr>
              <w:pStyle w:val="TableParagraph"/>
              <w:ind w:right="-6"/>
              <w:rPr>
                <w:color w:val="000000" w:themeColor="text1"/>
              </w:rPr>
            </w:pPr>
          </w:p>
        </w:tc>
        <w:tc>
          <w:tcPr>
            <w:tcW w:w="2694" w:type="dxa"/>
          </w:tcPr>
          <w:p w14:paraId="4AD227F8" w14:textId="77777777" w:rsidR="00AB06F2" w:rsidRPr="00AB06F2" w:rsidRDefault="00AB06F2" w:rsidP="00EF047E">
            <w:pPr>
              <w:pStyle w:val="TableParagraph"/>
              <w:ind w:right="-6"/>
              <w:rPr>
                <w:color w:val="000000" w:themeColor="text1"/>
              </w:rPr>
            </w:pPr>
          </w:p>
        </w:tc>
      </w:tr>
      <w:tr w:rsidR="00AB06F2" w:rsidRPr="00AB06F2" w14:paraId="062241DD" w14:textId="77777777" w:rsidTr="00EF047E">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68349183" w14:textId="77777777" w:rsidR="00AB06F2" w:rsidRPr="00AB06F2" w:rsidRDefault="00AB06F2" w:rsidP="00EF047E">
            <w:pPr>
              <w:pStyle w:val="TableParagraph"/>
              <w:ind w:right="-6"/>
              <w:jc w:val="center"/>
              <w:rPr>
                <w:color w:val="000000" w:themeColor="text1"/>
              </w:rPr>
            </w:pPr>
            <w:r w:rsidRPr="00AB06F2">
              <w:rPr>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F2F9F"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2C938"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E36BE"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tcBorders>
            <w:vAlign w:val="center"/>
          </w:tcPr>
          <w:p w14:paraId="37C70937"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bottom w:val="single" w:sz="4" w:space="0" w:color="000000" w:themeColor="text1"/>
            </w:tcBorders>
          </w:tcPr>
          <w:p w14:paraId="69B955ED" w14:textId="77777777" w:rsidR="00AB06F2" w:rsidRPr="00290A53" w:rsidRDefault="00AB06F2" w:rsidP="00EF047E">
            <w:pPr>
              <w:pStyle w:val="TableParagraph"/>
              <w:ind w:right="-6"/>
              <w:rPr>
                <w:color w:val="000000" w:themeColor="text1"/>
              </w:rPr>
            </w:pPr>
          </w:p>
        </w:tc>
      </w:tr>
      <w:tr w:rsidR="00AB06F2" w:rsidRPr="00AB06F2" w14:paraId="438EBF18" w14:textId="77777777" w:rsidTr="00EF047E">
        <w:trPr>
          <w:trHeight w:val="392"/>
        </w:trPr>
        <w:tc>
          <w:tcPr>
            <w:tcW w:w="569" w:type="dxa"/>
            <w:tcBorders>
              <w:top w:val="single" w:sz="4" w:space="0" w:color="000000" w:themeColor="text1"/>
              <w:right w:val="single" w:sz="4" w:space="0" w:color="000000" w:themeColor="text1"/>
            </w:tcBorders>
            <w:vAlign w:val="center"/>
          </w:tcPr>
          <w:p w14:paraId="6B4569D0" w14:textId="77777777" w:rsidR="00AB06F2" w:rsidRPr="00AB06F2" w:rsidRDefault="00AB06F2" w:rsidP="00EF047E">
            <w:pPr>
              <w:pStyle w:val="TableParagraph"/>
              <w:ind w:right="-6"/>
              <w:jc w:val="center"/>
              <w:rPr>
                <w:color w:val="000000" w:themeColor="text1"/>
              </w:rPr>
            </w:pPr>
            <w:r w:rsidRPr="00AB06F2">
              <w:rPr>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60F9490C" w14:textId="77777777" w:rsidR="00AB06F2" w:rsidRPr="00290A53" w:rsidRDefault="00AB06F2" w:rsidP="00EF047E">
            <w:pPr>
              <w:pStyle w:val="TableParagraph"/>
              <w:ind w:right="-6"/>
              <w:jc w:val="center"/>
              <w:rPr>
                <w:color w:val="000000" w:themeColor="text1"/>
              </w:rPr>
            </w:pPr>
          </w:p>
        </w:tc>
        <w:tc>
          <w:tcPr>
            <w:tcW w:w="1403" w:type="dxa"/>
            <w:tcBorders>
              <w:top w:val="single" w:sz="4" w:space="0" w:color="000000" w:themeColor="text1"/>
              <w:left w:val="single" w:sz="4" w:space="0" w:color="000000" w:themeColor="text1"/>
              <w:right w:val="single" w:sz="4" w:space="0" w:color="000000" w:themeColor="text1"/>
            </w:tcBorders>
            <w:vAlign w:val="center"/>
          </w:tcPr>
          <w:p w14:paraId="56742E32" w14:textId="77777777" w:rsidR="00AB06F2" w:rsidRPr="00290A53" w:rsidRDefault="00AB06F2" w:rsidP="00EF047E">
            <w:pPr>
              <w:pStyle w:val="TableParagraph"/>
              <w:ind w:right="-6"/>
              <w:jc w:val="center"/>
              <w:rPr>
                <w:color w:val="000000" w:themeColor="text1"/>
              </w:rPr>
            </w:pPr>
          </w:p>
        </w:tc>
        <w:tc>
          <w:tcPr>
            <w:tcW w:w="1418" w:type="dxa"/>
            <w:tcBorders>
              <w:top w:val="single" w:sz="4" w:space="0" w:color="000000" w:themeColor="text1"/>
              <w:left w:val="single" w:sz="4" w:space="0" w:color="000000" w:themeColor="text1"/>
              <w:right w:val="single" w:sz="4" w:space="0" w:color="000000" w:themeColor="text1"/>
            </w:tcBorders>
          </w:tcPr>
          <w:p w14:paraId="421D1007" w14:textId="77777777" w:rsidR="00AB06F2" w:rsidRPr="00EF047E" w:rsidRDefault="00AB06F2" w:rsidP="00EF047E">
            <w:pPr>
              <w:jc w:val="center"/>
              <w:rPr>
                <w:rFonts w:ascii="Times New Roman" w:hAnsi="Times New Roman" w:cs="Times New Roman"/>
              </w:rPr>
            </w:pPr>
          </w:p>
        </w:tc>
        <w:tc>
          <w:tcPr>
            <w:tcW w:w="1275" w:type="dxa"/>
            <w:tcBorders>
              <w:top w:val="single" w:sz="4" w:space="0" w:color="000000" w:themeColor="text1"/>
              <w:left w:val="single" w:sz="4" w:space="0" w:color="000000" w:themeColor="text1"/>
            </w:tcBorders>
            <w:vAlign w:val="center"/>
          </w:tcPr>
          <w:p w14:paraId="6FFCAA8A" w14:textId="77777777" w:rsidR="00AB06F2" w:rsidRPr="00AB06F2" w:rsidRDefault="00AB06F2" w:rsidP="00EF047E">
            <w:pPr>
              <w:pStyle w:val="TableParagraph"/>
              <w:ind w:right="-6"/>
              <w:rPr>
                <w:color w:val="000000" w:themeColor="text1"/>
              </w:rPr>
            </w:pPr>
          </w:p>
        </w:tc>
        <w:tc>
          <w:tcPr>
            <w:tcW w:w="2694" w:type="dxa"/>
            <w:tcBorders>
              <w:top w:val="single" w:sz="4" w:space="0" w:color="000000" w:themeColor="text1"/>
              <w:left w:val="single" w:sz="4" w:space="0" w:color="000000" w:themeColor="text1"/>
            </w:tcBorders>
          </w:tcPr>
          <w:p w14:paraId="4B2773B5" w14:textId="77777777" w:rsidR="00AB06F2" w:rsidRPr="00290A53" w:rsidRDefault="00AB06F2" w:rsidP="00EF047E">
            <w:pPr>
              <w:pStyle w:val="TableParagraph"/>
              <w:ind w:right="-6"/>
              <w:rPr>
                <w:color w:val="000000" w:themeColor="text1"/>
              </w:rPr>
            </w:pPr>
          </w:p>
        </w:tc>
      </w:tr>
    </w:tbl>
    <w:p w14:paraId="05CEE653" w14:textId="77777777" w:rsidR="00DE392E" w:rsidRPr="00DE392E" w:rsidRDefault="00DE392E" w:rsidP="00EF047E">
      <w:pPr>
        <w:tabs>
          <w:tab w:val="left" w:pos="708"/>
        </w:tabs>
        <w:spacing w:after="0" w:line="240" w:lineRule="auto"/>
        <w:jc w:val="both"/>
        <w:rPr>
          <w:rFonts w:ascii="Times New Roman" w:hAnsi="Times New Roman" w:cs="Times New Roman"/>
          <w:b/>
          <w:bCs/>
        </w:rPr>
      </w:pPr>
    </w:p>
    <w:sectPr w:rsidR="00DE392E" w:rsidRPr="00DE392E"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91E3" w14:textId="77777777" w:rsidR="0097741A" w:rsidRDefault="0097741A" w:rsidP="006F561A">
      <w:pPr>
        <w:spacing w:after="0" w:line="240" w:lineRule="auto"/>
      </w:pPr>
      <w:r>
        <w:separator/>
      </w:r>
    </w:p>
  </w:endnote>
  <w:endnote w:type="continuationSeparator" w:id="0">
    <w:p w14:paraId="3DDA273B" w14:textId="77777777" w:rsidR="0097741A" w:rsidRDefault="0097741A"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9988" w14:textId="77777777" w:rsidR="0097741A" w:rsidRDefault="0097741A" w:rsidP="006F561A">
      <w:pPr>
        <w:spacing w:after="0" w:line="240" w:lineRule="auto"/>
      </w:pPr>
      <w:r>
        <w:separator/>
      </w:r>
    </w:p>
  </w:footnote>
  <w:footnote w:type="continuationSeparator" w:id="0">
    <w:p w14:paraId="6D3FCA47" w14:textId="77777777" w:rsidR="0097741A" w:rsidRDefault="0097741A"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A9EE" w14:textId="11B9360C" w:rsidR="00AE53D0" w:rsidRPr="00D97C89" w:rsidRDefault="00D64E3C"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AE53D0" w:rsidRPr="00D64E3C" w:rsidRDefault="00AE53D0"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AE53D0" w:rsidRPr="00D64E3C" w:rsidRDefault="00AE53D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AE53D0" w:rsidRPr="00D64E3C" w:rsidRDefault="00AE53D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AE53D0" w:rsidRPr="00AE53D0" w:rsidRDefault="00AE53D0" w:rsidP="00AE53D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7C0C5D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080EA50">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5"/>
  </w:num>
  <w:num w:numId="10">
    <w:abstractNumId w:val="8"/>
  </w:num>
  <w:num w:numId="11">
    <w:abstractNumId w:val="28"/>
  </w:num>
  <w:num w:numId="12">
    <w:abstractNumId w:val="3"/>
  </w:num>
  <w:num w:numId="13">
    <w:abstractNumId w:val="20"/>
  </w:num>
  <w:num w:numId="14">
    <w:abstractNumId w:val="11"/>
  </w:num>
  <w:num w:numId="15">
    <w:abstractNumId w:val="26"/>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3"/>
  </w:num>
  <w:num w:numId="21">
    <w:abstractNumId w:val="9"/>
  </w:num>
  <w:num w:numId="22">
    <w:abstractNumId w:val="24"/>
  </w:num>
  <w:num w:numId="23">
    <w:abstractNumId w:val="17"/>
  </w:num>
  <w:num w:numId="24">
    <w:abstractNumId w:val="7"/>
  </w:num>
  <w:num w:numId="25">
    <w:abstractNumId w:val="4"/>
  </w:num>
  <w:num w:numId="26">
    <w:abstractNumId w:val="1"/>
  </w:num>
  <w:num w:numId="27">
    <w:abstractNumId w:val="2"/>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417C"/>
    <w:rsid w:val="0003237C"/>
    <w:rsid w:val="00033AD7"/>
    <w:rsid w:val="00037B0A"/>
    <w:rsid w:val="00053A42"/>
    <w:rsid w:val="0006375D"/>
    <w:rsid w:val="00064D57"/>
    <w:rsid w:val="00072DBB"/>
    <w:rsid w:val="0008642D"/>
    <w:rsid w:val="000A33E6"/>
    <w:rsid w:val="000B29FB"/>
    <w:rsid w:val="000D7EBD"/>
    <w:rsid w:val="000F0BB3"/>
    <w:rsid w:val="000F6087"/>
    <w:rsid w:val="0010517E"/>
    <w:rsid w:val="001124B1"/>
    <w:rsid w:val="0013782A"/>
    <w:rsid w:val="00144E37"/>
    <w:rsid w:val="00152257"/>
    <w:rsid w:val="00157FB8"/>
    <w:rsid w:val="00161C59"/>
    <w:rsid w:val="0016774D"/>
    <w:rsid w:val="001774F2"/>
    <w:rsid w:val="00180946"/>
    <w:rsid w:val="00181096"/>
    <w:rsid w:val="00184810"/>
    <w:rsid w:val="001B01F2"/>
    <w:rsid w:val="001B179C"/>
    <w:rsid w:val="001C07EA"/>
    <w:rsid w:val="0020020E"/>
    <w:rsid w:val="00202BC0"/>
    <w:rsid w:val="00205B38"/>
    <w:rsid w:val="00210D0B"/>
    <w:rsid w:val="00223AE3"/>
    <w:rsid w:val="00227099"/>
    <w:rsid w:val="0023285A"/>
    <w:rsid w:val="00233B4E"/>
    <w:rsid w:val="002354C7"/>
    <w:rsid w:val="00255F62"/>
    <w:rsid w:val="00257881"/>
    <w:rsid w:val="00290A53"/>
    <w:rsid w:val="002921A2"/>
    <w:rsid w:val="0029656A"/>
    <w:rsid w:val="002B422C"/>
    <w:rsid w:val="002E2FE3"/>
    <w:rsid w:val="002F0050"/>
    <w:rsid w:val="00304560"/>
    <w:rsid w:val="00307033"/>
    <w:rsid w:val="00310891"/>
    <w:rsid w:val="00313322"/>
    <w:rsid w:val="0033008E"/>
    <w:rsid w:val="00334F5A"/>
    <w:rsid w:val="00356EC5"/>
    <w:rsid w:val="00362B15"/>
    <w:rsid w:val="00397BC0"/>
    <w:rsid w:val="00397F54"/>
    <w:rsid w:val="003A0C55"/>
    <w:rsid w:val="003A1A61"/>
    <w:rsid w:val="003C44D9"/>
    <w:rsid w:val="003D1795"/>
    <w:rsid w:val="003D5796"/>
    <w:rsid w:val="003E7D9E"/>
    <w:rsid w:val="00404DCB"/>
    <w:rsid w:val="004059B9"/>
    <w:rsid w:val="0041660A"/>
    <w:rsid w:val="00416A70"/>
    <w:rsid w:val="0042421D"/>
    <w:rsid w:val="00427B6E"/>
    <w:rsid w:val="00436C5F"/>
    <w:rsid w:val="004454F7"/>
    <w:rsid w:val="004503C2"/>
    <w:rsid w:val="0045568B"/>
    <w:rsid w:val="0046243D"/>
    <w:rsid w:val="004644DB"/>
    <w:rsid w:val="004666E6"/>
    <w:rsid w:val="004755E5"/>
    <w:rsid w:val="00481836"/>
    <w:rsid w:val="00492AC8"/>
    <w:rsid w:val="004B1071"/>
    <w:rsid w:val="004C503F"/>
    <w:rsid w:val="004D75AC"/>
    <w:rsid w:val="004E3FBE"/>
    <w:rsid w:val="004F61A5"/>
    <w:rsid w:val="005028F6"/>
    <w:rsid w:val="00523264"/>
    <w:rsid w:val="005465D0"/>
    <w:rsid w:val="00547594"/>
    <w:rsid w:val="00563562"/>
    <w:rsid w:val="00580E74"/>
    <w:rsid w:val="00581962"/>
    <w:rsid w:val="005A6C73"/>
    <w:rsid w:val="005B7B0F"/>
    <w:rsid w:val="005D43C5"/>
    <w:rsid w:val="005E3B38"/>
    <w:rsid w:val="005E3BC3"/>
    <w:rsid w:val="005F5994"/>
    <w:rsid w:val="0060045A"/>
    <w:rsid w:val="00622DDC"/>
    <w:rsid w:val="0064228C"/>
    <w:rsid w:val="00643E0B"/>
    <w:rsid w:val="0065496A"/>
    <w:rsid w:val="00657C4E"/>
    <w:rsid w:val="00663956"/>
    <w:rsid w:val="006874F9"/>
    <w:rsid w:val="00692C66"/>
    <w:rsid w:val="00695DA9"/>
    <w:rsid w:val="006A369E"/>
    <w:rsid w:val="006D4A3E"/>
    <w:rsid w:val="006F21FB"/>
    <w:rsid w:val="006F561A"/>
    <w:rsid w:val="007010D0"/>
    <w:rsid w:val="00707AED"/>
    <w:rsid w:val="007215EA"/>
    <w:rsid w:val="00723B7E"/>
    <w:rsid w:val="007428DD"/>
    <w:rsid w:val="00745E25"/>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802C36"/>
    <w:rsid w:val="00803F63"/>
    <w:rsid w:val="0080422B"/>
    <w:rsid w:val="0081604F"/>
    <w:rsid w:val="00821781"/>
    <w:rsid w:val="00823086"/>
    <w:rsid w:val="0082683D"/>
    <w:rsid w:val="00835AAD"/>
    <w:rsid w:val="00837C56"/>
    <w:rsid w:val="00843667"/>
    <w:rsid w:val="00843680"/>
    <w:rsid w:val="00847919"/>
    <w:rsid w:val="00851577"/>
    <w:rsid w:val="008543E2"/>
    <w:rsid w:val="008609EA"/>
    <w:rsid w:val="00861963"/>
    <w:rsid w:val="008649FE"/>
    <w:rsid w:val="00864F33"/>
    <w:rsid w:val="00865AAF"/>
    <w:rsid w:val="008668BD"/>
    <w:rsid w:val="00877C28"/>
    <w:rsid w:val="008834DC"/>
    <w:rsid w:val="008B4715"/>
    <w:rsid w:val="008C289F"/>
    <w:rsid w:val="008C6AD4"/>
    <w:rsid w:val="008E46EA"/>
    <w:rsid w:val="008F2729"/>
    <w:rsid w:val="00903C01"/>
    <w:rsid w:val="00905E2F"/>
    <w:rsid w:val="00906222"/>
    <w:rsid w:val="0090796F"/>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D18BF"/>
    <w:rsid w:val="009E59CC"/>
    <w:rsid w:val="009F5004"/>
    <w:rsid w:val="00A06C0A"/>
    <w:rsid w:val="00A10202"/>
    <w:rsid w:val="00A10BAE"/>
    <w:rsid w:val="00A159E1"/>
    <w:rsid w:val="00A206C3"/>
    <w:rsid w:val="00A267F3"/>
    <w:rsid w:val="00A31B71"/>
    <w:rsid w:val="00A31D1E"/>
    <w:rsid w:val="00A34B30"/>
    <w:rsid w:val="00A35544"/>
    <w:rsid w:val="00A409CA"/>
    <w:rsid w:val="00A40D38"/>
    <w:rsid w:val="00A41DFB"/>
    <w:rsid w:val="00A44B53"/>
    <w:rsid w:val="00A54B4D"/>
    <w:rsid w:val="00A73C7E"/>
    <w:rsid w:val="00A75294"/>
    <w:rsid w:val="00A870D7"/>
    <w:rsid w:val="00A91A8A"/>
    <w:rsid w:val="00AB06F2"/>
    <w:rsid w:val="00AB0829"/>
    <w:rsid w:val="00AB0969"/>
    <w:rsid w:val="00AB5BA0"/>
    <w:rsid w:val="00AB7237"/>
    <w:rsid w:val="00AD2DCA"/>
    <w:rsid w:val="00AE4049"/>
    <w:rsid w:val="00AE4680"/>
    <w:rsid w:val="00AE53D0"/>
    <w:rsid w:val="00AF4EDC"/>
    <w:rsid w:val="00B133B8"/>
    <w:rsid w:val="00B25165"/>
    <w:rsid w:val="00B330C4"/>
    <w:rsid w:val="00B640A6"/>
    <w:rsid w:val="00B764A1"/>
    <w:rsid w:val="00B83654"/>
    <w:rsid w:val="00BB175C"/>
    <w:rsid w:val="00BC4FE4"/>
    <w:rsid w:val="00C06F33"/>
    <w:rsid w:val="00C12F60"/>
    <w:rsid w:val="00C25144"/>
    <w:rsid w:val="00C27E4D"/>
    <w:rsid w:val="00C400D8"/>
    <w:rsid w:val="00C4179C"/>
    <w:rsid w:val="00C43B5C"/>
    <w:rsid w:val="00C537A7"/>
    <w:rsid w:val="00C554F1"/>
    <w:rsid w:val="00C768FE"/>
    <w:rsid w:val="00C8133F"/>
    <w:rsid w:val="00C8163D"/>
    <w:rsid w:val="00C85542"/>
    <w:rsid w:val="00C85945"/>
    <w:rsid w:val="00C91C53"/>
    <w:rsid w:val="00CD2308"/>
    <w:rsid w:val="00CF5A4C"/>
    <w:rsid w:val="00D156EE"/>
    <w:rsid w:val="00D164D1"/>
    <w:rsid w:val="00D43EE1"/>
    <w:rsid w:val="00D461D6"/>
    <w:rsid w:val="00D60BD4"/>
    <w:rsid w:val="00D64E3C"/>
    <w:rsid w:val="00D70AFE"/>
    <w:rsid w:val="00D7233D"/>
    <w:rsid w:val="00D737DE"/>
    <w:rsid w:val="00D90AB0"/>
    <w:rsid w:val="00DA3206"/>
    <w:rsid w:val="00DC6E01"/>
    <w:rsid w:val="00DC7670"/>
    <w:rsid w:val="00DE392E"/>
    <w:rsid w:val="00DF608A"/>
    <w:rsid w:val="00E1014C"/>
    <w:rsid w:val="00E20CF2"/>
    <w:rsid w:val="00E27757"/>
    <w:rsid w:val="00E54798"/>
    <w:rsid w:val="00E663C5"/>
    <w:rsid w:val="00E66548"/>
    <w:rsid w:val="00E72E63"/>
    <w:rsid w:val="00E743B5"/>
    <w:rsid w:val="00E75B60"/>
    <w:rsid w:val="00E80B1D"/>
    <w:rsid w:val="00E81D78"/>
    <w:rsid w:val="00E91F63"/>
    <w:rsid w:val="00E96A10"/>
    <w:rsid w:val="00EA0ABA"/>
    <w:rsid w:val="00EA281D"/>
    <w:rsid w:val="00EA418D"/>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45"/>
    <w:rsid w:val="00F7541D"/>
    <w:rsid w:val="00F76F80"/>
    <w:rsid w:val="00F92628"/>
    <w:rsid w:val="00F94608"/>
    <w:rsid w:val="00FA731E"/>
    <w:rsid w:val="00FC1C36"/>
    <w:rsid w:val="00FD16FF"/>
    <w:rsid w:val="00FD7293"/>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5F0A-62E5-49FB-9F0D-1904B9BA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19</Pages>
  <Words>5462</Words>
  <Characters>31134</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69</cp:revision>
  <cp:lastPrinted>2024-05-24T07:20:00Z</cp:lastPrinted>
  <dcterms:created xsi:type="dcterms:W3CDTF">2024-05-15T11:26:00Z</dcterms:created>
  <dcterms:modified xsi:type="dcterms:W3CDTF">2024-05-24T07:26:00Z</dcterms:modified>
</cp:coreProperties>
</file>