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2B995"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422BB2BC"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14E0BD07"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4DA9298E"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7CE984F9"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66F4FD5A"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56074C04"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12E04B08"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5DA373D3"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13EBC416"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3E1265DB"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6BC7615E"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254A2FE6"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1CAEFA9A"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0160ECFD"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34B51893"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298767BB" w14:textId="77777777" w:rsidR="00450CD3" w:rsidRPr="00A7734E" w:rsidRDefault="00450CD3" w:rsidP="00CD5892">
      <w:pPr>
        <w:shd w:val="clear" w:color="auto" w:fill="FFFFFF"/>
        <w:spacing w:before="60" w:after="0" w:line="276" w:lineRule="auto"/>
        <w:rPr>
          <w:rFonts w:eastAsia="Times New Roman" w:cs="Calibri"/>
          <w:b/>
          <w:bCs/>
          <w:color w:val="000000"/>
          <w:kern w:val="0"/>
          <w:szCs w:val="22"/>
          <w:lang w:eastAsia="sk-SK"/>
          <w14:ligatures w14:val="none"/>
        </w:rPr>
      </w:pPr>
    </w:p>
    <w:p w14:paraId="6FB6A14F"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7287417B"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Cs w:val="22"/>
          <w:lang w:eastAsia="sk-SK"/>
          <w14:ligatures w14:val="none"/>
        </w:rPr>
      </w:pPr>
    </w:p>
    <w:p w14:paraId="155FCABC" w14:textId="4AA33724" w:rsidR="00AB34B0" w:rsidRPr="00A7734E" w:rsidRDefault="00AB34B0" w:rsidP="00CD5892">
      <w:pPr>
        <w:shd w:val="clear" w:color="auto" w:fill="FFFFFF"/>
        <w:spacing w:before="60"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Opis predmetu zákazky</w:t>
      </w:r>
    </w:p>
    <w:p w14:paraId="0C2FB471" w14:textId="77777777" w:rsidR="00450CD3" w:rsidRPr="00A7734E" w:rsidRDefault="00AB34B0"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r w:rsidRPr="00A7734E">
        <w:rPr>
          <w:rFonts w:eastAsia="Times New Roman" w:cs="Calibri"/>
          <w:b/>
          <w:bCs/>
          <w:color w:val="000000"/>
          <w:kern w:val="0"/>
          <w:sz w:val="36"/>
          <w:szCs w:val="36"/>
          <w:lang w:eastAsia="sk-SK"/>
          <w14:ligatures w14:val="none"/>
        </w:rPr>
        <w:t xml:space="preserve">Národný systém evidencie, manažmentu a podpory VaV projektov a organizácií </w:t>
      </w:r>
    </w:p>
    <w:p w14:paraId="1AA6600B" w14:textId="307651CE" w:rsidR="00AB34B0" w:rsidRPr="00A7734E" w:rsidRDefault="00AB34B0"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r w:rsidRPr="00A7734E">
        <w:rPr>
          <w:rFonts w:eastAsia="Times New Roman" w:cs="Calibri"/>
          <w:b/>
          <w:bCs/>
          <w:color w:val="000000"/>
          <w:kern w:val="0"/>
          <w:sz w:val="36"/>
          <w:szCs w:val="36"/>
          <w:lang w:eastAsia="sk-SK"/>
          <w14:ligatures w14:val="none"/>
        </w:rPr>
        <w:t xml:space="preserve">(NEMPA) </w:t>
      </w:r>
    </w:p>
    <w:p w14:paraId="4A29D9E5"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0471CFC3"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24C6EC67"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76C6F058"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085E46A2"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57FE6B37" w14:textId="77777777" w:rsidR="00450CD3" w:rsidRPr="00A7734E" w:rsidRDefault="00450CD3" w:rsidP="00CD5892">
      <w:pPr>
        <w:shd w:val="clear" w:color="auto" w:fill="FFFFFF"/>
        <w:spacing w:before="60" w:after="0" w:line="276" w:lineRule="auto"/>
        <w:jc w:val="center"/>
        <w:rPr>
          <w:rFonts w:eastAsia="Times New Roman" w:cs="Calibri"/>
          <w:b/>
          <w:bCs/>
          <w:color w:val="000000"/>
          <w:kern w:val="0"/>
          <w:sz w:val="36"/>
          <w:szCs w:val="36"/>
          <w:lang w:eastAsia="sk-SK"/>
          <w14:ligatures w14:val="none"/>
        </w:rPr>
      </w:pPr>
    </w:p>
    <w:p w14:paraId="4D153655" w14:textId="77777777" w:rsidR="00450CD3" w:rsidRPr="00A7734E" w:rsidRDefault="00450CD3" w:rsidP="0044703A">
      <w:pPr>
        <w:shd w:val="clear" w:color="auto" w:fill="FFFFFF"/>
        <w:spacing w:before="60" w:after="0" w:line="276" w:lineRule="auto"/>
        <w:rPr>
          <w:rFonts w:eastAsia="Times New Roman" w:cs="Calibri"/>
          <w:b/>
          <w:bCs/>
          <w:color w:val="000000"/>
          <w:kern w:val="0"/>
          <w:sz w:val="36"/>
          <w:szCs w:val="36"/>
          <w:lang w:eastAsia="sk-SK"/>
          <w14:ligatures w14:val="none"/>
        </w:rPr>
      </w:pPr>
    </w:p>
    <w:sdt>
      <w:sdtPr>
        <w:rPr>
          <w:rFonts w:ascii="Calibri" w:eastAsiaTheme="minorHAnsi" w:hAnsi="Calibri" w:cs="Calibri"/>
          <w:b w:val="0"/>
          <w:bCs w:val="0"/>
          <w:color w:val="auto"/>
          <w:kern w:val="2"/>
          <w:sz w:val="22"/>
          <w:szCs w:val="24"/>
          <w:lang w:eastAsia="en-US"/>
          <w14:ligatures w14:val="standardContextual"/>
        </w:rPr>
        <w:id w:val="201752607"/>
        <w:docPartObj>
          <w:docPartGallery w:val="Table of Contents"/>
          <w:docPartUnique/>
        </w:docPartObj>
      </w:sdtPr>
      <w:sdtEndPr>
        <w:rPr>
          <w:noProof/>
        </w:rPr>
      </w:sdtEndPr>
      <w:sdtContent>
        <w:p w14:paraId="7FBAB46E" w14:textId="038214E8" w:rsidR="00A50EDB" w:rsidRPr="00A7734E" w:rsidRDefault="00A50EDB" w:rsidP="00542562">
          <w:pPr>
            <w:pStyle w:val="Hlavikaobsahu"/>
            <w:tabs>
              <w:tab w:val="left" w:pos="1680"/>
            </w:tabs>
            <w:rPr>
              <w:rFonts w:ascii="Calibri" w:hAnsi="Calibri" w:cs="Calibri"/>
            </w:rPr>
          </w:pPr>
          <w:r w:rsidRPr="00A7734E">
            <w:rPr>
              <w:rFonts w:ascii="Calibri" w:hAnsi="Calibri" w:cs="Calibri"/>
            </w:rPr>
            <w:t>Obsah</w:t>
          </w:r>
          <w:r w:rsidR="00542562">
            <w:rPr>
              <w:rFonts w:ascii="Calibri" w:hAnsi="Calibri" w:cs="Calibri"/>
            </w:rPr>
            <w:tab/>
          </w:r>
        </w:p>
        <w:p w14:paraId="1D6C8755" w14:textId="11EDE0D3" w:rsidR="00A61E86" w:rsidRDefault="00A50EDB">
          <w:pPr>
            <w:pStyle w:val="Obsah1"/>
            <w:tabs>
              <w:tab w:val="right" w:leader="dot" w:pos="9062"/>
            </w:tabs>
            <w:rPr>
              <w:rFonts w:eastAsiaTheme="minorEastAsia"/>
              <w:b w:val="0"/>
              <w:bCs w:val="0"/>
              <w:caps w:val="0"/>
              <w:noProof/>
              <w:sz w:val="24"/>
              <w:szCs w:val="24"/>
              <w:lang w:eastAsia="sk-SK"/>
            </w:rPr>
          </w:pPr>
          <w:r w:rsidRPr="00A7734E">
            <w:rPr>
              <w:rFonts w:ascii="Calibri" w:hAnsi="Calibri" w:cs="Calibri"/>
              <w:b w:val="0"/>
              <w:bCs w:val="0"/>
            </w:rPr>
            <w:fldChar w:fldCharType="begin"/>
          </w:r>
          <w:r w:rsidRPr="00A7734E">
            <w:rPr>
              <w:rFonts w:ascii="Calibri" w:hAnsi="Calibri" w:cs="Calibri"/>
            </w:rPr>
            <w:instrText>TOC \o "1-3" \h \z \u</w:instrText>
          </w:r>
          <w:r w:rsidRPr="00A7734E">
            <w:rPr>
              <w:rFonts w:ascii="Calibri" w:hAnsi="Calibri" w:cs="Calibri"/>
              <w:b w:val="0"/>
              <w:bCs w:val="0"/>
            </w:rPr>
            <w:fldChar w:fldCharType="separate"/>
          </w:r>
          <w:hyperlink w:anchor="_Toc242448860" w:history="1">
            <w:r w:rsidR="00A61E86" w:rsidRPr="00F77648">
              <w:rPr>
                <w:rStyle w:val="Hypertextovprepojenie"/>
                <w:rFonts w:ascii="Calibri" w:eastAsia="Times New Roman" w:hAnsi="Calibri" w:cs="Calibri"/>
                <w:noProof/>
                <w:lang w:eastAsia="sk-SK"/>
              </w:rPr>
              <w:t>Časť I - Úvod</w:t>
            </w:r>
            <w:r w:rsidR="00A61E86">
              <w:rPr>
                <w:noProof/>
                <w:webHidden/>
              </w:rPr>
              <w:tab/>
            </w:r>
            <w:r w:rsidR="00A61E86">
              <w:rPr>
                <w:noProof/>
                <w:webHidden/>
              </w:rPr>
              <w:fldChar w:fldCharType="begin"/>
            </w:r>
            <w:r w:rsidR="00A61E86">
              <w:rPr>
                <w:noProof/>
                <w:webHidden/>
              </w:rPr>
              <w:instrText xml:space="preserve"> PAGEREF _Toc242448860 \h </w:instrText>
            </w:r>
            <w:r w:rsidR="00A61E86">
              <w:rPr>
                <w:noProof/>
                <w:webHidden/>
              </w:rPr>
            </w:r>
            <w:r w:rsidR="00A61E86">
              <w:rPr>
                <w:noProof/>
                <w:webHidden/>
              </w:rPr>
              <w:fldChar w:fldCharType="separate"/>
            </w:r>
            <w:r w:rsidR="00A61E86">
              <w:rPr>
                <w:noProof/>
                <w:webHidden/>
              </w:rPr>
              <w:t>3</w:t>
            </w:r>
            <w:r w:rsidR="00A61E86">
              <w:rPr>
                <w:noProof/>
                <w:webHidden/>
              </w:rPr>
              <w:fldChar w:fldCharType="end"/>
            </w:r>
          </w:hyperlink>
        </w:p>
        <w:p w14:paraId="67907A74" w14:textId="61DB1DE1"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61" w:history="1">
            <w:r w:rsidRPr="00F77648">
              <w:rPr>
                <w:rStyle w:val="Hypertextovprepojenie"/>
                <w:rFonts w:ascii="Calibri" w:hAnsi="Calibri" w:cs="Calibri"/>
                <w:noProof/>
              </w:rPr>
              <w:t>1.</w:t>
            </w:r>
            <w:r>
              <w:rPr>
                <w:rFonts w:eastAsiaTheme="minorEastAsia"/>
                <w:smallCaps w:val="0"/>
                <w:noProof/>
                <w:sz w:val="24"/>
                <w:szCs w:val="24"/>
                <w:lang w:eastAsia="sk-SK"/>
              </w:rPr>
              <w:tab/>
            </w:r>
            <w:r w:rsidRPr="00F77648">
              <w:rPr>
                <w:rStyle w:val="Hypertextovprepojenie"/>
                <w:rFonts w:ascii="Calibri" w:hAnsi="Calibri" w:cs="Calibri"/>
                <w:noProof/>
              </w:rPr>
              <w:t>Hlavné ciele a prínosy projektu</w:t>
            </w:r>
            <w:r>
              <w:rPr>
                <w:noProof/>
                <w:webHidden/>
              </w:rPr>
              <w:tab/>
            </w:r>
            <w:r>
              <w:rPr>
                <w:noProof/>
                <w:webHidden/>
              </w:rPr>
              <w:fldChar w:fldCharType="begin"/>
            </w:r>
            <w:r>
              <w:rPr>
                <w:noProof/>
                <w:webHidden/>
              </w:rPr>
              <w:instrText xml:space="preserve"> PAGEREF _Toc242448861 \h </w:instrText>
            </w:r>
            <w:r>
              <w:rPr>
                <w:noProof/>
                <w:webHidden/>
              </w:rPr>
            </w:r>
            <w:r>
              <w:rPr>
                <w:noProof/>
                <w:webHidden/>
              </w:rPr>
              <w:fldChar w:fldCharType="separate"/>
            </w:r>
            <w:r>
              <w:rPr>
                <w:noProof/>
                <w:webHidden/>
              </w:rPr>
              <w:t>3</w:t>
            </w:r>
            <w:r>
              <w:rPr>
                <w:noProof/>
                <w:webHidden/>
              </w:rPr>
              <w:fldChar w:fldCharType="end"/>
            </w:r>
          </w:hyperlink>
        </w:p>
        <w:p w14:paraId="2CB6A549" w14:textId="2619B6FC"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62" w:history="1">
            <w:r w:rsidRPr="00F77648">
              <w:rPr>
                <w:rStyle w:val="Hypertextovprepojenie"/>
                <w:rFonts w:ascii="Calibri" w:eastAsia="Times New Roman" w:hAnsi="Calibri" w:cs="Calibri"/>
                <w:noProof/>
                <w:lang w:eastAsia="sk-SK"/>
              </w:rPr>
              <w:t>2.</w:t>
            </w:r>
            <w:r>
              <w:rPr>
                <w:rFonts w:eastAsiaTheme="minorEastAsia"/>
                <w:smallCaps w:val="0"/>
                <w:noProof/>
                <w:sz w:val="24"/>
                <w:szCs w:val="24"/>
                <w:lang w:eastAsia="sk-SK"/>
              </w:rPr>
              <w:tab/>
            </w:r>
            <w:r w:rsidRPr="00F77648">
              <w:rPr>
                <w:rStyle w:val="Hypertextovprepojenie"/>
                <w:rFonts w:ascii="Calibri" w:eastAsia="Times New Roman" w:hAnsi="Calibri" w:cs="Calibri"/>
                <w:noProof/>
                <w:lang w:eastAsia="sk-SK"/>
              </w:rPr>
              <w:t xml:space="preserve">Indikatívny </w:t>
            </w:r>
            <w:r w:rsidRPr="00F77648">
              <w:rPr>
                <w:rStyle w:val="Hypertextovprepojenie"/>
                <w:rFonts w:ascii="Calibri" w:hAnsi="Calibri" w:cs="Calibri"/>
                <w:noProof/>
              </w:rPr>
              <w:t>časový</w:t>
            </w:r>
            <w:r w:rsidRPr="00F77648">
              <w:rPr>
                <w:rStyle w:val="Hypertextovprepojenie"/>
                <w:rFonts w:ascii="Calibri" w:eastAsia="Times New Roman" w:hAnsi="Calibri" w:cs="Calibri"/>
                <w:noProof/>
                <w:lang w:eastAsia="sk-SK"/>
              </w:rPr>
              <w:t xml:space="preserve"> harmonogram</w:t>
            </w:r>
            <w:r>
              <w:rPr>
                <w:noProof/>
                <w:webHidden/>
              </w:rPr>
              <w:tab/>
            </w:r>
            <w:r>
              <w:rPr>
                <w:noProof/>
                <w:webHidden/>
              </w:rPr>
              <w:fldChar w:fldCharType="begin"/>
            </w:r>
            <w:r>
              <w:rPr>
                <w:noProof/>
                <w:webHidden/>
              </w:rPr>
              <w:instrText xml:space="preserve"> PAGEREF _Toc242448862 \h </w:instrText>
            </w:r>
            <w:r>
              <w:rPr>
                <w:noProof/>
                <w:webHidden/>
              </w:rPr>
            </w:r>
            <w:r>
              <w:rPr>
                <w:noProof/>
                <w:webHidden/>
              </w:rPr>
              <w:fldChar w:fldCharType="separate"/>
            </w:r>
            <w:r>
              <w:rPr>
                <w:noProof/>
                <w:webHidden/>
              </w:rPr>
              <w:t>4</w:t>
            </w:r>
            <w:r>
              <w:rPr>
                <w:noProof/>
                <w:webHidden/>
              </w:rPr>
              <w:fldChar w:fldCharType="end"/>
            </w:r>
          </w:hyperlink>
        </w:p>
        <w:p w14:paraId="75EF9FA2" w14:textId="2C18FC25"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63" w:history="1">
            <w:r w:rsidRPr="00F77648">
              <w:rPr>
                <w:rStyle w:val="Hypertextovprepojenie"/>
                <w:rFonts w:ascii="Calibri" w:eastAsia="Times New Roman" w:hAnsi="Calibri" w:cs="Calibri"/>
                <w:noProof/>
                <w:lang w:eastAsia="sk-SK"/>
              </w:rPr>
              <w:t>3.</w:t>
            </w:r>
            <w:r>
              <w:rPr>
                <w:rFonts w:eastAsiaTheme="minorEastAsia"/>
                <w:smallCaps w:val="0"/>
                <w:noProof/>
                <w:sz w:val="24"/>
                <w:szCs w:val="24"/>
                <w:lang w:eastAsia="sk-SK"/>
              </w:rPr>
              <w:tab/>
            </w:r>
            <w:r w:rsidRPr="00F77648">
              <w:rPr>
                <w:rStyle w:val="Hypertextovprepojenie"/>
                <w:rFonts w:ascii="Calibri" w:eastAsia="Times New Roman" w:hAnsi="Calibri" w:cs="Calibri"/>
                <w:noProof/>
                <w:lang w:eastAsia="sk-SK"/>
              </w:rPr>
              <w:t>Legislatíva</w:t>
            </w:r>
            <w:r>
              <w:rPr>
                <w:noProof/>
                <w:webHidden/>
              </w:rPr>
              <w:tab/>
            </w:r>
            <w:r>
              <w:rPr>
                <w:noProof/>
                <w:webHidden/>
              </w:rPr>
              <w:fldChar w:fldCharType="begin"/>
            </w:r>
            <w:r>
              <w:rPr>
                <w:noProof/>
                <w:webHidden/>
              </w:rPr>
              <w:instrText xml:space="preserve"> PAGEREF _Toc242448863 \h </w:instrText>
            </w:r>
            <w:r>
              <w:rPr>
                <w:noProof/>
                <w:webHidden/>
              </w:rPr>
            </w:r>
            <w:r>
              <w:rPr>
                <w:noProof/>
                <w:webHidden/>
              </w:rPr>
              <w:fldChar w:fldCharType="separate"/>
            </w:r>
            <w:r>
              <w:rPr>
                <w:noProof/>
                <w:webHidden/>
              </w:rPr>
              <w:t>6</w:t>
            </w:r>
            <w:r>
              <w:rPr>
                <w:noProof/>
                <w:webHidden/>
              </w:rPr>
              <w:fldChar w:fldCharType="end"/>
            </w:r>
          </w:hyperlink>
        </w:p>
        <w:p w14:paraId="04CBF9F3" w14:textId="3C7D61BB" w:rsidR="00A61E86" w:rsidRDefault="00A61E86">
          <w:pPr>
            <w:pStyle w:val="Obsah1"/>
            <w:tabs>
              <w:tab w:val="right" w:leader="dot" w:pos="9062"/>
            </w:tabs>
            <w:rPr>
              <w:rFonts w:eastAsiaTheme="minorEastAsia"/>
              <w:b w:val="0"/>
              <w:bCs w:val="0"/>
              <w:caps w:val="0"/>
              <w:noProof/>
              <w:sz w:val="24"/>
              <w:szCs w:val="24"/>
              <w:lang w:eastAsia="sk-SK"/>
            </w:rPr>
          </w:pPr>
          <w:hyperlink w:anchor="_Toc242448864" w:history="1">
            <w:r w:rsidRPr="00F77648">
              <w:rPr>
                <w:rStyle w:val="Hypertextovprepojenie"/>
                <w:rFonts w:ascii="Calibri" w:eastAsia="Times New Roman" w:hAnsi="Calibri" w:cs="Calibri"/>
                <w:noProof/>
                <w:lang w:eastAsia="sk-SK"/>
              </w:rPr>
              <w:t>Časť II - Detailný opis predmetu zákazky</w:t>
            </w:r>
            <w:r>
              <w:rPr>
                <w:noProof/>
                <w:webHidden/>
              </w:rPr>
              <w:tab/>
            </w:r>
            <w:r>
              <w:rPr>
                <w:noProof/>
                <w:webHidden/>
              </w:rPr>
              <w:fldChar w:fldCharType="begin"/>
            </w:r>
            <w:r>
              <w:rPr>
                <w:noProof/>
                <w:webHidden/>
              </w:rPr>
              <w:instrText xml:space="preserve"> PAGEREF _Toc242448864 \h </w:instrText>
            </w:r>
            <w:r>
              <w:rPr>
                <w:noProof/>
                <w:webHidden/>
              </w:rPr>
            </w:r>
            <w:r>
              <w:rPr>
                <w:noProof/>
                <w:webHidden/>
              </w:rPr>
              <w:fldChar w:fldCharType="separate"/>
            </w:r>
            <w:r>
              <w:rPr>
                <w:noProof/>
                <w:webHidden/>
              </w:rPr>
              <w:t>7</w:t>
            </w:r>
            <w:r>
              <w:rPr>
                <w:noProof/>
                <w:webHidden/>
              </w:rPr>
              <w:fldChar w:fldCharType="end"/>
            </w:r>
          </w:hyperlink>
        </w:p>
        <w:p w14:paraId="20408891" w14:textId="79A158C9"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65" w:history="1">
            <w:r w:rsidRPr="00F77648">
              <w:rPr>
                <w:rStyle w:val="Hypertextovprepojenie"/>
                <w:rFonts w:ascii="Calibri" w:eastAsia="Times New Roman" w:hAnsi="Calibri" w:cs="Calibri"/>
                <w:bCs/>
                <w:noProof/>
                <w:lang w:eastAsia="sk-SK"/>
                <w14:ligatures w14:val="none"/>
              </w:rPr>
              <w:t>1.</w:t>
            </w:r>
            <w:r>
              <w:rPr>
                <w:rFonts w:eastAsiaTheme="minorEastAsia"/>
                <w:smallCaps w:val="0"/>
                <w:noProof/>
                <w:sz w:val="24"/>
                <w:szCs w:val="24"/>
                <w:lang w:eastAsia="sk-SK"/>
              </w:rPr>
              <w:tab/>
            </w:r>
            <w:r w:rsidRPr="00F77648">
              <w:rPr>
                <w:rStyle w:val="Hypertextovprepojenie"/>
                <w:rFonts w:ascii="Calibri" w:eastAsia="Times New Roman" w:hAnsi="Calibri" w:cs="Calibri"/>
                <w:noProof/>
                <w:lang w:eastAsia="sk-SK"/>
              </w:rPr>
              <w:t>Modul Interoperabilná platforma</w:t>
            </w:r>
            <w:r>
              <w:rPr>
                <w:noProof/>
                <w:webHidden/>
              </w:rPr>
              <w:tab/>
            </w:r>
            <w:r>
              <w:rPr>
                <w:noProof/>
                <w:webHidden/>
              </w:rPr>
              <w:fldChar w:fldCharType="begin"/>
            </w:r>
            <w:r>
              <w:rPr>
                <w:noProof/>
                <w:webHidden/>
              </w:rPr>
              <w:instrText xml:space="preserve"> PAGEREF _Toc242448865 \h </w:instrText>
            </w:r>
            <w:r>
              <w:rPr>
                <w:noProof/>
                <w:webHidden/>
              </w:rPr>
            </w:r>
            <w:r>
              <w:rPr>
                <w:noProof/>
                <w:webHidden/>
              </w:rPr>
              <w:fldChar w:fldCharType="separate"/>
            </w:r>
            <w:r>
              <w:rPr>
                <w:noProof/>
                <w:webHidden/>
              </w:rPr>
              <w:t>8</w:t>
            </w:r>
            <w:r>
              <w:rPr>
                <w:noProof/>
                <w:webHidden/>
              </w:rPr>
              <w:fldChar w:fldCharType="end"/>
            </w:r>
          </w:hyperlink>
        </w:p>
        <w:p w14:paraId="66C3D95F" w14:textId="262235E7"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66" w:history="1">
            <w:r w:rsidRPr="00F77648">
              <w:rPr>
                <w:rStyle w:val="Hypertextovprepojenie"/>
                <w:rFonts w:eastAsia="Times New Roman" w:cs="Calibri"/>
                <w:noProof/>
                <w:lang w:eastAsia="sk-SK"/>
              </w:rPr>
              <w:t>1.1.</w:t>
            </w:r>
            <w:r>
              <w:rPr>
                <w:rFonts w:eastAsiaTheme="minorEastAsia"/>
                <w:i w:val="0"/>
                <w:iCs w:val="0"/>
                <w:noProof/>
                <w:sz w:val="24"/>
                <w:szCs w:val="24"/>
                <w:lang w:eastAsia="sk-SK"/>
              </w:rPr>
              <w:tab/>
            </w:r>
            <w:r w:rsidRPr="00F77648">
              <w:rPr>
                <w:rStyle w:val="Hypertextovprepojenie"/>
                <w:rFonts w:eastAsia="Times New Roman" w:cs="Calibri"/>
                <w:noProof/>
                <w:lang w:eastAsia="sk-SK"/>
              </w:rPr>
              <w:t>Požiadavky na platformu</w:t>
            </w:r>
            <w:r>
              <w:rPr>
                <w:noProof/>
                <w:webHidden/>
              </w:rPr>
              <w:tab/>
            </w:r>
            <w:r>
              <w:rPr>
                <w:noProof/>
                <w:webHidden/>
              </w:rPr>
              <w:fldChar w:fldCharType="begin"/>
            </w:r>
            <w:r>
              <w:rPr>
                <w:noProof/>
                <w:webHidden/>
              </w:rPr>
              <w:instrText xml:space="preserve"> PAGEREF _Toc242448866 \h </w:instrText>
            </w:r>
            <w:r>
              <w:rPr>
                <w:noProof/>
                <w:webHidden/>
              </w:rPr>
            </w:r>
            <w:r>
              <w:rPr>
                <w:noProof/>
                <w:webHidden/>
              </w:rPr>
              <w:fldChar w:fldCharType="separate"/>
            </w:r>
            <w:r>
              <w:rPr>
                <w:noProof/>
                <w:webHidden/>
              </w:rPr>
              <w:t>8</w:t>
            </w:r>
            <w:r>
              <w:rPr>
                <w:noProof/>
                <w:webHidden/>
              </w:rPr>
              <w:fldChar w:fldCharType="end"/>
            </w:r>
          </w:hyperlink>
        </w:p>
        <w:p w14:paraId="02770248" w14:textId="435F640A"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67" w:history="1">
            <w:r w:rsidRPr="00F77648">
              <w:rPr>
                <w:rStyle w:val="Hypertextovprepojenie"/>
                <w:rFonts w:cs="Calibri"/>
                <w:noProof/>
              </w:rPr>
              <w:t>1.2.</w:t>
            </w:r>
            <w:r>
              <w:rPr>
                <w:rFonts w:eastAsiaTheme="minorEastAsia"/>
                <w:i w:val="0"/>
                <w:iCs w:val="0"/>
                <w:noProof/>
                <w:sz w:val="24"/>
                <w:szCs w:val="24"/>
                <w:lang w:eastAsia="sk-SK"/>
              </w:rPr>
              <w:tab/>
            </w:r>
            <w:r w:rsidRPr="00F77648">
              <w:rPr>
                <w:rStyle w:val="Hypertextovprepojenie"/>
                <w:rFonts w:cs="Calibri"/>
                <w:noProof/>
              </w:rPr>
              <w:t>Architektúra platformy</w:t>
            </w:r>
            <w:r>
              <w:rPr>
                <w:noProof/>
                <w:webHidden/>
              </w:rPr>
              <w:tab/>
            </w:r>
            <w:r>
              <w:rPr>
                <w:noProof/>
                <w:webHidden/>
              </w:rPr>
              <w:fldChar w:fldCharType="begin"/>
            </w:r>
            <w:r>
              <w:rPr>
                <w:noProof/>
                <w:webHidden/>
              </w:rPr>
              <w:instrText xml:space="preserve"> PAGEREF _Toc242448867 \h </w:instrText>
            </w:r>
            <w:r>
              <w:rPr>
                <w:noProof/>
                <w:webHidden/>
              </w:rPr>
            </w:r>
            <w:r>
              <w:rPr>
                <w:noProof/>
                <w:webHidden/>
              </w:rPr>
              <w:fldChar w:fldCharType="separate"/>
            </w:r>
            <w:r>
              <w:rPr>
                <w:noProof/>
                <w:webHidden/>
              </w:rPr>
              <w:t>9</w:t>
            </w:r>
            <w:r>
              <w:rPr>
                <w:noProof/>
                <w:webHidden/>
              </w:rPr>
              <w:fldChar w:fldCharType="end"/>
            </w:r>
          </w:hyperlink>
        </w:p>
        <w:p w14:paraId="2A9F45CC" w14:textId="7CA14B04"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68" w:history="1">
            <w:r w:rsidRPr="00F77648">
              <w:rPr>
                <w:rStyle w:val="Hypertextovprepojenie"/>
                <w:rFonts w:cs="Calibri"/>
                <w:noProof/>
              </w:rPr>
              <w:t>1.3.</w:t>
            </w:r>
            <w:r>
              <w:rPr>
                <w:rFonts w:eastAsiaTheme="minorEastAsia"/>
                <w:i w:val="0"/>
                <w:iCs w:val="0"/>
                <w:noProof/>
                <w:sz w:val="24"/>
                <w:szCs w:val="24"/>
                <w:lang w:eastAsia="sk-SK"/>
              </w:rPr>
              <w:tab/>
            </w:r>
            <w:r w:rsidRPr="00F77648">
              <w:rPr>
                <w:rStyle w:val="Hypertextovprepojenie"/>
                <w:rFonts w:cs="Calibri"/>
                <w:noProof/>
              </w:rPr>
              <w:t>Požadované</w:t>
            </w:r>
            <w:r w:rsidRPr="00F77648">
              <w:rPr>
                <w:rStyle w:val="Hypertextovprepojenie"/>
                <w:rFonts w:cs="Calibri"/>
                <w:b/>
                <w:bCs/>
                <w:noProof/>
              </w:rPr>
              <w:t xml:space="preserve"> </w:t>
            </w:r>
            <w:r w:rsidRPr="00F77648">
              <w:rPr>
                <w:rStyle w:val="Hypertextovprepojenie"/>
                <w:rFonts w:cs="Calibri"/>
                <w:noProof/>
              </w:rPr>
              <w:t>funkcionality</w:t>
            </w:r>
            <w:r>
              <w:rPr>
                <w:noProof/>
                <w:webHidden/>
              </w:rPr>
              <w:tab/>
            </w:r>
            <w:r>
              <w:rPr>
                <w:noProof/>
                <w:webHidden/>
              </w:rPr>
              <w:fldChar w:fldCharType="begin"/>
            </w:r>
            <w:r>
              <w:rPr>
                <w:noProof/>
                <w:webHidden/>
              </w:rPr>
              <w:instrText xml:space="preserve"> PAGEREF _Toc242448868 \h </w:instrText>
            </w:r>
            <w:r>
              <w:rPr>
                <w:noProof/>
                <w:webHidden/>
              </w:rPr>
            </w:r>
            <w:r>
              <w:rPr>
                <w:noProof/>
                <w:webHidden/>
              </w:rPr>
              <w:fldChar w:fldCharType="separate"/>
            </w:r>
            <w:r>
              <w:rPr>
                <w:noProof/>
                <w:webHidden/>
              </w:rPr>
              <w:t>10</w:t>
            </w:r>
            <w:r>
              <w:rPr>
                <w:noProof/>
                <w:webHidden/>
              </w:rPr>
              <w:fldChar w:fldCharType="end"/>
            </w:r>
          </w:hyperlink>
        </w:p>
        <w:p w14:paraId="3B455B15" w14:textId="59258776"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69" w:history="1">
            <w:r w:rsidRPr="00F77648">
              <w:rPr>
                <w:rStyle w:val="Hypertextovprepojenie"/>
                <w:rFonts w:cs="Calibri"/>
                <w:noProof/>
                <w:kern w:val="0"/>
                <w:lang w:eastAsia="sk-SK"/>
                <w14:ligatures w14:val="none"/>
              </w:rPr>
              <w:t>1.4.</w:t>
            </w:r>
            <w:r>
              <w:rPr>
                <w:rFonts w:eastAsiaTheme="minorEastAsia"/>
                <w:i w:val="0"/>
                <w:iCs w:val="0"/>
                <w:noProof/>
                <w:sz w:val="24"/>
                <w:szCs w:val="24"/>
                <w:lang w:eastAsia="sk-SK"/>
              </w:rPr>
              <w:tab/>
            </w:r>
            <w:r w:rsidRPr="00F77648">
              <w:rPr>
                <w:rStyle w:val="Hypertextovprepojenie"/>
                <w:rFonts w:cs="Calibri"/>
                <w:noProof/>
              </w:rPr>
              <w:t>Požiadavky na licenciu</w:t>
            </w:r>
            <w:r>
              <w:rPr>
                <w:noProof/>
                <w:webHidden/>
              </w:rPr>
              <w:tab/>
            </w:r>
            <w:r>
              <w:rPr>
                <w:noProof/>
                <w:webHidden/>
              </w:rPr>
              <w:fldChar w:fldCharType="begin"/>
            </w:r>
            <w:r>
              <w:rPr>
                <w:noProof/>
                <w:webHidden/>
              </w:rPr>
              <w:instrText xml:space="preserve"> PAGEREF _Toc242448869 \h </w:instrText>
            </w:r>
            <w:r>
              <w:rPr>
                <w:noProof/>
                <w:webHidden/>
              </w:rPr>
            </w:r>
            <w:r>
              <w:rPr>
                <w:noProof/>
                <w:webHidden/>
              </w:rPr>
              <w:fldChar w:fldCharType="separate"/>
            </w:r>
            <w:r>
              <w:rPr>
                <w:noProof/>
                <w:webHidden/>
              </w:rPr>
              <w:t>11</w:t>
            </w:r>
            <w:r>
              <w:rPr>
                <w:noProof/>
                <w:webHidden/>
              </w:rPr>
              <w:fldChar w:fldCharType="end"/>
            </w:r>
          </w:hyperlink>
        </w:p>
        <w:p w14:paraId="6EC41968" w14:textId="6CD5D2CA"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70" w:history="1">
            <w:r w:rsidRPr="00F77648">
              <w:rPr>
                <w:rStyle w:val="Hypertextovprepojenie"/>
                <w:rFonts w:ascii="Calibri" w:eastAsia="Times New Roman" w:hAnsi="Calibri" w:cs="Calibri"/>
                <w:bCs/>
                <w:noProof/>
                <w:lang w:eastAsia="sk-SK"/>
              </w:rPr>
              <w:t>2.</w:t>
            </w:r>
            <w:r>
              <w:rPr>
                <w:rFonts w:eastAsiaTheme="minorEastAsia"/>
                <w:smallCaps w:val="0"/>
                <w:noProof/>
                <w:sz w:val="24"/>
                <w:szCs w:val="24"/>
                <w:lang w:eastAsia="sk-SK"/>
              </w:rPr>
              <w:tab/>
            </w:r>
            <w:r w:rsidRPr="00F77648">
              <w:rPr>
                <w:rStyle w:val="Hypertextovprepojenie"/>
                <w:rFonts w:ascii="Calibri" w:eastAsia="Times New Roman" w:hAnsi="Calibri" w:cs="Calibri"/>
                <w:noProof/>
                <w:lang w:eastAsia="sk-SK"/>
              </w:rPr>
              <w:t>Modul Centrálny integrovaný portál pre VaV</w:t>
            </w:r>
            <w:r>
              <w:rPr>
                <w:noProof/>
                <w:webHidden/>
              </w:rPr>
              <w:tab/>
            </w:r>
            <w:r>
              <w:rPr>
                <w:noProof/>
                <w:webHidden/>
              </w:rPr>
              <w:fldChar w:fldCharType="begin"/>
            </w:r>
            <w:r>
              <w:rPr>
                <w:noProof/>
                <w:webHidden/>
              </w:rPr>
              <w:instrText xml:space="preserve"> PAGEREF _Toc242448870 \h </w:instrText>
            </w:r>
            <w:r>
              <w:rPr>
                <w:noProof/>
                <w:webHidden/>
              </w:rPr>
            </w:r>
            <w:r>
              <w:rPr>
                <w:noProof/>
                <w:webHidden/>
              </w:rPr>
              <w:fldChar w:fldCharType="separate"/>
            </w:r>
            <w:r>
              <w:rPr>
                <w:noProof/>
                <w:webHidden/>
              </w:rPr>
              <w:t>13</w:t>
            </w:r>
            <w:r>
              <w:rPr>
                <w:noProof/>
                <w:webHidden/>
              </w:rPr>
              <w:fldChar w:fldCharType="end"/>
            </w:r>
          </w:hyperlink>
        </w:p>
        <w:p w14:paraId="740F9062" w14:textId="6275B123"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2" w:history="1">
            <w:r w:rsidRPr="00F77648">
              <w:rPr>
                <w:rStyle w:val="Hypertextovprepojenie"/>
                <w:rFonts w:cs="Calibri"/>
                <w:noProof/>
              </w:rPr>
              <w:t>2.1.</w:t>
            </w:r>
            <w:r>
              <w:rPr>
                <w:rFonts w:eastAsiaTheme="minorEastAsia"/>
                <w:i w:val="0"/>
                <w:iCs w:val="0"/>
                <w:noProof/>
                <w:sz w:val="24"/>
                <w:szCs w:val="24"/>
                <w:lang w:eastAsia="sk-SK"/>
              </w:rPr>
              <w:tab/>
            </w:r>
            <w:r w:rsidRPr="00F77648">
              <w:rPr>
                <w:rStyle w:val="Hypertextovprepojenie"/>
                <w:rFonts w:cs="Calibri"/>
                <w:noProof/>
              </w:rPr>
              <w:t>Používatelia CIP</w:t>
            </w:r>
            <w:r>
              <w:rPr>
                <w:noProof/>
                <w:webHidden/>
              </w:rPr>
              <w:tab/>
            </w:r>
            <w:r>
              <w:rPr>
                <w:noProof/>
                <w:webHidden/>
              </w:rPr>
              <w:fldChar w:fldCharType="begin"/>
            </w:r>
            <w:r>
              <w:rPr>
                <w:noProof/>
                <w:webHidden/>
              </w:rPr>
              <w:instrText xml:space="preserve"> PAGEREF _Toc242448872 \h </w:instrText>
            </w:r>
            <w:r>
              <w:rPr>
                <w:noProof/>
                <w:webHidden/>
              </w:rPr>
            </w:r>
            <w:r>
              <w:rPr>
                <w:noProof/>
                <w:webHidden/>
              </w:rPr>
              <w:fldChar w:fldCharType="separate"/>
            </w:r>
            <w:r>
              <w:rPr>
                <w:noProof/>
                <w:webHidden/>
              </w:rPr>
              <w:t>14</w:t>
            </w:r>
            <w:r>
              <w:rPr>
                <w:noProof/>
                <w:webHidden/>
              </w:rPr>
              <w:fldChar w:fldCharType="end"/>
            </w:r>
          </w:hyperlink>
        </w:p>
        <w:p w14:paraId="1422E522" w14:textId="66A3AD58"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3" w:history="1">
            <w:r w:rsidRPr="00F77648">
              <w:rPr>
                <w:rStyle w:val="Hypertextovprepojenie"/>
                <w:rFonts w:cs="Calibri"/>
                <w:noProof/>
              </w:rPr>
              <w:t>2.2.</w:t>
            </w:r>
            <w:r>
              <w:rPr>
                <w:rFonts w:eastAsiaTheme="minorEastAsia"/>
                <w:i w:val="0"/>
                <w:iCs w:val="0"/>
                <w:noProof/>
                <w:sz w:val="24"/>
                <w:szCs w:val="24"/>
                <w:lang w:eastAsia="sk-SK"/>
              </w:rPr>
              <w:tab/>
            </w:r>
            <w:r w:rsidRPr="00F77648">
              <w:rPr>
                <w:rStyle w:val="Hypertextovprepojenie"/>
                <w:rFonts w:cs="Calibri"/>
                <w:noProof/>
              </w:rPr>
              <w:t>Funkčné požiadavky na CIP</w:t>
            </w:r>
            <w:r>
              <w:rPr>
                <w:noProof/>
                <w:webHidden/>
              </w:rPr>
              <w:tab/>
            </w:r>
            <w:r>
              <w:rPr>
                <w:noProof/>
                <w:webHidden/>
              </w:rPr>
              <w:fldChar w:fldCharType="begin"/>
            </w:r>
            <w:r>
              <w:rPr>
                <w:noProof/>
                <w:webHidden/>
              </w:rPr>
              <w:instrText xml:space="preserve"> PAGEREF _Toc242448873 \h </w:instrText>
            </w:r>
            <w:r>
              <w:rPr>
                <w:noProof/>
                <w:webHidden/>
              </w:rPr>
            </w:r>
            <w:r>
              <w:rPr>
                <w:noProof/>
                <w:webHidden/>
              </w:rPr>
              <w:fldChar w:fldCharType="separate"/>
            </w:r>
            <w:r>
              <w:rPr>
                <w:noProof/>
                <w:webHidden/>
              </w:rPr>
              <w:t>19</w:t>
            </w:r>
            <w:r>
              <w:rPr>
                <w:noProof/>
                <w:webHidden/>
              </w:rPr>
              <w:fldChar w:fldCharType="end"/>
            </w:r>
          </w:hyperlink>
        </w:p>
        <w:p w14:paraId="19BD01A0" w14:textId="5374B6E0"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4" w:history="1">
            <w:r w:rsidRPr="00F77648">
              <w:rPr>
                <w:rStyle w:val="Hypertextovprepojenie"/>
                <w:rFonts w:cs="Calibri"/>
                <w:noProof/>
              </w:rPr>
              <w:t>2.3.</w:t>
            </w:r>
            <w:r>
              <w:rPr>
                <w:rFonts w:eastAsiaTheme="minorEastAsia"/>
                <w:i w:val="0"/>
                <w:iCs w:val="0"/>
                <w:noProof/>
                <w:sz w:val="24"/>
                <w:szCs w:val="24"/>
                <w:lang w:eastAsia="sk-SK"/>
              </w:rPr>
              <w:tab/>
            </w:r>
            <w:r w:rsidRPr="00F77648">
              <w:rPr>
                <w:rStyle w:val="Hypertextovprepojenie"/>
                <w:rFonts w:cs="Calibri"/>
                <w:noProof/>
              </w:rPr>
              <w:t>Funkčné požiadavky na CMS</w:t>
            </w:r>
            <w:r>
              <w:rPr>
                <w:noProof/>
                <w:webHidden/>
              </w:rPr>
              <w:tab/>
            </w:r>
            <w:r>
              <w:rPr>
                <w:noProof/>
                <w:webHidden/>
              </w:rPr>
              <w:fldChar w:fldCharType="begin"/>
            </w:r>
            <w:r>
              <w:rPr>
                <w:noProof/>
                <w:webHidden/>
              </w:rPr>
              <w:instrText xml:space="preserve"> PAGEREF _Toc242448874 \h </w:instrText>
            </w:r>
            <w:r>
              <w:rPr>
                <w:noProof/>
                <w:webHidden/>
              </w:rPr>
            </w:r>
            <w:r>
              <w:rPr>
                <w:noProof/>
                <w:webHidden/>
              </w:rPr>
              <w:fldChar w:fldCharType="separate"/>
            </w:r>
            <w:r>
              <w:rPr>
                <w:noProof/>
                <w:webHidden/>
              </w:rPr>
              <w:t>22</w:t>
            </w:r>
            <w:r>
              <w:rPr>
                <w:noProof/>
                <w:webHidden/>
              </w:rPr>
              <w:fldChar w:fldCharType="end"/>
            </w:r>
          </w:hyperlink>
        </w:p>
        <w:p w14:paraId="02F41A6A" w14:textId="5C1C5A66"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75" w:history="1">
            <w:r w:rsidRPr="00F77648">
              <w:rPr>
                <w:rStyle w:val="Hypertextovprepojenie"/>
                <w:rFonts w:ascii="Calibri" w:eastAsia="Noto Serif CJK SC" w:hAnsi="Calibri" w:cs="Calibri"/>
                <w:bCs/>
                <w:noProof/>
                <w:lang w:eastAsia="zh-CN" w:bidi="hi-IN"/>
              </w:rPr>
              <w:t>3.</w:t>
            </w:r>
            <w:r>
              <w:rPr>
                <w:rFonts w:eastAsiaTheme="minorEastAsia"/>
                <w:smallCaps w:val="0"/>
                <w:noProof/>
                <w:sz w:val="24"/>
                <w:szCs w:val="24"/>
                <w:lang w:eastAsia="sk-SK"/>
              </w:rPr>
              <w:tab/>
            </w:r>
            <w:r w:rsidRPr="00F77648">
              <w:rPr>
                <w:rStyle w:val="Hypertextovprepojenie"/>
                <w:rFonts w:ascii="Calibri" w:eastAsia="Noto Serif CJK SC" w:hAnsi="Calibri" w:cs="Calibri"/>
                <w:noProof/>
                <w:lang w:eastAsia="zh-CN" w:bidi="hi-IN"/>
              </w:rPr>
              <w:t>Využitie synergie a integrácia informačných systémov prevádzkovaných v CVTI SR pre podporu vedy a výskumu</w:t>
            </w:r>
            <w:r>
              <w:rPr>
                <w:noProof/>
                <w:webHidden/>
              </w:rPr>
              <w:tab/>
            </w:r>
            <w:r>
              <w:rPr>
                <w:noProof/>
                <w:webHidden/>
              </w:rPr>
              <w:fldChar w:fldCharType="begin"/>
            </w:r>
            <w:r>
              <w:rPr>
                <w:noProof/>
                <w:webHidden/>
              </w:rPr>
              <w:instrText xml:space="preserve"> PAGEREF _Toc242448875 \h </w:instrText>
            </w:r>
            <w:r>
              <w:rPr>
                <w:noProof/>
                <w:webHidden/>
              </w:rPr>
            </w:r>
            <w:r>
              <w:rPr>
                <w:noProof/>
                <w:webHidden/>
              </w:rPr>
              <w:fldChar w:fldCharType="separate"/>
            </w:r>
            <w:r>
              <w:rPr>
                <w:noProof/>
                <w:webHidden/>
              </w:rPr>
              <w:t>24</w:t>
            </w:r>
            <w:r>
              <w:rPr>
                <w:noProof/>
                <w:webHidden/>
              </w:rPr>
              <w:fldChar w:fldCharType="end"/>
            </w:r>
          </w:hyperlink>
        </w:p>
        <w:p w14:paraId="69A60C54" w14:textId="09337AD7"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7" w:history="1">
            <w:r w:rsidRPr="00F77648">
              <w:rPr>
                <w:rStyle w:val="Hypertextovprepojenie"/>
                <w:rFonts w:cs="Calibri"/>
                <w:noProof/>
              </w:rPr>
              <w:t>3.1.</w:t>
            </w:r>
            <w:r>
              <w:rPr>
                <w:rFonts w:eastAsiaTheme="minorEastAsia"/>
                <w:i w:val="0"/>
                <w:iCs w:val="0"/>
                <w:noProof/>
                <w:sz w:val="24"/>
                <w:szCs w:val="24"/>
                <w:lang w:eastAsia="sk-SK"/>
              </w:rPr>
              <w:tab/>
            </w:r>
            <w:r w:rsidRPr="00F77648">
              <w:rPr>
                <w:rStyle w:val="Hypertextovprepojenie"/>
                <w:rFonts w:cs="Calibri"/>
                <w:noProof/>
              </w:rPr>
              <w:t>Modul SK CRIS</w:t>
            </w:r>
            <w:r>
              <w:rPr>
                <w:noProof/>
                <w:webHidden/>
              </w:rPr>
              <w:tab/>
            </w:r>
            <w:r>
              <w:rPr>
                <w:noProof/>
                <w:webHidden/>
              </w:rPr>
              <w:fldChar w:fldCharType="begin"/>
            </w:r>
            <w:r>
              <w:rPr>
                <w:noProof/>
                <w:webHidden/>
              </w:rPr>
              <w:instrText xml:space="preserve"> PAGEREF _Toc242448877 \h </w:instrText>
            </w:r>
            <w:r>
              <w:rPr>
                <w:noProof/>
                <w:webHidden/>
              </w:rPr>
            </w:r>
            <w:r>
              <w:rPr>
                <w:noProof/>
                <w:webHidden/>
              </w:rPr>
              <w:fldChar w:fldCharType="separate"/>
            </w:r>
            <w:r>
              <w:rPr>
                <w:noProof/>
                <w:webHidden/>
              </w:rPr>
              <w:t>25</w:t>
            </w:r>
            <w:r>
              <w:rPr>
                <w:noProof/>
                <w:webHidden/>
              </w:rPr>
              <w:fldChar w:fldCharType="end"/>
            </w:r>
          </w:hyperlink>
        </w:p>
        <w:p w14:paraId="2233D8B9" w14:textId="65D06EEE"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8" w:history="1">
            <w:r w:rsidRPr="00F77648">
              <w:rPr>
                <w:rStyle w:val="Hypertextovprepojenie"/>
                <w:rFonts w:cs="Calibri"/>
                <w:noProof/>
              </w:rPr>
              <w:t>3.2.</w:t>
            </w:r>
            <w:r>
              <w:rPr>
                <w:rFonts w:eastAsiaTheme="minorEastAsia"/>
                <w:i w:val="0"/>
                <w:iCs w:val="0"/>
                <w:noProof/>
                <w:sz w:val="24"/>
                <w:szCs w:val="24"/>
                <w:lang w:eastAsia="sk-SK"/>
              </w:rPr>
              <w:tab/>
            </w:r>
            <w:r w:rsidRPr="00F77648">
              <w:rPr>
                <w:rStyle w:val="Hypertextovprepojenie"/>
                <w:rFonts w:cs="Calibri"/>
                <w:noProof/>
              </w:rPr>
              <w:t>Moduly SCIDAP &amp; SVD</w:t>
            </w:r>
            <w:r>
              <w:rPr>
                <w:noProof/>
                <w:webHidden/>
              </w:rPr>
              <w:tab/>
            </w:r>
            <w:r>
              <w:rPr>
                <w:noProof/>
                <w:webHidden/>
              </w:rPr>
              <w:fldChar w:fldCharType="begin"/>
            </w:r>
            <w:r>
              <w:rPr>
                <w:noProof/>
                <w:webHidden/>
              </w:rPr>
              <w:instrText xml:space="preserve"> PAGEREF _Toc242448878 \h </w:instrText>
            </w:r>
            <w:r>
              <w:rPr>
                <w:noProof/>
                <w:webHidden/>
              </w:rPr>
            </w:r>
            <w:r>
              <w:rPr>
                <w:noProof/>
                <w:webHidden/>
              </w:rPr>
              <w:fldChar w:fldCharType="separate"/>
            </w:r>
            <w:r>
              <w:rPr>
                <w:noProof/>
                <w:webHidden/>
              </w:rPr>
              <w:t>27</w:t>
            </w:r>
            <w:r>
              <w:rPr>
                <w:noProof/>
                <w:webHidden/>
              </w:rPr>
              <w:fldChar w:fldCharType="end"/>
            </w:r>
          </w:hyperlink>
        </w:p>
        <w:p w14:paraId="3A0DF265" w14:textId="13B98750"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79" w:history="1">
            <w:r w:rsidRPr="00F77648">
              <w:rPr>
                <w:rStyle w:val="Hypertextovprepojenie"/>
                <w:rFonts w:cs="Calibri"/>
                <w:noProof/>
              </w:rPr>
              <w:t>3.3.</w:t>
            </w:r>
            <w:r>
              <w:rPr>
                <w:rFonts w:eastAsiaTheme="minorEastAsia"/>
                <w:i w:val="0"/>
                <w:iCs w:val="0"/>
                <w:noProof/>
                <w:sz w:val="24"/>
                <w:szCs w:val="24"/>
                <w:lang w:eastAsia="sk-SK"/>
              </w:rPr>
              <w:tab/>
            </w:r>
            <w:r w:rsidRPr="00F77648">
              <w:rPr>
                <w:rStyle w:val="Hypertextovprepojenie"/>
                <w:rFonts w:cs="Calibri"/>
                <w:noProof/>
              </w:rPr>
              <w:t>Modul Agendový systém na manažment prideľovania zdrojov</w:t>
            </w:r>
            <w:r>
              <w:rPr>
                <w:noProof/>
                <w:webHidden/>
              </w:rPr>
              <w:tab/>
            </w:r>
            <w:r>
              <w:rPr>
                <w:noProof/>
                <w:webHidden/>
              </w:rPr>
              <w:fldChar w:fldCharType="begin"/>
            </w:r>
            <w:r>
              <w:rPr>
                <w:noProof/>
                <w:webHidden/>
              </w:rPr>
              <w:instrText xml:space="preserve"> PAGEREF _Toc242448879 \h </w:instrText>
            </w:r>
            <w:r>
              <w:rPr>
                <w:noProof/>
                <w:webHidden/>
              </w:rPr>
            </w:r>
            <w:r>
              <w:rPr>
                <w:noProof/>
                <w:webHidden/>
              </w:rPr>
              <w:fldChar w:fldCharType="separate"/>
            </w:r>
            <w:r>
              <w:rPr>
                <w:noProof/>
                <w:webHidden/>
              </w:rPr>
              <w:t>33</w:t>
            </w:r>
            <w:r>
              <w:rPr>
                <w:noProof/>
                <w:webHidden/>
              </w:rPr>
              <w:fldChar w:fldCharType="end"/>
            </w:r>
          </w:hyperlink>
        </w:p>
        <w:p w14:paraId="4418E794" w14:textId="49FA210A"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80" w:history="1">
            <w:r w:rsidRPr="00F77648">
              <w:rPr>
                <w:rStyle w:val="Hypertextovprepojenie"/>
                <w:rFonts w:eastAsia="Times New Roman" w:cs="Calibri"/>
                <w:noProof/>
                <w:lang w:eastAsia="sk-SK"/>
              </w:rPr>
              <w:t>3.4.</w:t>
            </w:r>
            <w:r>
              <w:rPr>
                <w:rFonts w:eastAsiaTheme="minorEastAsia"/>
                <w:i w:val="0"/>
                <w:iCs w:val="0"/>
                <w:noProof/>
                <w:sz w:val="24"/>
                <w:szCs w:val="24"/>
                <w:lang w:eastAsia="sk-SK"/>
              </w:rPr>
              <w:tab/>
            </w:r>
            <w:r w:rsidRPr="00F77648">
              <w:rPr>
                <w:rStyle w:val="Hypertextovprepojenie"/>
                <w:rFonts w:eastAsia="Noto Serif CJK SC"/>
                <w:noProof/>
                <w:lang w:eastAsia="zh-CN" w:bidi="hi-IN"/>
              </w:rPr>
              <w:t xml:space="preserve">Modul </w:t>
            </w:r>
            <w:r w:rsidRPr="00F77648">
              <w:rPr>
                <w:rStyle w:val="Hypertextovprepojenie"/>
                <w:rFonts w:eastAsia="Times New Roman"/>
                <w:noProof/>
                <w:lang w:eastAsia="sk-SK"/>
              </w:rPr>
              <w:t>Register organizácií uskutočňujúcich výskum a vývoj</w:t>
            </w:r>
            <w:r>
              <w:rPr>
                <w:noProof/>
                <w:webHidden/>
              </w:rPr>
              <w:tab/>
            </w:r>
            <w:r>
              <w:rPr>
                <w:noProof/>
                <w:webHidden/>
              </w:rPr>
              <w:fldChar w:fldCharType="begin"/>
            </w:r>
            <w:r>
              <w:rPr>
                <w:noProof/>
                <w:webHidden/>
              </w:rPr>
              <w:instrText xml:space="preserve"> PAGEREF _Toc242448880 \h </w:instrText>
            </w:r>
            <w:r>
              <w:rPr>
                <w:noProof/>
                <w:webHidden/>
              </w:rPr>
            </w:r>
            <w:r>
              <w:rPr>
                <w:noProof/>
                <w:webHidden/>
              </w:rPr>
              <w:fldChar w:fldCharType="separate"/>
            </w:r>
            <w:r>
              <w:rPr>
                <w:noProof/>
                <w:webHidden/>
              </w:rPr>
              <w:t>34</w:t>
            </w:r>
            <w:r>
              <w:rPr>
                <w:noProof/>
                <w:webHidden/>
              </w:rPr>
              <w:fldChar w:fldCharType="end"/>
            </w:r>
          </w:hyperlink>
        </w:p>
        <w:p w14:paraId="0A78FF45" w14:textId="701288B4"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81" w:history="1">
            <w:r w:rsidRPr="00F77648">
              <w:rPr>
                <w:rStyle w:val="Hypertextovprepojenie"/>
                <w:rFonts w:ascii="Calibri" w:eastAsia="Noto Serif CJK SC" w:hAnsi="Calibri" w:cs="Calibri"/>
                <w:bCs/>
                <w:noProof/>
                <w:lang w:eastAsia="zh-CN" w:bidi="hi-IN"/>
              </w:rPr>
              <w:t>4.</w:t>
            </w:r>
            <w:r>
              <w:rPr>
                <w:rFonts w:eastAsiaTheme="minorEastAsia"/>
                <w:smallCaps w:val="0"/>
                <w:noProof/>
                <w:sz w:val="24"/>
                <w:szCs w:val="24"/>
                <w:lang w:eastAsia="sk-SK"/>
              </w:rPr>
              <w:tab/>
            </w:r>
            <w:r w:rsidRPr="00F77648">
              <w:rPr>
                <w:rStyle w:val="Hypertextovprepojenie"/>
                <w:rFonts w:ascii="Calibri" w:hAnsi="Calibri" w:cs="Calibri"/>
                <w:noProof/>
              </w:rPr>
              <w:t>Integračné</w:t>
            </w:r>
            <w:r w:rsidRPr="00F77648">
              <w:rPr>
                <w:rStyle w:val="Hypertextovprepojenie"/>
                <w:rFonts w:ascii="Calibri" w:eastAsia="Times New Roman" w:hAnsi="Calibri" w:cs="Calibri"/>
                <w:noProof/>
                <w:lang w:eastAsia="sk-SK"/>
              </w:rPr>
              <w:t xml:space="preserve"> rozhrania</w:t>
            </w:r>
            <w:r>
              <w:rPr>
                <w:noProof/>
                <w:webHidden/>
              </w:rPr>
              <w:tab/>
            </w:r>
            <w:r>
              <w:rPr>
                <w:noProof/>
                <w:webHidden/>
              </w:rPr>
              <w:fldChar w:fldCharType="begin"/>
            </w:r>
            <w:r>
              <w:rPr>
                <w:noProof/>
                <w:webHidden/>
              </w:rPr>
              <w:instrText xml:space="preserve"> PAGEREF _Toc242448881 \h </w:instrText>
            </w:r>
            <w:r>
              <w:rPr>
                <w:noProof/>
                <w:webHidden/>
              </w:rPr>
            </w:r>
            <w:r>
              <w:rPr>
                <w:noProof/>
                <w:webHidden/>
              </w:rPr>
              <w:fldChar w:fldCharType="separate"/>
            </w:r>
            <w:r>
              <w:rPr>
                <w:noProof/>
                <w:webHidden/>
              </w:rPr>
              <w:t>37</w:t>
            </w:r>
            <w:r>
              <w:rPr>
                <w:noProof/>
                <w:webHidden/>
              </w:rPr>
              <w:fldChar w:fldCharType="end"/>
            </w:r>
          </w:hyperlink>
        </w:p>
        <w:p w14:paraId="5EE5C01F" w14:textId="0A24121C"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83" w:history="1">
            <w:r w:rsidRPr="00F77648">
              <w:rPr>
                <w:rStyle w:val="Hypertextovprepojenie"/>
                <w:rFonts w:cs="Calibri"/>
                <w:noProof/>
              </w:rPr>
              <w:t>4.1.</w:t>
            </w:r>
            <w:r>
              <w:rPr>
                <w:rFonts w:eastAsiaTheme="minorEastAsia"/>
                <w:i w:val="0"/>
                <w:iCs w:val="0"/>
                <w:noProof/>
                <w:sz w:val="24"/>
                <w:szCs w:val="24"/>
                <w:lang w:eastAsia="sk-SK"/>
              </w:rPr>
              <w:tab/>
            </w:r>
            <w:r w:rsidRPr="00F77648">
              <w:rPr>
                <w:rStyle w:val="Hypertextovprepojenie"/>
                <w:rFonts w:cs="Calibri"/>
                <w:noProof/>
              </w:rPr>
              <w:t>Vytvorenie otvorených integračných rozhraní</w:t>
            </w:r>
            <w:r>
              <w:rPr>
                <w:noProof/>
                <w:webHidden/>
              </w:rPr>
              <w:tab/>
            </w:r>
            <w:r>
              <w:rPr>
                <w:noProof/>
                <w:webHidden/>
              </w:rPr>
              <w:fldChar w:fldCharType="begin"/>
            </w:r>
            <w:r>
              <w:rPr>
                <w:noProof/>
                <w:webHidden/>
              </w:rPr>
              <w:instrText xml:space="preserve"> PAGEREF _Toc242448883 \h </w:instrText>
            </w:r>
            <w:r>
              <w:rPr>
                <w:noProof/>
                <w:webHidden/>
              </w:rPr>
            </w:r>
            <w:r>
              <w:rPr>
                <w:noProof/>
                <w:webHidden/>
              </w:rPr>
              <w:fldChar w:fldCharType="separate"/>
            </w:r>
            <w:r>
              <w:rPr>
                <w:noProof/>
                <w:webHidden/>
              </w:rPr>
              <w:t>38</w:t>
            </w:r>
            <w:r>
              <w:rPr>
                <w:noProof/>
                <w:webHidden/>
              </w:rPr>
              <w:fldChar w:fldCharType="end"/>
            </w:r>
          </w:hyperlink>
        </w:p>
        <w:p w14:paraId="2F085F19" w14:textId="75F1BB59"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84" w:history="1">
            <w:r w:rsidRPr="00F77648">
              <w:rPr>
                <w:rStyle w:val="Hypertextovprepojenie"/>
                <w:rFonts w:cs="Calibri"/>
                <w:noProof/>
              </w:rPr>
              <w:t>4.2.</w:t>
            </w:r>
            <w:r>
              <w:rPr>
                <w:rFonts w:eastAsiaTheme="minorEastAsia"/>
                <w:i w:val="0"/>
                <w:iCs w:val="0"/>
                <w:noProof/>
                <w:sz w:val="24"/>
                <w:szCs w:val="24"/>
                <w:lang w:eastAsia="sk-SK"/>
              </w:rPr>
              <w:tab/>
            </w:r>
            <w:r w:rsidRPr="00F77648">
              <w:rPr>
                <w:rStyle w:val="Hypertextovprepojenie"/>
                <w:noProof/>
              </w:rPr>
              <w:t>Požiadavky</w:t>
            </w:r>
            <w:r w:rsidRPr="00F77648">
              <w:rPr>
                <w:rStyle w:val="Hypertextovprepojenie"/>
                <w:rFonts w:cs="Calibri"/>
                <w:noProof/>
              </w:rPr>
              <w:t xml:space="preserve"> na integračné rozhrania</w:t>
            </w:r>
            <w:r>
              <w:rPr>
                <w:noProof/>
                <w:webHidden/>
              </w:rPr>
              <w:tab/>
            </w:r>
            <w:r>
              <w:rPr>
                <w:noProof/>
                <w:webHidden/>
              </w:rPr>
              <w:fldChar w:fldCharType="begin"/>
            </w:r>
            <w:r>
              <w:rPr>
                <w:noProof/>
                <w:webHidden/>
              </w:rPr>
              <w:instrText xml:space="preserve"> PAGEREF _Toc242448884 \h </w:instrText>
            </w:r>
            <w:r>
              <w:rPr>
                <w:noProof/>
                <w:webHidden/>
              </w:rPr>
            </w:r>
            <w:r>
              <w:rPr>
                <w:noProof/>
                <w:webHidden/>
              </w:rPr>
              <w:fldChar w:fldCharType="separate"/>
            </w:r>
            <w:r>
              <w:rPr>
                <w:noProof/>
                <w:webHidden/>
              </w:rPr>
              <w:t>40</w:t>
            </w:r>
            <w:r>
              <w:rPr>
                <w:noProof/>
                <w:webHidden/>
              </w:rPr>
              <w:fldChar w:fldCharType="end"/>
            </w:r>
          </w:hyperlink>
        </w:p>
        <w:p w14:paraId="6F3502E4" w14:textId="70DBE6C3"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85" w:history="1">
            <w:r w:rsidRPr="00F77648">
              <w:rPr>
                <w:rStyle w:val="Hypertextovprepojenie"/>
                <w:rFonts w:ascii="Calibri" w:hAnsi="Calibri" w:cs="Calibri"/>
                <w:bCs/>
                <w:noProof/>
              </w:rPr>
              <w:t>5.</w:t>
            </w:r>
            <w:r>
              <w:rPr>
                <w:rFonts w:eastAsiaTheme="minorEastAsia"/>
                <w:smallCaps w:val="0"/>
                <w:noProof/>
                <w:sz w:val="24"/>
                <w:szCs w:val="24"/>
                <w:lang w:eastAsia="sk-SK"/>
              </w:rPr>
              <w:tab/>
            </w:r>
            <w:r w:rsidRPr="00F77648">
              <w:rPr>
                <w:rStyle w:val="Hypertextovprepojenie"/>
                <w:rFonts w:ascii="Calibri" w:hAnsi="Calibri" w:cs="Calibri"/>
                <w:noProof/>
              </w:rPr>
              <w:t>Ďalšie požiadavky na predmet zákazky</w:t>
            </w:r>
            <w:r>
              <w:rPr>
                <w:noProof/>
                <w:webHidden/>
              </w:rPr>
              <w:tab/>
            </w:r>
            <w:r>
              <w:rPr>
                <w:noProof/>
                <w:webHidden/>
              </w:rPr>
              <w:fldChar w:fldCharType="begin"/>
            </w:r>
            <w:r>
              <w:rPr>
                <w:noProof/>
                <w:webHidden/>
              </w:rPr>
              <w:instrText xml:space="preserve"> PAGEREF _Toc242448885 \h </w:instrText>
            </w:r>
            <w:r>
              <w:rPr>
                <w:noProof/>
                <w:webHidden/>
              </w:rPr>
            </w:r>
            <w:r>
              <w:rPr>
                <w:noProof/>
                <w:webHidden/>
              </w:rPr>
              <w:fldChar w:fldCharType="separate"/>
            </w:r>
            <w:r>
              <w:rPr>
                <w:noProof/>
                <w:webHidden/>
              </w:rPr>
              <w:t>43</w:t>
            </w:r>
            <w:r>
              <w:rPr>
                <w:noProof/>
                <w:webHidden/>
              </w:rPr>
              <w:fldChar w:fldCharType="end"/>
            </w:r>
          </w:hyperlink>
        </w:p>
        <w:p w14:paraId="5FBCE999" w14:textId="4A850305"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86" w:history="1">
            <w:r w:rsidRPr="00F77648">
              <w:rPr>
                <w:rStyle w:val="Hypertextovprepojenie"/>
                <w:rFonts w:ascii="Calibri" w:hAnsi="Calibri" w:cs="Calibri"/>
                <w:bCs/>
                <w:noProof/>
              </w:rPr>
              <w:t>6.</w:t>
            </w:r>
            <w:r>
              <w:rPr>
                <w:rFonts w:eastAsiaTheme="minorEastAsia"/>
                <w:smallCaps w:val="0"/>
                <w:noProof/>
                <w:sz w:val="24"/>
                <w:szCs w:val="24"/>
                <w:lang w:eastAsia="sk-SK"/>
              </w:rPr>
              <w:tab/>
            </w:r>
            <w:r w:rsidRPr="00F77648">
              <w:rPr>
                <w:rStyle w:val="Hypertextovprepojenie"/>
                <w:rFonts w:ascii="Calibri" w:hAnsi="Calibri" w:cs="Calibri"/>
                <w:noProof/>
              </w:rPr>
              <w:t>Projektový manažment</w:t>
            </w:r>
            <w:r>
              <w:rPr>
                <w:noProof/>
                <w:webHidden/>
              </w:rPr>
              <w:tab/>
            </w:r>
            <w:r>
              <w:rPr>
                <w:noProof/>
                <w:webHidden/>
              </w:rPr>
              <w:fldChar w:fldCharType="begin"/>
            </w:r>
            <w:r>
              <w:rPr>
                <w:noProof/>
                <w:webHidden/>
              </w:rPr>
              <w:instrText xml:space="preserve"> PAGEREF _Toc242448886 \h </w:instrText>
            </w:r>
            <w:r>
              <w:rPr>
                <w:noProof/>
                <w:webHidden/>
              </w:rPr>
            </w:r>
            <w:r>
              <w:rPr>
                <w:noProof/>
                <w:webHidden/>
              </w:rPr>
              <w:fldChar w:fldCharType="separate"/>
            </w:r>
            <w:r>
              <w:rPr>
                <w:noProof/>
                <w:webHidden/>
              </w:rPr>
              <w:t>43</w:t>
            </w:r>
            <w:r>
              <w:rPr>
                <w:noProof/>
                <w:webHidden/>
              </w:rPr>
              <w:fldChar w:fldCharType="end"/>
            </w:r>
          </w:hyperlink>
        </w:p>
        <w:p w14:paraId="6D5A8DB0" w14:textId="6705881B"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87" w:history="1">
            <w:r w:rsidRPr="00F77648">
              <w:rPr>
                <w:rStyle w:val="Hypertextovprepojenie"/>
                <w:rFonts w:ascii="Calibri" w:hAnsi="Calibri" w:cs="Calibri"/>
                <w:bCs/>
                <w:noProof/>
              </w:rPr>
              <w:t>7.</w:t>
            </w:r>
            <w:r>
              <w:rPr>
                <w:rFonts w:eastAsiaTheme="minorEastAsia"/>
                <w:smallCaps w:val="0"/>
                <w:noProof/>
                <w:sz w:val="24"/>
                <w:szCs w:val="24"/>
                <w:lang w:eastAsia="sk-SK"/>
              </w:rPr>
              <w:tab/>
            </w:r>
            <w:r w:rsidRPr="00F77648">
              <w:rPr>
                <w:rStyle w:val="Hypertextovprepojenie"/>
                <w:rFonts w:ascii="Calibri" w:hAnsi="Calibri" w:cs="Calibri"/>
                <w:noProof/>
              </w:rPr>
              <w:t>Všeobecné požiadavky na informačný systém</w:t>
            </w:r>
            <w:r>
              <w:rPr>
                <w:noProof/>
                <w:webHidden/>
              </w:rPr>
              <w:tab/>
            </w:r>
            <w:r>
              <w:rPr>
                <w:noProof/>
                <w:webHidden/>
              </w:rPr>
              <w:fldChar w:fldCharType="begin"/>
            </w:r>
            <w:r>
              <w:rPr>
                <w:noProof/>
                <w:webHidden/>
              </w:rPr>
              <w:instrText xml:space="preserve"> PAGEREF _Toc242448887 \h </w:instrText>
            </w:r>
            <w:r>
              <w:rPr>
                <w:noProof/>
                <w:webHidden/>
              </w:rPr>
            </w:r>
            <w:r>
              <w:rPr>
                <w:noProof/>
                <w:webHidden/>
              </w:rPr>
              <w:fldChar w:fldCharType="separate"/>
            </w:r>
            <w:r>
              <w:rPr>
                <w:noProof/>
                <w:webHidden/>
              </w:rPr>
              <w:t>43</w:t>
            </w:r>
            <w:r>
              <w:rPr>
                <w:noProof/>
                <w:webHidden/>
              </w:rPr>
              <w:fldChar w:fldCharType="end"/>
            </w:r>
          </w:hyperlink>
        </w:p>
        <w:p w14:paraId="45FA837C" w14:textId="65F7C917"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1" w:history="1">
            <w:r w:rsidRPr="00F77648">
              <w:rPr>
                <w:rStyle w:val="Hypertextovprepojenie"/>
                <w:rFonts w:cs="Calibri"/>
                <w:noProof/>
              </w:rPr>
              <w:t>7.1.</w:t>
            </w:r>
            <w:r>
              <w:rPr>
                <w:rFonts w:eastAsiaTheme="minorEastAsia"/>
                <w:i w:val="0"/>
                <w:iCs w:val="0"/>
                <w:noProof/>
                <w:sz w:val="24"/>
                <w:szCs w:val="24"/>
                <w:lang w:eastAsia="sk-SK"/>
              </w:rPr>
              <w:tab/>
            </w:r>
            <w:r w:rsidRPr="00F77648">
              <w:rPr>
                <w:rStyle w:val="Hypertextovprepojenie"/>
                <w:rFonts w:cs="Calibri"/>
                <w:noProof/>
              </w:rPr>
              <w:t>Centrálna správa dokumentov a integrácia s DMS Vedecký cloud</w:t>
            </w:r>
            <w:r>
              <w:rPr>
                <w:noProof/>
                <w:webHidden/>
              </w:rPr>
              <w:tab/>
            </w:r>
            <w:r>
              <w:rPr>
                <w:noProof/>
                <w:webHidden/>
              </w:rPr>
              <w:fldChar w:fldCharType="begin"/>
            </w:r>
            <w:r>
              <w:rPr>
                <w:noProof/>
                <w:webHidden/>
              </w:rPr>
              <w:instrText xml:space="preserve"> PAGEREF _Toc242448891 \h </w:instrText>
            </w:r>
            <w:r>
              <w:rPr>
                <w:noProof/>
                <w:webHidden/>
              </w:rPr>
            </w:r>
            <w:r>
              <w:rPr>
                <w:noProof/>
                <w:webHidden/>
              </w:rPr>
              <w:fldChar w:fldCharType="separate"/>
            </w:r>
            <w:r>
              <w:rPr>
                <w:noProof/>
                <w:webHidden/>
              </w:rPr>
              <w:t>44</w:t>
            </w:r>
            <w:r>
              <w:rPr>
                <w:noProof/>
                <w:webHidden/>
              </w:rPr>
              <w:fldChar w:fldCharType="end"/>
            </w:r>
          </w:hyperlink>
        </w:p>
        <w:p w14:paraId="36931147" w14:textId="561384F7"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2" w:history="1">
            <w:r w:rsidRPr="00F77648">
              <w:rPr>
                <w:rStyle w:val="Hypertextovprepojenie"/>
                <w:rFonts w:cs="Calibri"/>
                <w:noProof/>
              </w:rPr>
              <w:t>7.2.</w:t>
            </w:r>
            <w:r>
              <w:rPr>
                <w:rFonts w:eastAsiaTheme="minorEastAsia"/>
                <w:i w:val="0"/>
                <w:iCs w:val="0"/>
                <w:noProof/>
                <w:sz w:val="24"/>
                <w:szCs w:val="24"/>
                <w:lang w:eastAsia="sk-SK"/>
              </w:rPr>
              <w:tab/>
            </w:r>
            <w:r w:rsidRPr="00F77648">
              <w:rPr>
                <w:rStyle w:val="Hypertextovprepojenie"/>
                <w:rFonts w:cs="Calibri"/>
                <w:noProof/>
              </w:rPr>
              <w:t>Rozšírenie platformy Fabasoft a licenčného pokrytia</w:t>
            </w:r>
            <w:r>
              <w:rPr>
                <w:noProof/>
                <w:webHidden/>
              </w:rPr>
              <w:tab/>
            </w:r>
            <w:r>
              <w:rPr>
                <w:noProof/>
                <w:webHidden/>
              </w:rPr>
              <w:fldChar w:fldCharType="begin"/>
            </w:r>
            <w:r>
              <w:rPr>
                <w:noProof/>
                <w:webHidden/>
              </w:rPr>
              <w:instrText xml:space="preserve"> PAGEREF _Toc242448892 \h </w:instrText>
            </w:r>
            <w:r>
              <w:rPr>
                <w:noProof/>
                <w:webHidden/>
              </w:rPr>
            </w:r>
            <w:r>
              <w:rPr>
                <w:noProof/>
                <w:webHidden/>
              </w:rPr>
              <w:fldChar w:fldCharType="separate"/>
            </w:r>
            <w:r>
              <w:rPr>
                <w:noProof/>
                <w:webHidden/>
              </w:rPr>
              <w:t>45</w:t>
            </w:r>
            <w:r>
              <w:rPr>
                <w:noProof/>
                <w:webHidden/>
              </w:rPr>
              <w:fldChar w:fldCharType="end"/>
            </w:r>
          </w:hyperlink>
        </w:p>
        <w:p w14:paraId="430A937B" w14:textId="6032F8E9"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3" w:history="1">
            <w:r w:rsidRPr="00F77648">
              <w:rPr>
                <w:rStyle w:val="Hypertextovprepojenie"/>
                <w:rFonts w:cs="Calibri"/>
                <w:noProof/>
              </w:rPr>
              <w:t>7.3.</w:t>
            </w:r>
            <w:r>
              <w:rPr>
                <w:rFonts w:eastAsiaTheme="minorEastAsia"/>
                <w:i w:val="0"/>
                <w:iCs w:val="0"/>
                <w:noProof/>
                <w:sz w:val="24"/>
                <w:szCs w:val="24"/>
                <w:lang w:eastAsia="sk-SK"/>
              </w:rPr>
              <w:tab/>
            </w:r>
            <w:r w:rsidRPr="00F77648">
              <w:rPr>
                <w:rStyle w:val="Hypertextovprepojenie"/>
                <w:rFonts w:cs="Calibri"/>
                <w:noProof/>
              </w:rPr>
              <w:t>Odborná spôsobilosť pre integráciu a rozvoj DMS</w:t>
            </w:r>
            <w:r>
              <w:rPr>
                <w:noProof/>
                <w:webHidden/>
              </w:rPr>
              <w:tab/>
            </w:r>
            <w:r>
              <w:rPr>
                <w:noProof/>
                <w:webHidden/>
              </w:rPr>
              <w:fldChar w:fldCharType="begin"/>
            </w:r>
            <w:r>
              <w:rPr>
                <w:noProof/>
                <w:webHidden/>
              </w:rPr>
              <w:instrText xml:space="preserve"> PAGEREF _Toc242448893 \h </w:instrText>
            </w:r>
            <w:r>
              <w:rPr>
                <w:noProof/>
                <w:webHidden/>
              </w:rPr>
            </w:r>
            <w:r>
              <w:rPr>
                <w:noProof/>
                <w:webHidden/>
              </w:rPr>
              <w:fldChar w:fldCharType="separate"/>
            </w:r>
            <w:r>
              <w:rPr>
                <w:noProof/>
                <w:webHidden/>
              </w:rPr>
              <w:t>45</w:t>
            </w:r>
            <w:r>
              <w:rPr>
                <w:noProof/>
                <w:webHidden/>
              </w:rPr>
              <w:fldChar w:fldCharType="end"/>
            </w:r>
          </w:hyperlink>
        </w:p>
        <w:p w14:paraId="07C8A27D" w14:textId="480F6048"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94" w:history="1">
            <w:r w:rsidRPr="00F77648">
              <w:rPr>
                <w:rStyle w:val="Hypertextovprepojenie"/>
                <w:rFonts w:ascii="Calibri" w:hAnsi="Calibri" w:cs="Calibri"/>
                <w:bCs/>
                <w:noProof/>
              </w:rPr>
              <w:t>8.</w:t>
            </w:r>
            <w:r>
              <w:rPr>
                <w:rFonts w:eastAsiaTheme="minorEastAsia"/>
                <w:smallCaps w:val="0"/>
                <w:noProof/>
                <w:sz w:val="24"/>
                <w:szCs w:val="24"/>
                <w:lang w:eastAsia="sk-SK"/>
              </w:rPr>
              <w:tab/>
            </w:r>
            <w:r w:rsidRPr="00F77648">
              <w:rPr>
                <w:rStyle w:val="Hypertextovprepojenie"/>
                <w:rFonts w:ascii="Calibri" w:hAnsi="Calibri" w:cs="Calibri"/>
                <w:noProof/>
              </w:rPr>
              <w:t>Testovanie</w:t>
            </w:r>
            <w:r>
              <w:rPr>
                <w:noProof/>
                <w:webHidden/>
              </w:rPr>
              <w:tab/>
            </w:r>
            <w:r>
              <w:rPr>
                <w:noProof/>
                <w:webHidden/>
              </w:rPr>
              <w:fldChar w:fldCharType="begin"/>
            </w:r>
            <w:r>
              <w:rPr>
                <w:noProof/>
                <w:webHidden/>
              </w:rPr>
              <w:instrText xml:space="preserve"> PAGEREF _Toc242448894 \h </w:instrText>
            </w:r>
            <w:r>
              <w:rPr>
                <w:noProof/>
                <w:webHidden/>
              </w:rPr>
            </w:r>
            <w:r>
              <w:rPr>
                <w:noProof/>
                <w:webHidden/>
              </w:rPr>
              <w:fldChar w:fldCharType="separate"/>
            </w:r>
            <w:r>
              <w:rPr>
                <w:noProof/>
                <w:webHidden/>
              </w:rPr>
              <w:t>46</w:t>
            </w:r>
            <w:r>
              <w:rPr>
                <w:noProof/>
                <w:webHidden/>
              </w:rPr>
              <w:fldChar w:fldCharType="end"/>
            </w:r>
          </w:hyperlink>
        </w:p>
        <w:p w14:paraId="370E4FDB" w14:textId="0377991B" w:rsidR="00A61E86" w:rsidRDefault="00A61E86">
          <w:pPr>
            <w:pStyle w:val="Obsah2"/>
            <w:tabs>
              <w:tab w:val="left" w:pos="720"/>
              <w:tab w:val="right" w:leader="dot" w:pos="9062"/>
            </w:tabs>
            <w:rPr>
              <w:rFonts w:eastAsiaTheme="minorEastAsia"/>
              <w:smallCaps w:val="0"/>
              <w:noProof/>
              <w:sz w:val="24"/>
              <w:szCs w:val="24"/>
              <w:lang w:eastAsia="sk-SK"/>
            </w:rPr>
          </w:pPr>
          <w:hyperlink w:anchor="_Toc242448895" w:history="1">
            <w:r w:rsidRPr="00F77648">
              <w:rPr>
                <w:rStyle w:val="Hypertextovprepojenie"/>
                <w:rFonts w:ascii="Calibri" w:hAnsi="Calibri" w:cs="Calibri"/>
                <w:bCs/>
                <w:noProof/>
              </w:rPr>
              <w:t>9.</w:t>
            </w:r>
            <w:r>
              <w:rPr>
                <w:rFonts w:eastAsiaTheme="minorEastAsia"/>
                <w:smallCaps w:val="0"/>
                <w:noProof/>
                <w:sz w:val="24"/>
                <w:szCs w:val="24"/>
                <w:lang w:eastAsia="sk-SK"/>
              </w:rPr>
              <w:tab/>
            </w:r>
            <w:r w:rsidRPr="00F77648">
              <w:rPr>
                <w:rStyle w:val="Hypertextovprepojenie"/>
                <w:rFonts w:ascii="Calibri" w:hAnsi="Calibri" w:cs="Calibri"/>
                <w:noProof/>
              </w:rPr>
              <w:t>Dokumentácia</w:t>
            </w:r>
            <w:r>
              <w:rPr>
                <w:noProof/>
                <w:webHidden/>
              </w:rPr>
              <w:tab/>
            </w:r>
            <w:r>
              <w:rPr>
                <w:noProof/>
                <w:webHidden/>
              </w:rPr>
              <w:fldChar w:fldCharType="begin"/>
            </w:r>
            <w:r>
              <w:rPr>
                <w:noProof/>
                <w:webHidden/>
              </w:rPr>
              <w:instrText xml:space="preserve"> PAGEREF _Toc242448895 \h </w:instrText>
            </w:r>
            <w:r>
              <w:rPr>
                <w:noProof/>
                <w:webHidden/>
              </w:rPr>
            </w:r>
            <w:r>
              <w:rPr>
                <w:noProof/>
                <w:webHidden/>
              </w:rPr>
              <w:fldChar w:fldCharType="separate"/>
            </w:r>
            <w:r>
              <w:rPr>
                <w:noProof/>
                <w:webHidden/>
              </w:rPr>
              <w:t>46</w:t>
            </w:r>
            <w:r>
              <w:rPr>
                <w:noProof/>
                <w:webHidden/>
              </w:rPr>
              <w:fldChar w:fldCharType="end"/>
            </w:r>
          </w:hyperlink>
        </w:p>
        <w:p w14:paraId="3B1A521C" w14:textId="176C1151"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6" w:history="1">
            <w:r w:rsidRPr="00F77648">
              <w:rPr>
                <w:rStyle w:val="Hypertextovprepojenie"/>
                <w:rFonts w:cs="Calibri"/>
                <w:noProof/>
              </w:rPr>
              <w:t>9.1</w:t>
            </w:r>
            <w:r>
              <w:rPr>
                <w:rFonts w:eastAsiaTheme="minorEastAsia"/>
                <w:i w:val="0"/>
                <w:iCs w:val="0"/>
                <w:noProof/>
                <w:sz w:val="24"/>
                <w:szCs w:val="24"/>
                <w:lang w:eastAsia="sk-SK"/>
              </w:rPr>
              <w:tab/>
            </w:r>
            <w:r w:rsidRPr="00F77648">
              <w:rPr>
                <w:rStyle w:val="Hypertextovprepojenie"/>
                <w:rFonts w:cs="Calibri"/>
                <w:noProof/>
              </w:rPr>
              <w:t>Funkčná špecifikácia</w:t>
            </w:r>
            <w:r>
              <w:rPr>
                <w:noProof/>
                <w:webHidden/>
              </w:rPr>
              <w:tab/>
            </w:r>
            <w:r>
              <w:rPr>
                <w:noProof/>
                <w:webHidden/>
              </w:rPr>
              <w:fldChar w:fldCharType="begin"/>
            </w:r>
            <w:r>
              <w:rPr>
                <w:noProof/>
                <w:webHidden/>
              </w:rPr>
              <w:instrText xml:space="preserve"> PAGEREF _Toc242448896 \h </w:instrText>
            </w:r>
            <w:r>
              <w:rPr>
                <w:noProof/>
                <w:webHidden/>
              </w:rPr>
            </w:r>
            <w:r>
              <w:rPr>
                <w:noProof/>
                <w:webHidden/>
              </w:rPr>
              <w:fldChar w:fldCharType="separate"/>
            </w:r>
            <w:r>
              <w:rPr>
                <w:noProof/>
                <w:webHidden/>
              </w:rPr>
              <w:t>46</w:t>
            </w:r>
            <w:r>
              <w:rPr>
                <w:noProof/>
                <w:webHidden/>
              </w:rPr>
              <w:fldChar w:fldCharType="end"/>
            </w:r>
          </w:hyperlink>
        </w:p>
        <w:p w14:paraId="7BCCD5EF" w14:textId="7FACF796"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7" w:history="1">
            <w:r w:rsidRPr="00F77648">
              <w:rPr>
                <w:rStyle w:val="Hypertextovprepojenie"/>
                <w:rFonts w:cs="Calibri"/>
                <w:noProof/>
              </w:rPr>
              <w:t>9.2</w:t>
            </w:r>
            <w:r>
              <w:rPr>
                <w:rFonts w:eastAsiaTheme="minorEastAsia"/>
                <w:i w:val="0"/>
                <w:iCs w:val="0"/>
                <w:noProof/>
                <w:sz w:val="24"/>
                <w:szCs w:val="24"/>
                <w:lang w:eastAsia="sk-SK"/>
              </w:rPr>
              <w:tab/>
            </w:r>
            <w:r w:rsidRPr="00F77648">
              <w:rPr>
                <w:rStyle w:val="Hypertextovprepojenie"/>
                <w:rFonts w:cs="Calibri"/>
                <w:noProof/>
              </w:rPr>
              <w:t>Projektový iniciálny dokument (PID)</w:t>
            </w:r>
            <w:r>
              <w:rPr>
                <w:noProof/>
                <w:webHidden/>
              </w:rPr>
              <w:tab/>
            </w:r>
            <w:r>
              <w:rPr>
                <w:noProof/>
                <w:webHidden/>
              </w:rPr>
              <w:fldChar w:fldCharType="begin"/>
            </w:r>
            <w:r>
              <w:rPr>
                <w:noProof/>
                <w:webHidden/>
              </w:rPr>
              <w:instrText xml:space="preserve"> PAGEREF _Toc242448897 \h </w:instrText>
            </w:r>
            <w:r>
              <w:rPr>
                <w:noProof/>
                <w:webHidden/>
              </w:rPr>
            </w:r>
            <w:r>
              <w:rPr>
                <w:noProof/>
                <w:webHidden/>
              </w:rPr>
              <w:fldChar w:fldCharType="separate"/>
            </w:r>
            <w:r>
              <w:rPr>
                <w:noProof/>
                <w:webHidden/>
              </w:rPr>
              <w:t>46</w:t>
            </w:r>
            <w:r>
              <w:rPr>
                <w:noProof/>
                <w:webHidden/>
              </w:rPr>
              <w:fldChar w:fldCharType="end"/>
            </w:r>
          </w:hyperlink>
        </w:p>
        <w:p w14:paraId="7C3822E3" w14:textId="72981EB4"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8" w:history="1">
            <w:r w:rsidRPr="00F77648">
              <w:rPr>
                <w:rStyle w:val="Hypertextovprepojenie"/>
                <w:noProof/>
              </w:rPr>
              <w:t>9.3</w:t>
            </w:r>
            <w:r>
              <w:rPr>
                <w:rFonts w:eastAsiaTheme="minorEastAsia"/>
                <w:i w:val="0"/>
                <w:iCs w:val="0"/>
                <w:noProof/>
                <w:sz w:val="24"/>
                <w:szCs w:val="24"/>
                <w:lang w:eastAsia="sk-SK"/>
              </w:rPr>
              <w:tab/>
            </w:r>
            <w:r w:rsidRPr="00F77648">
              <w:rPr>
                <w:rStyle w:val="Hypertextovprepojenie"/>
                <w:noProof/>
              </w:rPr>
              <w:t>Detailný návrh riešenia</w:t>
            </w:r>
            <w:r>
              <w:rPr>
                <w:noProof/>
                <w:webHidden/>
              </w:rPr>
              <w:tab/>
            </w:r>
            <w:r>
              <w:rPr>
                <w:noProof/>
                <w:webHidden/>
              </w:rPr>
              <w:fldChar w:fldCharType="begin"/>
            </w:r>
            <w:r>
              <w:rPr>
                <w:noProof/>
                <w:webHidden/>
              </w:rPr>
              <w:instrText xml:space="preserve"> PAGEREF _Toc242448898 \h </w:instrText>
            </w:r>
            <w:r>
              <w:rPr>
                <w:noProof/>
                <w:webHidden/>
              </w:rPr>
            </w:r>
            <w:r>
              <w:rPr>
                <w:noProof/>
                <w:webHidden/>
              </w:rPr>
              <w:fldChar w:fldCharType="separate"/>
            </w:r>
            <w:r>
              <w:rPr>
                <w:noProof/>
                <w:webHidden/>
              </w:rPr>
              <w:t>47</w:t>
            </w:r>
            <w:r>
              <w:rPr>
                <w:noProof/>
                <w:webHidden/>
              </w:rPr>
              <w:fldChar w:fldCharType="end"/>
            </w:r>
          </w:hyperlink>
        </w:p>
        <w:p w14:paraId="109F626B" w14:textId="1228F0E7"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899" w:history="1">
            <w:r w:rsidRPr="00F77648">
              <w:rPr>
                <w:rStyle w:val="Hypertextovprepojenie"/>
                <w:noProof/>
              </w:rPr>
              <w:t>9.4</w:t>
            </w:r>
            <w:r>
              <w:rPr>
                <w:rFonts w:eastAsiaTheme="minorEastAsia"/>
                <w:i w:val="0"/>
                <w:iCs w:val="0"/>
                <w:noProof/>
                <w:sz w:val="24"/>
                <w:szCs w:val="24"/>
                <w:lang w:eastAsia="sk-SK"/>
              </w:rPr>
              <w:tab/>
            </w:r>
            <w:r w:rsidRPr="00F77648">
              <w:rPr>
                <w:rStyle w:val="Hypertextovprepojenie"/>
                <w:noProof/>
              </w:rPr>
              <w:t>Technická dokumentácia</w:t>
            </w:r>
            <w:r>
              <w:rPr>
                <w:noProof/>
                <w:webHidden/>
              </w:rPr>
              <w:tab/>
            </w:r>
            <w:r>
              <w:rPr>
                <w:noProof/>
                <w:webHidden/>
              </w:rPr>
              <w:fldChar w:fldCharType="begin"/>
            </w:r>
            <w:r>
              <w:rPr>
                <w:noProof/>
                <w:webHidden/>
              </w:rPr>
              <w:instrText xml:space="preserve"> PAGEREF _Toc242448899 \h </w:instrText>
            </w:r>
            <w:r>
              <w:rPr>
                <w:noProof/>
                <w:webHidden/>
              </w:rPr>
            </w:r>
            <w:r>
              <w:rPr>
                <w:noProof/>
                <w:webHidden/>
              </w:rPr>
              <w:fldChar w:fldCharType="separate"/>
            </w:r>
            <w:r>
              <w:rPr>
                <w:noProof/>
                <w:webHidden/>
              </w:rPr>
              <w:t>47</w:t>
            </w:r>
            <w:r>
              <w:rPr>
                <w:noProof/>
                <w:webHidden/>
              </w:rPr>
              <w:fldChar w:fldCharType="end"/>
            </w:r>
          </w:hyperlink>
        </w:p>
        <w:p w14:paraId="4D8F5167" w14:textId="0BD4FACF"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900" w:history="1">
            <w:r w:rsidRPr="00F77648">
              <w:rPr>
                <w:rStyle w:val="Hypertextovprepojenie"/>
                <w:rFonts w:cs="Calibri"/>
                <w:noProof/>
              </w:rPr>
              <w:t>9.5</w:t>
            </w:r>
            <w:r>
              <w:rPr>
                <w:rFonts w:eastAsiaTheme="minorEastAsia"/>
                <w:i w:val="0"/>
                <w:iCs w:val="0"/>
                <w:noProof/>
                <w:sz w:val="24"/>
                <w:szCs w:val="24"/>
                <w:lang w:eastAsia="sk-SK"/>
              </w:rPr>
              <w:tab/>
            </w:r>
            <w:r w:rsidRPr="00F77648">
              <w:rPr>
                <w:rStyle w:val="Hypertextovprepojenie"/>
                <w:rFonts w:cs="Calibri"/>
                <w:noProof/>
              </w:rPr>
              <w:t>Používateľská dokumentácia</w:t>
            </w:r>
            <w:r>
              <w:rPr>
                <w:noProof/>
                <w:webHidden/>
              </w:rPr>
              <w:tab/>
            </w:r>
            <w:r>
              <w:rPr>
                <w:noProof/>
                <w:webHidden/>
              </w:rPr>
              <w:fldChar w:fldCharType="begin"/>
            </w:r>
            <w:r>
              <w:rPr>
                <w:noProof/>
                <w:webHidden/>
              </w:rPr>
              <w:instrText xml:space="preserve"> PAGEREF _Toc242448900 \h </w:instrText>
            </w:r>
            <w:r>
              <w:rPr>
                <w:noProof/>
                <w:webHidden/>
              </w:rPr>
            </w:r>
            <w:r>
              <w:rPr>
                <w:noProof/>
                <w:webHidden/>
              </w:rPr>
              <w:fldChar w:fldCharType="separate"/>
            </w:r>
            <w:r>
              <w:rPr>
                <w:noProof/>
                <w:webHidden/>
              </w:rPr>
              <w:t>47</w:t>
            </w:r>
            <w:r>
              <w:rPr>
                <w:noProof/>
                <w:webHidden/>
              </w:rPr>
              <w:fldChar w:fldCharType="end"/>
            </w:r>
          </w:hyperlink>
        </w:p>
        <w:p w14:paraId="0E32AE8B" w14:textId="0328CBC6"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901" w:history="1">
            <w:r w:rsidRPr="00F77648">
              <w:rPr>
                <w:rStyle w:val="Hypertextovprepojenie"/>
                <w:rFonts w:cs="Calibri"/>
                <w:noProof/>
              </w:rPr>
              <w:t>9.6</w:t>
            </w:r>
            <w:r>
              <w:rPr>
                <w:rFonts w:eastAsiaTheme="minorEastAsia"/>
                <w:i w:val="0"/>
                <w:iCs w:val="0"/>
                <w:noProof/>
                <w:sz w:val="24"/>
                <w:szCs w:val="24"/>
                <w:lang w:eastAsia="sk-SK"/>
              </w:rPr>
              <w:tab/>
            </w:r>
            <w:r w:rsidRPr="00F77648">
              <w:rPr>
                <w:rStyle w:val="Hypertextovprepojenie"/>
                <w:rFonts w:cs="Calibri"/>
                <w:noProof/>
              </w:rPr>
              <w:t>Ostatná dokumentácia</w:t>
            </w:r>
            <w:r>
              <w:rPr>
                <w:noProof/>
                <w:webHidden/>
              </w:rPr>
              <w:tab/>
            </w:r>
            <w:r>
              <w:rPr>
                <w:noProof/>
                <w:webHidden/>
              </w:rPr>
              <w:fldChar w:fldCharType="begin"/>
            </w:r>
            <w:r>
              <w:rPr>
                <w:noProof/>
                <w:webHidden/>
              </w:rPr>
              <w:instrText xml:space="preserve"> PAGEREF _Toc242448901 \h </w:instrText>
            </w:r>
            <w:r>
              <w:rPr>
                <w:noProof/>
                <w:webHidden/>
              </w:rPr>
            </w:r>
            <w:r>
              <w:rPr>
                <w:noProof/>
                <w:webHidden/>
              </w:rPr>
              <w:fldChar w:fldCharType="separate"/>
            </w:r>
            <w:r>
              <w:rPr>
                <w:noProof/>
                <w:webHidden/>
              </w:rPr>
              <w:t>47</w:t>
            </w:r>
            <w:r>
              <w:rPr>
                <w:noProof/>
                <w:webHidden/>
              </w:rPr>
              <w:fldChar w:fldCharType="end"/>
            </w:r>
          </w:hyperlink>
        </w:p>
        <w:p w14:paraId="495EC0F8" w14:textId="536CD757" w:rsidR="00A61E86" w:rsidRDefault="00A61E86">
          <w:pPr>
            <w:pStyle w:val="Obsah2"/>
            <w:tabs>
              <w:tab w:val="left" w:pos="960"/>
              <w:tab w:val="right" w:leader="dot" w:pos="9062"/>
            </w:tabs>
            <w:rPr>
              <w:rFonts w:eastAsiaTheme="minorEastAsia"/>
              <w:smallCaps w:val="0"/>
              <w:noProof/>
              <w:sz w:val="24"/>
              <w:szCs w:val="24"/>
              <w:lang w:eastAsia="sk-SK"/>
            </w:rPr>
          </w:pPr>
          <w:hyperlink w:anchor="_Toc242448902" w:history="1">
            <w:r w:rsidRPr="00F77648">
              <w:rPr>
                <w:rStyle w:val="Hypertextovprepojenie"/>
                <w:rFonts w:ascii="Calibri" w:hAnsi="Calibri" w:cs="Calibri"/>
                <w:bCs/>
                <w:noProof/>
              </w:rPr>
              <w:t>10.</w:t>
            </w:r>
            <w:r>
              <w:rPr>
                <w:rFonts w:eastAsiaTheme="minorEastAsia"/>
                <w:smallCaps w:val="0"/>
                <w:noProof/>
                <w:sz w:val="24"/>
                <w:szCs w:val="24"/>
                <w:lang w:eastAsia="sk-SK"/>
              </w:rPr>
              <w:tab/>
            </w:r>
            <w:r w:rsidRPr="00F77648">
              <w:rPr>
                <w:rStyle w:val="Hypertextovprepojenie"/>
                <w:rFonts w:ascii="Calibri" w:hAnsi="Calibri" w:cs="Calibri"/>
                <w:noProof/>
              </w:rPr>
              <w:t>Školenia</w:t>
            </w:r>
            <w:r>
              <w:rPr>
                <w:noProof/>
                <w:webHidden/>
              </w:rPr>
              <w:tab/>
            </w:r>
            <w:r>
              <w:rPr>
                <w:noProof/>
                <w:webHidden/>
              </w:rPr>
              <w:fldChar w:fldCharType="begin"/>
            </w:r>
            <w:r>
              <w:rPr>
                <w:noProof/>
                <w:webHidden/>
              </w:rPr>
              <w:instrText xml:space="preserve"> PAGEREF _Toc242448902 \h </w:instrText>
            </w:r>
            <w:r>
              <w:rPr>
                <w:noProof/>
                <w:webHidden/>
              </w:rPr>
            </w:r>
            <w:r>
              <w:rPr>
                <w:noProof/>
                <w:webHidden/>
              </w:rPr>
              <w:fldChar w:fldCharType="separate"/>
            </w:r>
            <w:r>
              <w:rPr>
                <w:noProof/>
                <w:webHidden/>
              </w:rPr>
              <w:t>47</w:t>
            </w:r>
            <w:r>
              <w:rPr>
                <w:noProof/>
                <w:webHidden/>
              </w:rPr>
              <w:fldChar w:fldCharType="end"/>
            </w:r>
          </w:hyperlink>
        </w:p>
        <w:p w14:paraId="531DC5F4" w14:textId="10A91E9B" w:rsidR="00A61E86" w:rsidRDefault="00A61E86">
          <w:pPr>
            <w:pStyle w:val="Obsah2"/>
            <w:tabs>
              <w:tab w:val="left" w:pos="960"/>
              <w:tab w:val="right" w:leader="dot" w:pos="9062"/>
            </w:tabs>
            <w:rPr>
              <w:rFonts w:eastAsiaTheme="minorEastAsia"/>
              <w:smallCaps w:val="0"/>
              <w:noProof/>
              <w:sz w:val="24"/>
              <w:szCs w:val="24"/>
              <w:lang w:eastAsia="sk-SK"/>
            </w:rPr>
          </w:pPr>
          <w:hyperlink w:anchor="_Toc242448903" w:history="1">
            <w:r w:rsidRPr="00F77648">
              <w:rPr>
                <w:rStyle w:val="Hypertextovprepojenie"/>
                <w:rFonts w:ascii="Calibri" w:hAnsi="Calibri" w:cs="Calibri"/>
                <w:bCs/>
                <w:noProof/>
              </w:rPr>
              <w:t>11.</w:t>
            </w:r>
            <w:r>
              <w:rPr>
                <w:rFonts w:eastAsiaTheme="minorEastAsia"/>
                <w:smallCaps w:val="0"/>
                <w:noProof/>
                <w:sz w:val="24"/>
                <w:szCs w:val="24"/>
                <w:lang w:eastAsia="sk-SK"/>
              </w:rPr>
              <w:tab/>
            </w:r>
            <w:r w:rsidRPr="00F77648">
              <w:rPr>
                <w:rStyle w:val="Hypertextovprepojenie"/>
                <w:rFonts w:ascii="Calibri" w:hAnsi="Calibri" w:cs="Calibri"/>
                <w:noProof/>
              </w:rPr>
              <w:t>Implementácie v prostredí verejného obstarávateľa</w:t>
            </w:r>
            <w:r>
              <w:rPr>
                <w:noProof/>
                <w:webHidden/>
              </w:rPr>
              <w:tab/>
            </w:r>
            <w:r>
              <w:rPr>
                <w:noProof/>
                <w:webHidden/>
              </w:rPr>
              <w:fldChar w:fldCharType="begin"/>
            </w:r>
            <w:r>
              <w:rPr>
                <w:noProof/>
                <w:webHidden/>
              </w:rPr>
              <w:instrText xml:space="preserve"> PAGEREF _Toc242448903 \h </w:instrText>
            </w:r>
            <w:r>
              <w:rPr>
                <w:noProof/>
                <w:webHidden/>
              </w:rPr>
            </w:r>
            <w:r>
              <w:rPr>
                <w:noProof/>
                <w:webHidden/>
              </w:rPr>
              <w:fldChar w:fldCharType="separate"/>
            </w:r>
            <w:r>
              <w:rPr>
                <w:noProof/>
                <w:webHidden/>
              </w:rPr>
              <w:t>47</w:t>
            </w:r>
            <w:r>
              <w:rPr>
                <w:noProof/>
                <w:webHidden/>
              </w:rPr>
              <w:fldChar w:fldCharType="end"/>
            </w:r>
          </w:hyperlink>
        </w:p>
        <w:p w14:paraId="38401601" w14:textId="1E155A8A" w:rsidR="00A61E86" w:rsidRDefault="00A61E86">
          <w:pPr>
            <w:pStyle w:val="Obsah2"/>
            <w:tabs>
              <w:tab w:val="left" w:pos="960"/>
              <w:tab w:val="right" w:leader="dot" w:pos="9062"/>
            </w:tabs>
            <w:rPr>
              <w:rFonts w:eastAsiaTheme="minorEastAsia"/>
              <w:smallCaps w:val="0"/>
              <w:noProof/>
              <w:sz w:val="24"/>
              <w:szCs w:val="24"/>
              <w:lang w:eastAsia="sk-SK"/>
            </w:rPr>
          </w:pPr>
          <w:hyperlink w:anchor="_Toc242448904" w:history="1">
            <w:r w:rsidRPr="00F77648">
              <w:rPr>
                <w:rStyle w:val="Hypertextovprepojenie"/>
                <w:rFonts w:ascii="Calibri" w:hAnsi="Calibri" w:cs="Calibri"/>
                <w:bCs/>
                <w:noProof/>
              </w:rPr>
              <w:t>12.</w:t>
            </w:r>
            <w:r>
              <w:rPr>
                <w:rFonts w:eastAsiaTheme="minorEastAsia"/>
                <w:smallCaps w:val="0"/>
                <w:noProof/>
                <w:sz w:val="24"/>
                <w:szCs w:val="24"/>
                <w:lang w:eastAsia="sk-SK"/>
              </w:rPr>
              <w:tab/>
            </w:r>
            <w:r w:rsidRPr="00F77648">
              <w:rPr>
                <w:rStyle w:val="Hypertextovprepojenie"/>
                <w:rFonts w:ascii="Calibri" w:hAnsi="Calibri" w:cs="Calibri"/>
                <w:noProof/>
              </w:rPr>
              <w:t>Služby štandardnej technickej podpory a Služby rozvoja (ďalej len ,,SLA’’)</w:t>
            </w:r>
            <w:r>
              <w:rPr>
                <w:noProof/>
                <w:webHidden/>
              </w:rPr>
              <w:tab/>
            </w:r>
            <w:r>
              <w:rPr>
                <w:noProof/>
                <w:webHidden/>
              </w:rPr>
              <w:fldChar w:fldCharType="begin"/>
            </w:r>
            <w:r>
              <w:rPr>
                <w:noProof/>
                <w:webHidden/>
              </w:rPr>
              <w:instrText xml:space="preserve"> PAGEREF _Toc242448904 \h </w:instrText>
            </w:r>
            <w:r>
              <w:rPr>
                <w:noProof/>
                <w:webHidden/>
              </w:rPr>
            </w:r>
            <w:r>
              <w:rPr>
                <w:noProof/>
                <w:webHidden/>
              </w:rPr>
              <w:fldChar w:fldCharType="separate"/>
            </w:r>
            <w:r>
              <w:rPr>
                <w:noProof/>
                <w:webHidden/>
              </w:rPr>
              <w:t>48</w:t>
            </w:r>
            <w:r>
              <w:rPr>
                <w:noProof/>
                <w:webHidden/>
              </w:rPr>
              <w:fldChar w:fldCharType="end"/>
            </w:r>
          </w:hyperlink>
        </w:p>
        <w:p w14:paraId="0D990194" w14:textId="74E58210"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905" w:history="1">
            <w:r w:rsidRPr="00F77648">
              <w:rPr>
                <w:rStyle w:val="Hypertextovprepojenie"/>
                <w:rFonts w:cs="Calibri"/>
                <w:noProof/>
              </w:rPr>
              <w:t>12.1</w:t>
            </w:r>
            <w:r>
              <w:rPr>
                <w:rFonts w:eastAsiaTheme="minorEastAsia"/>
                <w:i w:val="0"/>
                <w:iCs w:val="0"/>
                <w:noProof/>
                <w:sz w:val="24"/>
                <w:szCs w:val="24"/>
                <w:lang w:eastAsia="sk-SK"/>
              </w:rPr>
              <w:tab/>
            </w:r>
            <w:r w:rsidRPr="00F77648">
              <w:rPr>
                <w:rStyle w:val="Hypertextovprepojenie"/>
                <w:rFonts w:cs="Calibri"/>
                <w:noProof/>
              </w:rPr>
              <w:t>Služby podpory prevádzky</w:t>
            </w:r>
            <w:r>
              <w:rPr>
                <w:noProof/>
                <w:webHidden/>
              </w:rPr>
              <w:tab/>
            </w:r>
            <w:r>
              <w:rPr>
                <w:noProof/>
                <w:webHidden/>
              </w:rPr>
              <w:fldChar w:fldCharType="begin"/>
            </w:r>
            <w:r>
              <w:rPr>
                <w:noProof/>
                <w:webHidden/>
              </w:rPr>
              <w:instrText xml:space="preserve"> PAGEREF _Toc242448905 \h </w:instrText>
            </w:r>
            <w:r>
              <w:rPr>
                <w:noProof/>
                <w:webHidden/>
              </w:rPr>
            </w:r>
            <w:r>
              <w:rPr>
                <w:noProof/>
                <w:webHidden/>
              </w:rPr>
              <w:fldChar w:fldCharType="separate"/>
            </w:r>
            <w:r>
              <w:rPr>
                <w:noProof/>
                <w:webHidden/>
              </w:rPr>
              <w:t>48</w:t>
            </w:r>
            <w:r>
              <w:rPr>
                <w:noProof/>
                <w:webHidden/>
              </w:rPr>
              <w:fldChar w:fldCharType="end"/>
            </w:r>
          </w:hyperlink>
        </w:p>
        <w:p w14:paraId="41DE3CBE" w14:textId="6DF6E238" w:rsidR="00A61E86" w:rsidRDefault="00A61E86">
          <w:pPr>
            <w:pStyle w:val="Obsah3"/>
            <w:tabs>
              <w:tab w:val="left" w:pos="1200"/>
              <w:tab w:val="right" w:leader="dot" w:pos="9062"/>
            </w:tabs>
            <w:rPr>
              <w:rFonts w:eastAsiaTheme="minorEastAsia"/>
              <w:i w:val="0"/>
              <w:iCs w:val="0"/>
              <w:noProof/>
              <w:sz w:val="24"/>
              <w:szCs w:val="24"/>
              <w:lang w:eastAsia="sk-SK"/>
            </w:rPr>
          </w:pPr>
          <w:hyperlink w:anchor="_Toc242448906" w:history="1">
            <w:r w:rsidRPr="00F77648">
              <w:rPr>
                <w:rStyle w:val="Hypertextovprepojenie"/>
                <w:rFonts w:cs="Calibri"/>
                <w:noProof/>
              </w:rPr>
              <w:t>12.2</w:t>
            </w:r>
            <w:r>
              <w:rPr>
                <w:rFonts w:eastAsiaTheme="minorEastAsia"/>
                <w:i w:val="0"/>
                <w:iCs w:val="0"/>
                <w:noProof/>
                <w:sz w:val="24"/>
                <w:szCs w:val="24"/>
                <w:lang w:eastAsia="sk-SK"/>
              </w:rPr>
              <w:tab/>
            </w:r>
            <w:r w:rsidRPr="00F77648">
              <w:rPr>
                <w:rStyle w:val="Hypertextovprepojenie"/>
                <w:rFonts w:cs="Calibri"/>
                <w:noProof/>
              </w:rPr>
              <w:t>Služby rozvoja</w:t>
            </w:r>
            <w:r>
              <w:rPr>
                <w:noProof/>
                <w:webHidden/>
              </w:rPr>
              <w:tab/>
            </w:r>
            <w:r>
              <w:rPr>
                <w:noProof/>
                <w:webHidden/>
              </w:rPr>
              <w:fldChar w:fldCharType="begin"/>
            </w:r>
            <w:r>
              <w:rPr>
                <w:noProof/>
                <w:webHidden/>
              </w:rPr>
              <w:instrText xml:space="preserve"> PAGEREF _Toc242448906 \h </w:instrText>
            </w:r>
            <w:r>
              <w:rPr>
                <w:noProof/>
                <w:webHidden/>
              </w:rPr>
            </w:r>
            <w:r>
              <w:rPr>
                <w:noProof/>
                <w:webHidden/>
              </w:rPr>
              <w:fldChar w:fldCharType="separate"/>
            </w:r>
            <w:r>
              <w:rPr>
                <w:noProof/>
                <w:webHidden/>
              </w:rPr>
              <w:t>49</w:t>
            </w:r>
            <w:r>
              <w:rPr>
                <w:noProof/>
                <w:webHidden/>
              </w:rPr>
              <w:fldChar w:fldCharType="end"/>
            </w:r>
          </w:hyperlink>
        </w:p>
        <w:p w14:paraId="38A8D034" w14:textId="05CD24C9" w:rsidR="00A50EDB" w:rsidRPr="00A7734E" w:rsidRDefault="00A50EDB" w:rsidP="00CD5892">
          <w:pPr>
            <w:spacing w:line="276" w:lineRule="auto"/>
            <w:rPr>
              <w:rFonts w:cs="Calibri"/>
            </w:rPr>
          </w:pPr>
          <w:r w:rsidRPr="00A7734E">
            <w:rPr>
              <w:rFonts w:cs="Calibri"/>
              <w:b/>
              <w:bCs/>
              <w:noProof/>
            </w:rPr>
            <w:fldChar w:fldCharType="end"/>
          </w:r>
        </w:p>
      </w:sdtContent>
    </w:sdt>
    <w:p w14:paraId="40C37FDC" w14:textId="77777777" w:rsidR="00B96762" w:rsidRDefault="00B96762" w:rsidP="00CD5892">
      <w:pPr>
        <w:spacing w:line="276" w:lineRule="auto"/>
        <w:rPr>
          <w:rFonts w:eastAsia="Times New Roman" w:cs="Calibri"/>
          <w:color w:val="0F4761" w:themeColor="accent1" w:themeShade="BF"/>
          <w:sz w:val="40"/>
          <w:szCs w:val="40"/>
          <w:lang w:eastAsia="sk-SK"/>
        </w:rPr>
      </w:pPr>
      <w:r>
        <w:rPr>
          <w:rFonts w:eastAsia="Times New Roman" w:cs="Calibri"/>
          <w:lang w:eastAsia="sk-SK"/>
        </w:rPr>
        <w:br w:type="page"/>
      </w:r>
    </w:p>
    <w:p w14:paraId="5C531369" w14:textId="066F1B90" w:rsidR="00AB34B0" w:rsidRPr="00A7734E" w:rsidRDefault="005A790F" w:rsidP="00CD5892">
      <w:pPr>
        <w:pStyle w:val="Nadpis1"/>
        <w:spacing w:line="276" w:lineRule="auto"/>
        <w:rPr>
          <w:rFonts w:ascii="Calibri" w:eastAsia="Times New Roman" w:hAnsi="Calibri" w:cs="Calibri"/>
          <w:lang w:eastAsia="sk-SK"/>
        </w:rPr>
      </w:pPr>
      <w:bookmarkStart w:id="0" w:name="_Toc242448860"/>
      <w:r w:rsidRPr="00A7734E">
        <w:rPr>
          <w:rFonts w:ascii="Calibri" w:eastAsia="Times New Roman" w:hAnsi="Calibri" w:cs="Calibri"/>
          <w:lang w:eastAsia="sk-SK"/>
        </w:rPr>
        <w:lastRenderedPageBreak/>
        <w:t xml:space="preserve">Časť </w:t>
      </w:r>
      <w:r w:rsidR="00A97AAA">
        <w:rPr>
          <w:rFonts w:ascii="Calibri" w:eastAsia="Times New Roman" w:hAnsi="Calibri" w:cs="Calibri"/>
          <w:lang w:eastAsia="sk-SK"/>
        </w:rPr>
        <w:t>I</w:t>
      </w:r>
      <w:r w:rsidRPr="00A7734E">
        <w:rPr>
          <w:rFonts w:ascii="Calibri" w:eastAsia="Times New Roman" w:hAnsi="Calibri" w:cs="Calibri"/>
          <w:lang w:eastAsia="sk-SK"/>
        </w:rPr>
        <w:t xml:space="preserve"> - </w:t>
      </w:r>
      <w:r w:rsidR="00AB34B0" w:rsidRPr="00A7734E">
        <w:rPr>
          <w:rFonts w:ascii="Calibri" w:eastAsia="Times New Roman" w:hAnsi="Calibri" w:cs="Calibri"/>
          <w:lang w:eastAsia="sk-SK"/>
        </w:rPr>
        <w:t>Úvod</w:t>
      </w:r>
      <w:bookmarkEnd w:id="0"/>
    </w:p>
    <w:p w14:paraId="2677E1AE" w14:textId="2215CF07"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t xml:space="preserve">Projekt </w:t>
      </w:r>
      <w:r w:rsidRPr="00A7734E">
        <w:rPr>
          <w:rFonts w:ascii="Calibri" w:hAnsi="Calibri" w:cs="Calibri"/>
          <w:color w:val="000000"/>
          <w:szCs w:val="22"/>
        </w:rPr>
        <w:t>Národný systém evidencie, manažmentu a podpory VaV projektov a</w:t>
      </w:r>
      <w:r w:rsidR="00EA517F" w:rsidRPr="00A7734E">
        <w:rPr>
          <w:rFonts w:ascii="Calibri" w:hAnsi="Calibri" w:cs="Calibri"/>
          <w:color w:val="000000"/>
          <w:szCs w:val="22"/>
        </w:rPr>
        <w:t> </w:t>
      </w:r>
      <w:r w:rsidRPr="00A7734E">
        <w:rPr>
          <w:rFonts w:ascii="Calibri" w:hAnsi="Calibri" w:cs="Calibri"/>
          <w:color w:val="000000"/>
          <w:szCs w:val="22"/>
        </w:rPr>
        <w:t>organizácií</w:t>
      </w:r>
      <w:r w:rsidR="00EA517F" w:rsidRPr="00A7734E">
        <w:rPr>
          <w:rFonts w:ascii="Calibri" w:hAnsi="Calibri" w:cs="Calibri"/>
          <w:color w:val="000000"/>
          <w:szCs w:val="22"/>
        </w:rPr>
        <w:t xml:space="preserve"> (</w:t>
      </w:r>
      <w:r w:rsidR="008050B2">
        <w:rPr>
          <w:rFonts w:ascii="Calibri" w:hAnsi="Calibri" w:cs="Calibri"/>
          <w:color w:val="000000"/>
          <w:szCs w:val="22"/>
        </w:rPr>
        <w:t>ďalej len „IS“ alebo „</w:t>
      </w:r>
      <w:r w:rsidR="00EA517F" w:rsidRPr="00A7734E">
        <w:rPr>
          <w:rFonts w:ascii="Calibri" w:hAnsi="Calibri" w:cs="Calibri"/>
          <w:color w:val="000000"/>
          <w:szCs w:val="22"/>
        </w:rPr>
        <w:t>NEMPA</w:t>
      </w:r>
      <w:r w:rsidR="008050B2">
        <w:rPr>
          <w:rFonts w:ascii="Calibri" w:hAnsi="Calibri" w:cs="Calibri"/>
          <w:color w:val="000000"/>
          <w:szCs w:val="22"/>
        </w:rPr>
        <w:t>“ alebo „dielo“</w:t>
      </w:r>
      <w:r w:rsidR="00EA517F" w:rsidRPr="00A7734E">
        <w:rPr>
          <w:rFonts w:ascii="Calibri" w:hAnsi="Calibri" w:cs="Calibri"/>
          <w:color w:val="000000"/>
          <w:szCs w:val="22"/>
        </w:rPr>
        <w:t>)</w:t>
      </w:r>
      <w:r w:rsidRPr="00A7734E">
        <w:rPr>
          <w:rFonts w:ascii="Calibri" w:hAnsi="Calibri" w:cs="Calibri"/>
          <w:color w:val="000000"/>
          <w:szCs w:val="22"/>
        </w:rPr>
        <w:t xml:space="preserve"> </w:t>
      </w:r>
      <w:r w:rsidRPr="00A7734E">
        <w:rPr>
          <w:rFonts w:ascii="Calibri" w:hAnsi="Calibri" w:cs="Calibri"/>
          <w:szCs w:val="22"/>
        </w:rPr>
        <w:t>predstavuje strategický projekt zameraný na modernizáciu, integráciu a centralizáciu informačnej infraštruktúry v oblasti podpory vedy, výskumu a inovácií v Slovenskej republike.</w:t>
      </w:r>
    </w:p>
    <w:p w14:paraId="601992BF" w14:textId="44D50A79"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t xml:space="preserve">Projekt </w:t>
      </w:r>
      <w:r w:rsidR="008050B2">
        <w:rPr>
          <w:rFonts w:ascii="Calibri" w:hAnsi="Calibri" w:cs="Calibri"/>
          <w:szCs w:val="22"/>
        </w:rPr>
        <w:t xml:space="preserve">NEMPA </w:t>
      </w:r>
      <w:r w:rsidRPr="00A7734E">
        <w:rPr>
          <w:rFonts w:ascii="Calibri" w:hAnsi="Calibri" w:cs="Calibri"/>
          <w:szCs w:val="22"/>
        </w:rPr>
        <w:t xml:space="preserve">reaguje na dlhodobú potrebu </w:t>
      </w:r>
      <w:r w:rsidRPr="00A7734E">
        <w:rPr>
          <w:rStyle w:val="Vrazn"/>
          <w:rFonts w:ascii="Calibri" w:eastAsiaTheme="majorEastAsia" w:hAnsi="Calibri" w:cs="Calibri"/>
          <w:b w:val="0"/>
          <w:bCs w:val="0"/>
          <w:szCs w:val="22"/>
        </w:rPr>
        <w:t>zjednotenia a zefektívnenia prístupu k vedeckým informáciám, dátam, registrovým evidenciám a službám</w:t>
      </w:r>
      <w:r w:rsidRPr="00A7734E">
        <w:rPr>
          <w:rFonts w:ascii="Calibri" w:hAnsi="Calibri" w:cs="Calibri"/>
          <w:szCs w:val="22"/>
        </w:rPr>
        <w:t xml:space="preserve">, ktoré sú v súčasnosti rozptýlené v rámci viacerých samostatných informačných systémov prevádzkovaných Centrom vedecko-technických informácií Slovenskej republiky (ďalej len </w:t>
      </w:r>
      <w:r w:rsidR="008050B2">
        <w:rPr>
          <w:rFonts w:ascii="Calibri" w:hAnsi="Calibri" w:cs="Calibri"/>
          <w:szCs w:val="22"/>
        </w:rPr>
        <w:t>„</w:t>
      </w:r>
      <w:r w:rsidRPr="00A7734E">
        <w:rPr>
          <w:rFonts w:ascii="Calibri" w:hAnsi="Calibri" w:cs="Calibri"/>
          <w:szCs w:val="22"/>
        </w:rPr>
        <w:t>CVTI SR</w:t>
      </w:r>
      <w:r w:rsidR="008050B2">
        <w:rPr>
          <w:rFonts w:ascii="Calibri" w:hAnsi="Calibri" w:cs="Calibri"/>
          <w:szCs w:val="22"/>
        </w:rPr>
        <w:t>“ alebo „verejný obstarávateľ“</w:t>
      </w:r>
      <w:r w:rsidRPr="00A7734E">
        <w:rPr>
          <w:rFonts w:ascii="Calibri" w:hAnsi="Calibri" w:cs="Calibri"/>
          <w:szCs w:val="22"/>
        </w:rPr>
        <w:t>) a partnerskými inštitúciami.</w:t>
      </w:r>
    </w:p>
    <w:p w14:paraId="65AF0615" w14:textId="67F6AF57" w:rsidR="009F2FBF" w:rsidRPr="00A7734E" w:rsidRDefault="009F2FBF" w:rsidP="00CD5892">
      <w:pPr>
        <w:pStyle w:val="Normlnywebov"/>
        <w:spacing w:line="276" w:lineRule="auto"/>
        <w:jc w:val="both"/>
        <w:rPr>
          <w:rStyle w:val="Vrazn"/>
          <w:rFonts w:ascii="Calibri" w:eastAsiaTheme="majorEastAsia" w:hAnsi="Calibri" w:cs="Calibri"/>
          <w:b w:val="0"/>
          <w:bCs w:val="0"/>
          <w:szCs w:val="22"/>
        </w:rPr>
      </w:pPr>
      <w:r w:rsidRPr="00A7734E">
        <w:rPr>
          <w:rFonts w:ascii="Calibri" w:hAnsi="Calibri" w:cs="Calibri"/>
          <w:szCs w:val="22"/>
        </w:rPr>
        <w:t xml:space="preserve">Hlavným cieľom projektu je vytvoriť </w:t>
      </w:r>
      <w:r w:rsidRPr="00A7734E">
        <w:rPr>
          <w:rStyle w:val="Vrazn"/>
          <w:rFonts w:ascii="Calibri" w:eastAsiaTheme="majorEastAsia" w:hAnsi="Calibri" w:cs="Calibri"/>
          <w:b w:val="0"/>
          <w:bCs w:val="0"/>
          <w:szCs w:val="22"/>
        </w:rPr>
        <w:t>centrálny „one-stop-shop“ portál</w:t>
      </w:r>
      <w:r w:rsidRPr="00A7734E">
        <w:rPr>
          <w:rFonts w:ascii="Calibri" w:hAnsi="Calibri" w:cs="Calibri"/>
          <w:szCs w:val="22"/>
        </w:rPr>
        <w:t xml:space="preserve">, ktorý poskytne výskumníkom, vysokoškolským pedagógom, doktorandom, vedeckým organizáciám, ako aj zástupcom štátnej a verejnej správy a podnikateľského sektora, </w:t>
      </w:r>
      <w:r w:rsidRPr="00A7734E">
        <w:rPr>
          <w:rStyle w:val="Vrazn"/>
          <w:rFonts w:ascii="Calibri" w:eastAsiaTheme="majorEastAsia" w:hAnsi="Calibri" w:cs="Calibri"/>
          <w:b w:val="0"/>
          <w:bCs w:val="0"/>
          <w:szCs w:val="22"/>
        </w:rPr>
        <w:t>jednotný, prehľadný a</w:t>
      </w:r>
      <w:r w:rsidRPr="00A7734E">
        <w:rPr>
          <w:rStyle w:val="Vrazn"/>
          <w:rFonts w:ascii="Calibri" w:eastAsiaTheme="majorEastAsia" w:hAnsi="Calibri" w:cs="Calibri"/>
          <w:szCs w:val="22"/>
        </w:rPr>
        <w:t xml:space="preserve"> </w:t>
      </w:r>
      <w:r w:rsidRPr="00A7734E">
        <w:rPr>
          <w:rStyle w:val="Vrazn"/>
          <w:rFonts w:ascii="Calibri" w:eastAsiaTheme="majorEastAsia" w:hAnsi="Calibri" w:cs="Calibri"/>
          <w:b w:val="0"/>
          <w:bCs w:val="0"/>
          <w:szCs w:val="22"/>
        </w:rPr>
        <w:t>bezpečný prístup k informáciám, dátam, službám a výstupom výskumno-vývojových činností na národnej úrovni.</w:t>
      </w:r>
    </w:p>
    <w:p w14:paraId="25982B95" w14:textId="77777777" w:rsidR="008432A5" w:rsidRPr="00A7734E" w:rsidRDefault="008432A5" w:rsidP="00CD5892">
      <w:p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 xml:space="preserve">Dodávka IS NEMPA zahŕňa </w:t>
      </w:r>
    </w:p>
    <w:p w14:paraId="1953E673" w14:textId="63002257" w:rsidR="008432A5" w:rsidRPr="00A7734E" w:rsidRDefault="008432A5">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 xml:space="preserve">vývoj a implementáciu Interoperabilnej platformy a Centrálneho </w:t>
      </w:r>
      <w:r w:rsidR="00C06289">
        <w:rPr>
          <w:rFonts w:eastAsia="Noto Serif CJK SC" w:cs="Calibri"/>
          <w:kern w:val="3"/>
          <w:lang w:eastAsia="zh-CN" w:bidi="hi-IN"/>
        </w:rPr>
        <w:t xml:space="preserve">integrovaného </w:t>
      </w:r>
      <w:r w:rsidRPr="00A7734E">
        <w:rPr>
          <w:rFonts w:eastAsia="Noto Serif CJK SC" w:cs="Calibri"/>
          <w:kern w:val="3"/>
          <w:lang w:eastAsia="zh-CN" w:bidi="hi-IN"/>
        </w:rPr>
        <w:t>portálu pre VaV ako jadra systému</w:t>
      </w:r>
    </w:p>
    <w:p w14:paraId="196A6020" w14:textId="41D1CAD4" w:rsidR="008432A5" w:rsidRPr="00A7734E" w:rsidRDefault="008432A5">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 xml:space="preserve">agregáciu jednotlivých registrov do Centrálneho </w:t>
      </w:r>
      <w:r w:rsidR="00C06289">
        <w:rPr>
          <w:rFonts w:eastAsia="Noto Serif CJK SC" w:cs="Calibri"/>
          <w:kern w:val="3"/>
          <w:lang w:eastAsia="zh-CN" w:bidi="hi-IN"/>
        </w:rPr>
        <w:t>integrovaného</w:t>
      </w:r>
      <w:r w:rsidRPr="00A7734E">
        <w:rPr>
          <w:rFonts w:eastAsia="Noto Serif CJK SC" w:cs="Calibri"/>
          <w:kern w:val="3"/>
          <w:lang w:eastAsia="zh-CN" w:bidi="hi-IN"/>
        </w:rPr>
        <w:t xml:space="preserve"> portálu pre VaV</w:t>
      </w:r>
    </w:p>
    <w:p w14:paraId="42BC9B26" w14:textId="5229AE92" w:rsidR="008432A5" w:rsidRPr="00A7734E" w:rsidRDefault="008432A5">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 xml:space="preserve">rozvoj a rozšírenie systémov SK CRIS, SCIDAP, SVD, Agendového systému na manažment prideľovania zdrojov, </w:t>
      </w:r>
    </w:p>
    <w:p w14:paraId="49A61343" w14:textId="6C4EE3C7" w:rsidR="008432A5" w:rsidRPr="00A7734E" w:rsidRDefault="008432A5">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vývoj a implementáciu Registra organizácií uskutočňujúcich výskum</w:t>
      </w:r>
      <w:r w:rsidR="00B96762">
        <w:rPr>
          <w:rFonts w:eastAsia="Noto Serif CJK SC" w:cs="Calibri"/>
          <w:kern w:val="3"/>
          <w:lang w:eastAsia="zh-CN" w:bidi="hi-IN"/>
        </w:rPr>
        <w:t xml:space="preserve"> a vývoj</w:t>
      </w:r>
    </w:p>
    <w:p w14:paraId="2B3E9AE7" w14:textId="77777777" w:rsidR="00542562" w:rsidRDefault="00EA5A57">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Noto Serif CJK SC" w:cs="Calibri"/>
          <w:kern w:val="3"/>
          <w:lang w:eastAsia="zh-CN" w:bidi="hi-IN"/>
        </w:rPr>
        <w:t xml:space="preserve">vytvorenie </w:t>
      </w:r>
      <w:r w:rsidR="0044703A">
        <w:rPr>
          <w:rFonts w:eastAsia="Noto Serif CJK SC" w:cs="Calibri"/>
          <w:kern w:val="3"/>
          <w:lang w:eastAsia="zh-CN" w:bidi="hi-IN"/>
        </w:rPr>
        <w:t xml:space="preserve">integrácií na CPDI a </w:t>
      </w:r>
      <w:r w:rsidRPr="00A7734E">
        <w:rPr>
          <w:rFonts w:eastAsia="Noto Serif CJK SC" w:cs="Calibri"/>
          <w:kern w:val="3"/>
          <w:lang w:eastAsia="zh-CN" w:bidi="hi-IN"/>
        </w:rPr>
        <w:t>otvorených integračných rozhraní</w:t>
      </w:r>
      <w:r w:rsidR="00542562">
        <w:rPr>
          <w:rFonts w:eastAsia="Noto Serif CJK SC" w:cs="Calibri"/>
          <w:kern w:val="3"/>
          <w:lang w:eastAsia="zh-CN" w:bidi="hi-IN"/>
        </w:rPr>
        <w:t xml:space="preserve">, </w:t>
      </w:r>
    </w:p>
    <w:p w14:paraId="6B35ACC3" w14:textId="629CD4B2" w:rsidR="008432A5" w:rsidRPr="00A7734E" w:rsidRDefault="00542562">
      <w:pPr>
        <w:pStyle w:val="Odsekzoznamu"/>
        <w:numPr>
          <w:ilvl w:val="0"/>
          <w:numId w:val="127"/>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Pr>
          <w:rFonts w:eastAsia="Noto Serif CJK SC" w:cs="Calibri"/>
          <w:kern w:val="3"/>
          <w:lang w:eastAsia="zh-CN" w:bidi="hi-IN"/>
        </w:rPr>
        <w:t>dodávku licencií</w:t>
      </w:r>
      <w:r w:rsidR="00EA5A57" w:rsidRPr="00A7734E">
        <w:rPr>
          <w:rFonts w:eastAsia="Noto Serif CJK SC" w:cs="Calibri"/>
          <w:kern w:val="3"/>
          <w:lang w:eastAsia="zh-CN" w:bidi="hi-IN"/>
        </w:rPr>
        <w:t xml:space="preserve">. </w:t>
      </w:r>
    </w:p>
    <w:p w14:paraId="068946CC" w14:textId="5C9D5C86" w:rsidR="009F2FBF" w:rsidRPr="00A7734E" w:rsidRDefault="009F2FBF">
      <w:pPr>
        <w:pStyle w:val="Nadpis2"/>
        <w:numPr>
          <w:ilvl w:val="0"/>
          <w:numId w:val="126"/>
        </w:numPr>
        <w:spacing w:before="100" w:beforeAutospacing="1" w:line="276" w:lineRule="auto"/>
        <w:rPr>
          <w:rFonts w:ascii="Calibri" w:hAnsi="Calibri" w:cs="Calibri"/>
        </w:rPr>
      </w:pPr>
      <w:bookmarkStart w:id="1" w:name="_Toc242448861"/>
      <w:r w:rsidRPr="00A7734E">
        <w:rPr>
          <w:rStyle w:val="Vrazn"/>
          <w:rFonts w:ascii="Calibri" w:hAnsi="Calibri" w:cs="Calibri"/>
          <w:b w:val="0"/>
          <w:bCs w:val="0"/>
        </w:rPr>
        <w:t>Hlavné ciele a prínosy projektu</w:t>
      </w:r>
      <w:bookmarkEnd w:id="1"/>
    </w:p>
    <w:p w14:paraId="5B6DBA8D" w14:textId="5A0C6E92"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t>Hlavné ciele projektu budú prínosné pre oblasť podpory vedy a výskumu najmä prostredníctvom:</w:t>
      </w:r>
    </w:p>
    <w:p w14:paraId="1B9AA724"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zjednotenia, modernizácie a rozšírenia funkcionality informačných systémov</w:t>
      </w:r>
      <w:r w:rsidRPr="00A7734E">
        <w:rPr>
          <w:rFonts w:ascii="Calibri" w:hAnsi="Calibri" w:cs="Calibri"/>
          <w:szCs w:val="22"/>
        </w:rPr>
        <w:t xml:space="preserve"> pre podporu vedy a výskumu,</w:t>
      </w:r>
    </w:p>
    <w:p w14:paraId="170AC37B"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zlepšenia dostupnosti a centralizácie odborných a vedeckých informácií</w:t>
      </w:r>
      <w:r w:rsidRPr="00A7734E">
        <w:rPr>
          <w:rFonts w:ascii="Calibri" w:hAnsi="Calibri" w:cs="Calibri"/>
          <w:szCs w:val="22"/>
        </w:rPr>
        <w:t xml:space="preserve"> a výskumných dát,</w:t>
      </w:r>
    </w:p>
    <w:p w14:paraId="12FA1064"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efektívneho vyhľadávania odborných informácií a výskumných dát naprieč celým ekosystémom</w:t>
      </w:r>
      <w:r w:rsidRPr="00A7734E">
        <w:rPr>
          <w:rFonts w:ascii="Calibri" w:hAnsi="Calibri" w:cs="Calibri"/>
          <w:szCs w:val="22"/>
        </w:rPr>
        <w:t>,</w:t>
      </w:r>
    </w:p>
    <w:p w14:paraId="1E53837A"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vytvorenia jednotného integračného bodu</w:t>
      </w:r>
      <w:r w:rsidRPr="00A7734E">
        <w:rPr>
          <w:rFonts w:ascii="Calibri" w:hAnsi="Calibri" w:cs="Calibri"/>
          <w:szCs w:val="22"/>
        </w:rPr>
        <w:t xml:space="preserve"> pre vedecké a výskumné dáta,</w:t>
      </w:r>
    </w:p>
    <w:p w14:paraId="04E7AD2D"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zrýchlenia integrácie nových funkcionalít</w:t>
      </w:r>
      <w:r w:rsidRPr="00A7734E">
        <w:rPr>
          <w:rFonts w:ascii="Calibri" w:hAnsi="Calibri" w:cs="Calibri"/>
          <w:szCs w:val="22"/>
        </w:rPr>
        <w:t xml:space="preserve"> prostredníctvom vopred vytvorených konektorov, integračných tokov a technológií,</w:t>
      </w:r>
    </w:p>
    <w:p w14:paraId="46EB4042"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zabezpečenia jednotného a bezpečného dátového toku</w:t>
      </w:r>
      <w:r w:rsidRPr="00A7734E">
        <w:rPr>
          <w:rFonts w:ascii="Calibri" w:hAnsi="Calibri" w:cs="Calibri"/>
          <w:szCs w:val="22"/>
        </w:rPr>
        <w:t xml:space="preserve"> vďaka lepšej komunikácii medzi aplikáciami, procesmi a systémami,</w:t>
      </w:r>
    </w:p>
    <w:p w14:paraId="4A0D048F"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centralizovanej a zabezpečenej správy dát a aplikácií</w:t>
      </w:r>
      <w:r w:rsidRPr="00A7734E">
        <w:rPr>
          <w:rFonts w:ascii="Calibri" w:hAnsi="Calibri" w:cs="Calibri"/>
          <w:szCs w:val="22"/>
        </w:rPr>
        <w:t xml:space="preserve"> na jednotnej interoperabilnej platforme, prístupnej v reálnom čase,</w:t>
      </w:r>
    </w:p>
    <w:p w14:paraId="7074C0F5"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lastRenderedPageBreak/>
        <w:t>zjednotenia výstupov jednotlivých informačných systémov CVTI SR</w:t>
      </w:r>
      <w:r w:rsidRPr="00A7734E">
        <w:rPr>
          <w:rFonts w:ascii="Calibri" w:hAnsi="Calibri" w:cs="Calibri"/>
          <w:szCs w:val="22"/>
        </w:rPr>
        <w:t xml:space="preserve"> a vytvorenia jednotného dátového modelu,</w:t>
      </w:r>
    </w:p>
    <w:p w14:paraId="4A1B5D22"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zjednotenia správy a manažmentu registrov a repozitárov</w:t>
      </w:r>
      <w:r w:rsidRPr="00A7734E">
        <w:rPr>
          <w:rFonts w:ascii="Calibri" w:hAnsi="Calibri" w:cs="Calibri"/>
          <w:szCs w:val="22"/>
        </w:rPr>
        <w:t xml:space="preserve"> pod jednu platformu,</w:t>
      </w:r>
    </w:p>
    <w:p w14:paraId="16D0AB02"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vytvorenia riešenia podporujúceho procesy zhromažďovania, analýzy, interpretácie a vizualizácie dát</w:t>
      </w:r>
      <w:r w:rsidRPr="00A7734E">
        <w:rPr>
          <w:rFonts w:ascii="Calibri" w:hAnsi="Calibri" w:cs="Calibri"/>
          <w:szCs w:val="22"/>
        </w:rPr>
        <w:t>,</w:t>
      </w:r>
    </w:p>
    <w:p w14:paraId="5E3D3468" w14:textId="77777777"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integrácie nástrojov a technológií umožňujúcich CVTI SR efektívne využívať získané dáta</w:t>
      </w:r>
      <w:r w:rsidRPr="00A7734E">
        <w:rPr>
          <w:rFonts w:ascii="Calibri" w:hAnsi="Calibri" w:cs="Calibri"/>
          <w:szCs w:val="22"/>
        </w:rPr>
        <w:t xml:space="preserve"> na dosahovanie strategických a operačných cieľov,</w:t>
      </w:r>
    </w:p>
    <w:p w14:paraId="277E7FC3" w14:textId="22F8E902" w:rsidR="009F2FBF" w:rsidRPr="00A7734E" w:rsidRDefault="009F2FBF">
      <w:pPr>
        <w:pStyle w:val="Normlnywebov"/>
        <w:numPr>
          <w:ilvl w:val="0"/>
          <w:numId w:val="32"/>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vytvorenia online služieb a nástrojov</w:t>
      </w:r>
      <w:r w:rsidRPr="00A7734E">
        <w:rPr>
          <w:rFonts w:ascii="Calibri" w:hAnsi="Calibri" w:cs="Calibri"/>
          <w:szCs w:val="22"/>
        </w:rPr>
        <w:t xml:space="preserve"> pre sprístupnenie spracovaných a kontextových vedeckých informácií širokému spektru používateľov – výskumnej a akademickej komunite, ministerstvám, mestám, obciam, podnikateľskému sektoru i odbornej verejnosti – a tým priamo podporovať ich inovatívne aktivity.</w:t>
      </w:r>
    </w:p>
    <w:p w14:paraId="5C16C993" w14:textId="17324B16"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t>Projekt nadväzuje na doterajšie rozvojové aktivity CVTI SR v oblasti digitalizácie a integrácie vedecko-výskumných systémov</w:t>
      </w:r>
      <w:r w:rsidR="00C06289">
        <w:rPr>
          <w:rFonts w:ascii="Calibri" w:hAnsi="Calibri" w:cs="Calibri"/>
          <w:szCs w:val="22"/>
        </w:rPr>
        <w:t>,</w:t>
      </w:r>
      <w:r w:rsidRPr="00A7734E">
        <w:rPr>
          <w:rFonts w:ascii="Calibri" w:hAnsi="Calibri" w:cs="Calibri"/>
          <w:szCs w:val="22"/>
        </w:rPr>
        <w:t xml:space="preserve"> a zároveň reflektuje strategické dokumenty Slovenskej republiky a Európskej únie, najmä:</w:t>
      </w:r>
    </w:p>
    <w:p w14:paraId="183FDE52" w14:textId="345A158C"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NISPEZ (Národný informačný systém podpory výskumu a vývoja – prístup k elektronickým informačným zdrojom)</w:t>
      </w:r>
    </w:p>
    <w:p w14:paraId="6540AA4E" w14:textId="79C5E681"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NISPEZ II (Národný informačný systém podpory výskumu a vývoja – prístup k elektronickým informačným zdrojom II)</w:t>
      </w:r>
    </w:p>
    <w:p w14:paraId="7CD26D37" w14:textId="18DD0D4C"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NISPEZ III (Národný informačný systém podpory výskumu a vývoja – prístup k elektronickým informačným zdrojom III) v programovom období 2007 – 2013 v rámci Operačného programu Výskum a vývoj</w:t>
      </w:r>
    </w:p>
    <w:p w14:paraId="2FB4D2FD" w14:textId="54DBE6F2"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 xml:space="preserve">NISPEZ IV (Informačný systém výskumu a vývoja – prístupy do databáz pre potreby verejných výskumných inštitúcií) v programovom období 2014 – 2020 v rámci Operačného programu Integrovaná infraštruktúra. </w:t>
      </w:r>
    </w:p>
    <w:p w14:paraId="470EFF10" w14:textId="3C9D5886"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NITT SK (Národná infraštruktúra pre podporu transferu technológií na Slovensku) v programovom období 2007 – 2013 v rámci Operačného programu Výskum a vývoj</w:t>
      </w:r>
    </w:p>
    <w:p w14:paraId="255BE9C6" w14:textId="4458104C"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NITT SK II (Národná infraštruktúra pre podporu transferu technológií na Slovensku) v programovom období 2014 – 2020 v rámci Operačného programu Integrovaná infraštruktúra</w:t>
      </w:r>
    </w:p>
    <w:p w14:paraId="5224060E" w14:textId="1E5CD68F"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DC VaV (Horizontálna IKT podpora a centrálna infraštruktúra pre inštitúcie výskumu a vývoja) v programovom období 2007 – 2013 v rámci Operačného programu Výskum a vývoj</w:t>
      </w:r>
    </w:p>
    <w:p w14:paraId="38323966" w14:textId="33104318" w:rsidR="009F2FBF" w:rsidRPr="00A7734E" w:rsidRDefault="009F2FBF">
      <w:pPr>
        <w:pStyle w:val="Normlnywebov"/>
        <w:numPr>
          <w:ilvl w:val="0"/>
          <w:numId w:val="33"/>
        </w:numPr>
        <w:spacing w:line="276" w:lineRule="auto"/>
        <w:jc w:val="both"/>
        <w:rPr>
          <w:rFonts w:ascii="Calibri" w:hAnsi="Calibri" w:cs="Calibri"/>
          <w:szCs w:val="22"/>
        </w:rPr>
      </w:pPr>
      <w:r w:rsidRPr="00A7734E">
        <w:rPr>
          <w:rFonts w:ascii="Calibri" w:hAnsi="Calibri" w:cs="Calibri"/>
          <w:szCs w:val="22"/>
        </w:rPr>
        <w:t>DC VaV II (Horizontálna IKT podpora a centrálna infraštruktúra pre inštitúcie výskumu a vývoja) v programovom období 2014 – 2020 v rámci Operačného programu Integrovaná infraštruktúra</w:t>
      </w:r>
      <w:r w:rsidR="00B96762">
        <w:rPr>
          <w:rFonts w:ascii="Calibri" w:hAnsi="Calibri" w:cs="Calibri"/>
          <w:szCs w:val="22"/>
        </w:rPr>
        <w:t>.</w:t>
      </w:r>
    </w:p>
    <w:p w14:paraId="7093997B" w14:textId="0E520590" w:rsidR="00EA6CE1" w:rsidRPr="00A7734E" w:rsidRDefault="00AB34B0">
      <w:pPr>
        <w:pStyle w:val="Nadpis2"/>
        <w:numPr>
          <w:ilvl w:val="0"/>
          <w:numId w:val="126"/>
        </w:numPr>
        <w:spacing w:line="276" w:lineRule="auto"/>
        <w:rPr>
          <w:rFonts w:ascii="Calibri" w:eastAsia="Times New Roman" w:hAnsi="Calibri" w:cs="Calibri"/>
          <w:lang w:eastAsia="sk-SK"/>
        </w:rPr>
      </w:pPr>
      <w:bookmarkStart w:id="2" w:name="_Toc241801321"/>
      <w:bookmarkStart w:id="3" w:name="_Toc242346917"/>
      <w:bookmarkStart w:id="4" w:name="_Toc241801322"/>
      <w:bookmarkStart w:id="5" w:name="_Toc242346918"/>
      <w:bookmarkStart w:id="6" w:name="_Toc241801323"/>
      <w:bookmarkStart w:id="7" w:name="_Toc242346919"/>
      <w:bookmarkStart w:id="8" w:name="_Toc241801324"/>
      <w:bookmarkStart w:id="9" w:name="_Toc242346920"/>
      <w:bookmarkStart w:id="10" w:name="_Toc241801325"/>
      <w:bookmarkStart w:id="11" w:name="_Toc242346921"/>
      <w:bookmarkStart w:id="12" w:name="_Toc241801326"/>
      <w:bookmarkStart w:id="13" w:name="_Toc242346922"/>
      <w:bookmarkStart w:id="14" w:name="_Toc241801327"/>
      <w:bookmarkStart w:id="15" w:name="_Toc242346923"/>
      <w:bookmarkStart w:id="16" w:name="_Toc241801328"/>
      <w:bookmarkStart w:id="17" w:name="_Toc242346924"/>
      <w:bookmarkStart w:id="18" w:name="_Toc241801329"/>
      <w:bookmarkStart w:id="19" w:name="_Toc242346925"/>
      <w:bookmarkStart w:id="20" w:name="_Toc241801330"/>
      <w:bookmarkStart w:id="21" w:name="_Toc242346926"/>
      <w:bookmarkStart w:id="22" w:name="_Toc241801331"/>
      <w:bookmarkStart w:id="23" w:name="_Toc242346927"/>
      <w:bookmarkStart w:id="24" w:name="_Toc241801332"/>
      <w:bookmarkStart w:id="25" w:name="_Toc242346928"/>
      <w:bookmarkStart w:id="26" w:name="_Toc241801333"/>
      <w:bookmarkStart w:id="27" w:name="_Toc242346929"/>
      <w:bookmarkStart w:id="28" w:name="_Toc241801334"/>
      <w:bookmarkStart w:id="29" w:name="_Toc242346930"/>
      <w:bookmarkStart w:id="30" w:name="_Toc241801335"/>
      <w:bookmarkStart w:id="31" w:name="_Toc242346931"/>
      <w:bookmarkStart w:id="32" w:name="_Toc241801336"/>
      <w:bookmarkStart w:id="33" w:name="_Toc242346932"/>
      <w:bookmarkStart w:id="34" w:name="_Toc241801337"/>
      <w:bookmarkStart w:id="35" w:name="_Toc242346933"/>
      <w:bookmarkStart w:id="36" w:name="_Toc241801338"/>
      <w:bookmarkStart w:id="37" w:name="_Toc242346934"/>
      <w:bookmarkStart w:id="38" w:name="_Toc24244886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A7734E">
        <w:rPr>
          <w:rFonts w:ascii="Calibri" w:eastAsia="Times New Roman" w:hAnsi="Calibri" w:cs="Calibri"/>
          <w:lang w:eastAsia="sk-SK"/>
        </w:rPr>
        <w:t xml:space="preserve">Indikatívny </w:t>
      </w:r>
      <w:r w:rsidRPr="00A7734E">
        <w:rPr>
          <w:rStyle w:val="Vrazn"/>
          <w:rFonts w:ascii="Calibri" w:hAnsi="Calibri" w:cs="Calibri"/>
          <w:b w:val="0"/>
          <w:bCs w:val="0"/>
        </w:rPr>
        <w:t>časový</w:t>
      </w:r>
      <w:r w:rsidRPr="00A7734E">
        <w:rPr>
          <w:rFonts w:ascii="Calibri" w:eastAsia="Times New Roman" w:hAnsi="Calibri" w:cs="Calibri"/>
          <w:lang w:eastAsia="sk-SK"/>
        </w:rPr>
        <w:t xml:space="preserve"> harmonogram</w:t>
      </w:r>
      <w:bookmarkEnd w:id="38"/>
    </w:p>
    <w:p w14:paraId="529B644E" w14:textId="013CB7A5" w:rsidR="00EA6CE1" w:rsidRPr="00A7734E" w:rsidRDefault="00EA6CE1" w:rsidP="00CD5892">
      <w:pPr>
        <w:spacing w:line="276" w:lineRule="auto"/>
        <w:jc w:val="both"/>
        <w:rPr>
          <w:rFonts w:cs="Calibri"/>
          <w:lang w:eastAsia="sk-SK"/>
        </w:rPr>
      </w:pPr>
      <w:r w:rsidRPr="00A7734E">
        <w:rPr>
          <w:rFonts w:cs="Calibri"/>
          <w:lang w:eastAsia="sk-SK"/>
        </w:rPr>
        <w:t xml:space="preserve">Indikatívny harmonogram plnenia tejto verejnej zákazky vychádza z projektového zámeru a členenia projektu na etapy (fázy) podľa </w:t>
      </w:r>
      <w:r w:rsidR="00A61E86">
        <w:rPr>
          <w:rFonts w:cs="Calibri"/>
          <w:lang w:eastAsia="sk-SK"/>
        </w:rPr>
        <w:t>rozdelenia nižšie</w:t>
      </w:r>
      <w:r w:rsidRPr="00A7734E">
        <w:rPr>
          <w:rFonts w:cs="Calibri"/>
          <w:lang w:eastAsia="sk-SK"/>
        </w:rPr>
        <w:t>. Doba dodania plnenia je plánovaná na 24 mesiacov, na ktorú nadväzuje 36-mesačné obdobie podpory prevádzky IS NEMPA.</w:t>
      </w:r>
    </w:p>
    <w:tbl>
      <w:tblPr>
        <w:tblW w:w="9120" w:type="dxa"/>
        <w:tblBorders>
          <w:top w:val="nil"/>
          <w:left w:val="nil"/>
          <w:bottom w:val="nil"/>
          <w:right w:val="nil"/>
          <w:insideH w:val="nil"/>
          <w:insideV w:val="nil"/>
        </w:tblBorders>
        <w:tblLayout w:type="fixed"/>
        <w:tblLook w:val="0600" w:firstRow="0" w:lastRow="0" w:firstColumn="0" w:lastColumn="0" w:noHBand="1" w:noVBand="1"/>
      </w:tblPr>
      <w:tblGrid>
        <w:gridCol w:w="945"/>
        <w:gridCol w:w="4635"/>
        <w:gridCol w:w="3540"/>
      </w:tblGrid>
      <w:tr w:rsidR="009F2FBF" w:rsidRPr="00A7734E" w14:paraId="6571492A" w14:textId="77777777" w:rsidTr="005A790F">
        <w:trPr>
          <w:trHeight w:val="285"/>
        </w:trPr>
        <w:tc>
          <w:tcPr>
            <w:tcW w:w="9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7486D6" w14:textId="77777777" w:rsidR="009F2FBF" w:rsidRPr="00A7734E" w:rsidRDefault="009F2FBF" w:rsidP="00CD5892">
            <w:pPr>
              <w:spacing w:line="276" w:lineRule="auto"/>
              <w:jc w:val="center"/>
              <w:rPr>
                <w:rFonts w:cs="Calibri"/>
                <w:b/>
                <w:szCs w:val="22"/>
              </w:rPr>
            </w:pPr>
            <w:r w:rsidRPr="00A7734E">
              <w:rPr>
                <w:rFonts w:cs="Calibri"/>
                <w:b/>
                <w:szCs w:val="22"/>
              </w:rPr>
              <w:t>Etapa</w:t>
            </w:r>
          </w:p>
        </w:tc>
        <w:tc>
          <w:tcPr>
            <w:tcW w:w="46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658580" w14:textId="4E7C9152" w:rsidR="009F2FBF" w:rsidRPr="00A7734E" w:rsidRDefault="005A790F" w:rsidP="00CD5892">
            <w:pPr>
              <w:spacing w:line="276" w:lineRule="auto"/>
              <w:jc w:val="center"/>
              <w:rPr>
                <w:rFonts w:cs="Calibri"/>
                <w:b/>
                <w:szCs w:val="22"/>
              </w:rPr>
            </w:pPr>
            <w:r w:rsidRPr="00A7734E">
              <w:rPr>
                <w:rFonts w:cs="Calibri"/>
                <w:b/>
                <w:szCs w:val="22"/>
              </w:rPr>
              <w:t>Úkon</w:t>
            </w:r>
          </w:p>
        </w:tc>
        <w:tc>
          <w:tcPr>
            <w:tcW w:w="35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BF5D76" w14:textId="747EA038" w:rsidR="009F2FBF" w:rsidRPr="00A7734E" w:rsidRDefault="005A790F" w:rsidP="00CD5892">
            <w:pPr>
              <w:spacing w:line="276" w:lineRule="auto"/>
              <w:jc w:val="center"/>
              <w:rPr>
                <w:rFonts w:cs="Calibri"/>
                <w:b/>
                <w:szCs w:val="22"/>
              </w:rPr>
            </w:pPr>
            <w:r w:rsidRPr="00A7734E">
              <w:rPr>
                <w:rFonts w:cs="Calibri"/>
                <w:b/>
                <w:szCs w:val="22"/>
              </w:rPr>
              <w:t>T</w:t>
            </w:r>
            <w:r w:rsidR="009F2FBF" w:rsidRPr="00A7734E">
              <w:rPr>
                <w:rFonts w:cs="Calibri"/>
                <w:b/>
                <w:szCs w:val="22"/>
              </w:rPr>
              <w:t>ermín dodania</w:t>
            </w:r>
          </w:p>
        </w:tc>
      </w:tr>
      <w:tr w:rsidR="009F2FBF" w:rsidRPr="00A7734E" w14:paraId="1F37EE67" w14:textId="77777777" w:rsidTr="005A790F">
        <w:trPr>
          <w:trHeight w:val="285"/>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10AD2B" w14:textId="77777777" w:rsidR="009F2FBF" w:rsidRPr="00A7734E" w:rsidRDefault="009F2FBF" w:rsidP="00CD5892">
            <w:pPr>
              <w:spacing w:line="276" w:lineRule="auto"/>
              <w:jc w:val="center"/>
              <w:rPr>
                <w:rFonts w:cs="Calibri"/>
                <w:szCs w:val="22"/>
              </w:rPr>
            </w:pPr>
            <w:r w:rsidRPr="00A7734E">
              <w:rPr>
                <w:rFonts w:cs="Calibri"/>
                <w:szCs w:val="22"/>
              </w:rPr>
              <w:lastRenderedPageBreak/>
              <w:t>1.</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08D02D75" w14:textId="0F0AD55F" w:rsidR="009F2FBF" w:rsidRPr="00A7734E" w:rsidRDefault="00C41275" w:rsidP="00CD5892">
            <w:pPr>
              <w:spacing w:line="276" w:lineRule="auto"/>
              <w:jc w:val="center"/>
              <w:rPr>
                <w:rFonts w:cs="Calibri"/>
                <w:szCs w:val="22"/>
              </w:rPr>
            </w:pPr>
            <w:r w:rsidRPr="00C41275">
              <w:rPr>
                <w:rFonts w:cs="Calibri"/>
                <w:szCs w:val="22"/>
              </w:rPr>
              <w:t>Dodanie SW licencií vrátane konfigurácie, inštalácie</w:t>
            </w:r>
            <w:r w:rsidR="005C5783">
              <w:rPr>
                <w:rFonts w:cs="Calibri"/>
                <w:szCs w:val="22"/>
              </w:rPr>
              <w:t xml:space="preserve"> a záruky</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356C8505" w14:textId="5C0880BE" w:rsidR="009F2FBF" w:rsidRPr="00A7734E" w:rsidRDefault="009F2FBF" w:rsidP="00CD5892">
            <w:pPr>
              <w:spacing w:line="276" w:lineRule="auto"/>
              <w:jc w:val="center"/>
              <w:rPr>
                <w:rFonts w:cs="Calibri"/>
                <w:szCs w:val="22"/>
              </w:rPr>
            </w:pPr>
            <w:r w:rsidRPr="00A7734E">
              <w:rPr>
                <w:rFonts w:cs="Calibri"/>
                <w:szCs w:val="22"/>
              </w:rPr>
              <w:t xml:space="preserve">do 1 mesiaca od </w:t>
            </w:r>
            <w:r w:rsidR="00717DC9" w:rsidRPr="00A7734E">
              <w:rPr>
                <w:rFonts w:cs="Calibri"/>
                <w:szCs w:val="22"/>
              </w:rPr>
              <w:t xml:space="preserve">výzvy verejného obstarávateľa na plnenie </w:t>
            </w:r>
            <w:r w:rsidR="005A790F" w:rsidRPr="00A7734E">
              <w:rPr>
                <w:rFonts w:cs="Calibri"/>
                <w:szCs w:val="22"/>
              </w:rPr>
              <w:t>Zmluvy</w:t>
            </w:r>
          </w:p>
        </w:tc>
      </w:tr>
      <w:tr w:rsidR="005C5783" w:rsidRPr="00A7734E" w14:paraId="58AD25AC" w14:textId="77777777" w:rsidTr="005A790F">
        <w:trPr>
          <w:trHeight w:val="285"/>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AF7B69" w14:textId="1086EF22" w:rsidR="005C5783" w:rsidRPr="00A7734E" w:rsidRDefault="005C5783" w:rsidP="00CD5892">
            <w:pPr>
              <w:spacing w:line="276" w:lineRule="auto"/>
              <w:jc w:val="center"/>
              <w:rPr>
                <w:rFonts w:cs="Calibri"/>
                <w:szCs w:val="22"/>
              </w:rPr>
            </w:pPr>
            <w:r>
              <w:rPr>
                <w:rFonts w:cs="Calibri"/>
                <w:szCs w:val="22"/>
              </w:rPr>
              <w:t xml:space="preserve">2. </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6C1E5218" w14:textId="6BFECECC" w:rsidR="005C5783" w:rsidRPr="00C41275" w:rsidRDefault="005C5783" w:rsidP="00CD5892">
            <w:pPr>
              <w:spacing w:line="276" w:lineRule="auto"/>
              <w:jc w:val="center"/>
              <w:rPr>
                <w:rFonts w:cs="Calibri"/>
                <w:szCs w:val="22"/>
              </w:rPr>
            </w:pPr>
            <w:r>
              <w:rPr>
                <w:rFonts w:cs="Calibri"/>
                <w:szCs w:val="22"/>
              </w:rPr>
              <w:t>Projektový inic</w:t>
            </w:r>
            <w:r w:rsidR="00A61E86">
              <w:rPr>
                <w:rFonts w:cs="Calibri"/>
                <w:szCs w:val="22"/>
              </w:rPr>
              <w:t>i</w:t>
            </w:r>
            <w:r>
              <w:rPr>
                <w:rFonts w:cs="Calibri"/>
                <w:szCs w:val="22"/>
              </w:rPr>
              <w:t>álny dokument</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62405296" w14:textId="71447491" w:rsidR="005C5783" w:rsidRPr="00A7734E" w:rsidRDefault="005C5783" w:rsidP="00CD5892">
            <w:pPr>
              <w:spacing w:line="276" w:lineRule="auto"/>
              <w:jc w:val="center"/>
              <w:rPr>
                <w:rFonts w:cs="Calibri"/>
                <w:szCs w:val="22"/>
              </w:rPr>
            </w:pPr>
            <w:r>
              <w:rPr>
                <w:rFonts w:cs="Calibri"/>
                <w:szCs w:val="22"/>
              </w:rPr>
              <w:t xml:space="preserve">do 2 mesiacov od </w:t>
            </w:r>
            <w:r w:rsidRPr="005C5783">
              <w:rPr>
                <w:rFonts w:cs="Calibri"/>
                <w:szCs w:val="22"/>
              </w:rPr>
              <w:t>výzvy verejného obstarávateľa na plnenie Zmluvy</w:t>
            </w:r>
          </w:p>
        </w:tc>
      </w:tr>
      <w:tr w:rsidR="009F2FBF" w:rsidRPr="00A7734E" w14:paraId="50CE8A4E" w14:textId="77777777" w:rsidTr="005A790F">
        <w:trPr>
          <w:trHeight w:val="540"/>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C1BA3D" w14:textId="77777777" w:rsidR="009F2FBF" w:rsidRPr="00A7734E" w:rsidRDefault="009F2FBF" w:rsidP="00CD5892">
            <w:pPr>
              <w:spacing w:line="276" w:lineRule="auto"/>
              <w:jc w:val="center"/>
              <w:rPr>
                <w:rFonts w:cs="Calibri"/>
                <w:szCs w:val="22"/>
              </w:rPr>
            </w:pPr>
            <w:r w:rsidRPr="00A7734E">
              <w:rPr>
                <w:rFonts w:cs="Calibri"/>
                <w:szCs w:val="22"/>
              </w:rPr>
              <w:t>2.</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06128151" w14:textId="0C5EC8AA" w:rsidR="009F2FBF" w:rsidRPr="00A7734E" w:rsidRDefault="00C41275" w:rsidP="00CD5892">
            <w:pPr>
              <w:spacing w:line="276" w:lineRule="auto"/>
              <w:jc w:val="center"/>
              <w:rPr>
                <w:rFonts w:cs="Calibri"/>
                <w:szCs w:val="22"/>
              </w:rPr>
            </w:pPr>
            <w:r>
              <w:t xml:space="preserve"> </w:t>
            </w:r>
            <w:r w:rsidR="005C5783">
              <w:rPr>
                <w:rFonts w:cs="Calibri"/>
                <w:szCs w:val="22"/>
              </w:rPr>
              <w:t>Detailný návrh riešenia</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0EF7BB06" w14:textId="00F1EE43" w:rsidR="009F2FBF" w:rsidRPr="00A7734E" w:rsidRDefault="009F2FBF" w:rsidP="00CD5892">
            <w:pPr>
              <w:spacing w:line="276" w:lineRule="auto"/>
              <w:jc w:val="center"/>
              <w:rPr>
                <w:rFonts w:cs="Calibri"/>
                <w:szCs w:val="22"/>
              </w:rPr>
            </w:pPr>
            <w:r w:rsidRPr="00A7734E">
              <w:rPr>
                <w:rFonts w:cs="Calibri"/>
                <w:szCs w:val="22"/>
              </w:rPr>
              <w:t xml:space="preserve">do </w:t>
            </w:r>
            <w:r w:rsidR="005C5783">
              <w:rPr>
                <w:rFonts w:cs="Calibri"/>
                <w:szCs w:val="22"/>
              </w:rPr>
              <w:t>6</w:t>
            </w:r>
            <w:r w:rsidR="005C5783" w:rsidRPr="005C5783">
              <w:rPr>
                <w:rFonts w:cs="Calibri"/>
                <w:szCs w:val="22"/>
              </w:rPr>
              <w:t xml:space="preserve"> mesiacov od výzvy verejného obstarávateľa na plnenie Zmluvy</w:t>
            </w:r>
          </w:p>
        </w:tc>
      </w:tr>
      <w:tr w:rsidR="009F2FBF" w:rsidRPr="00A7734E" w14:paraId="6CBFF9F8" w14:textId="77777777" w:rsidTr="005A790F">
        <w:trPr>
          <w:trHeight w:val="540"/>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9CA3DC" w14:textId="2D01122A" w:rsidR="009F2FBF" w:rsidRPr="00A7734E" w:rsidRDefault="00C41275" w:rsidP="00CD5892">
            <w:pPr>
              <w:spacing w:line="276" w:lineRule="auto"/>
              <w:jc w:val="center"/>
              <w:rPr>
                <w:rFonts w:cs="Calibri"/>
                <w:szCs w:val="22"/>
              </w:rPr>
            </w:pPr>
            <w:r>
              <w:rPr>
                <w:rFonts w:cs="Calibri"/>
                <w:szCs w:val="22"/>
              </w:rPr>
              <w:t>3</w:t>
            </w:r>
            <w:r w:rsidR="009F2FBF" w:rsidRPr="00A7734E">
              <w:rPr>
                <w:rFonts w:cs="Calibri"/>
                <w:szCs w:val="22"/>
              </w:rPr>
              <w:t>.</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7A46FA5F" w14:textId="78D38DDC" w:rsidR="009F2FBF" w:rsidRPr="00A7734E" w:rsidRDefault="00C41275" w:rsidP="00CD5892">
            <w:pPr>
              <w:spacing w:line="276" w:lineRule="auto"/>
              <w:jc w:val="center"/>
              <w:rPr>
                <w:rFonts w:cs="Calibri"/>
                <w:szCs w:val="22"/>
              </w:rPr>
            </w:pPr>
            <w:r>
              <w:t xml:space="preserve"> </w:t>
            </w:r>
            <w:r w:rsidRPr="00C41275">
              <w:rPr>
                <w:rFonts w:cs="Calibri"/>
                <w:szCs w:val="22"/>
              </w:rPr>
              <w:t xml:space="preserve">Vývoj a implementácia IS </w:t>
            </w:r>
            <w:r w:rsidR="00DD7A35">
              <w:rPr>
                <w:rFonts w:cs="Calibri"/>
                <w:szCs w:val="22"/>
              </w:rPr>
              <w:t>NEMPA</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10000B58" w14:textId="2024CE02" w:rsidR="009F2FBF" w:rsidRPr="00A7734E" w:rsidRDefault="009F2FBF" w:rsidP="00CD5892">
            <w:pPr>
              <w:spacing w:line="276" w:lineRule="auto"/>
              <w:jc w:val="center"/>
              <w:rPr>
                <w:rFonts w:cs="Calibri"/>
                <w:szCs w:val="22"/>
              </w:rPr>
            </w:pPr>
            <w:r w:rsidRPr="00A7734E">
              <w:rPr>
                <w:rFonts w:cs="Calibri"/>
                <w:szCs w:val="22"/>
              </w:rPr>
              <w:t xml:space="preserve">do </w:t>
            </w:r>
            <w:r w:rsidR="00C41275">
              <w:rPr>
                <w:rFonts w:cs="Calibri"/>
                <w:szCs w:val="22"/>
              </w:rPr>
              <w:t>1</w:t>
            </w:r>
            <w:r w:rsidR="005C5783">
              <w:rPr>
                <w:rFonts w:cs="Calibri"/>
                <w:szCs w:val="22"/>
              </w:rPr>
              <w:t>4</w:t>
            </w:r>
            <w:r w:rsidRPr="00A7734E">
              <w:rPr>
                <w:rFonts w:cs="Calibri"/>
                <w:szCs w:val="22"/>
              </w:rPr>
              <w:t xml:space="preserve"> </w:t>
            </w:r>
            <w:r w:rsidR="00C41275" w:rsidRPr="00A7734E">
              <w:rPr>
                <w:rFonts w:cs="Calibri"/>
                <w:szCs w:val="22"/>
              </w:rPr>
              <w:t xml:space="preserve">mesiacov </w:t>
            </w:r>
            <w:r w:rsidR="005C5783" w:rsidRPr="005C5783">
              <w:rPr>
                <w:rFonts w:cs="Calibri"/>
                <w:szCs w:val="22"/>
              </w:rPr>
              <w:t>od schválenia detailného návrhu riešenia</w:t>
            </w:r>
          </w:p>
        </w:tc>
      </w:tr>
      <w:tr w:rsidR="009F2FBF" w:rsidRPr="00A7734E" w14:paraId="75A035A1" w14:textId="77777777" w:rsidTr="005A790F">
        <w:trPr>
          <w:trHeight w:val="540"/>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E5987B" w14:textId="1F2C4EAC" w:rsidR="009F2FBF" w:rsidRPr="00A7734E" w:rsidRDefault="00C41275" w:rsidP="00CD5892">
            <w:pPr>
              <w:spacing w:line="276" w:lineRule="auto"/>
              <w:jc w:val="center"/>
              <w:rPr>
                <w:rFonts w:cs="Calibri"/>
                <w:szCs w:val="22"/>
              </w:rPr>
            </w:pPr>
            <w:r>
              <w:rPr>
                <w:rFonts w:cs="Calibri"/>
                <w:szCs w:val="22"/>
              </w:rPr>
              <w:t>4</w:t>
            </w:r>
            <w:r w:rsidR="009F2FBF" w:rsidRPr="00A7734E">
              <w:rPr>
                <w:rFonts w:cs="Calibri"/>
                <w:szCs w:val="22"/>
              </w:rPr>
              <w:t>.</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5217640D" w14:textId="01D2CE2A" w:rsidR="009F2FBF" w:rsidRPr="00A7734E" w:rsidDel="00BD66F7" w:rsidRDefault="00C41275" w:rsidP="00CD5892">
            <w:pPr>
              <w:spacing w:line="276" w:lineRule="auto"/>
              <w:jc w:val="center"/>
              <w:rPr>
                <w:rFonts w:cs="Calibri"/>
                <w:szCs w:val="22"/>
              </w:rPr>
            </w:pPr>
            <w:r>
              <w:t xml:space="preserve"> </w:t>
            </w:r>
            <w:r w:rsidRPr="00C41275">
              <w:rPr>
                <w:rFonts w:cs="Calibri"/>
                <w:szCs w:val="22"/>
              </w:rPr>
              <w:t>Testovanie a pilotná fáza</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6666177E" w14:textId="7AC8D807" w:rsidR="009F2FBF" w:rsidRPr="00A7734E" w:rsidRDefault="009F2FBF" w:rsidP="005C5783">
            <w:pPr>
              <w:spacing w:line="276" w:lineRule="auto"/>
              <w:jc w:val="center"/>
              <w:rPr>
                <w:rFonts w:cs="Calibri"/>
                <w:szCs w:val="22"/>
              </w:rPr>
            </w:pPr>
            <w:r w:rsidRPr="00A7734E">
              <w:rPr>
                <w:rFonts w:cs="Calibri"/>
                <w:szCs w:val="22"/>
              </w:rPr>
              <w:t xml:space="preserve">do </w:t>
            </w:r>
            <w:r w:rsidR="00EA6CE1" w:rsidRPr="00A7734E">
              <w:rPr>
                <w:rFonts w:cs="Calibri"/>
                <w:szCs w:val="22"/>
              </w:rPr>
              <w:t>1</w:t>
            </w:r>
            <w:r w:rsidR="005C5783">
              <w:rPr>
                <w:rFonts w:cs="Calibri"/>
                <w:szCs w:val="22"/>
              </w:rPr>
              <w:t>6</w:t>
            </w:r>
            <w:r w:rsidR="003F17E0" w:rsidRPr="00A7734E">
              <w:rPr>
                <w:rFonts w:cs="Calibri"/>
                <w:szCs w:val="22"/>
              </w:rPr>
              <w:t xml:space="preserve"> </w:t>
            </w:r>
            <w:r w:rsidR="00C41275" w:rsidRPr="00A7734E">
              <w:rPr>
                <w:rFonts w:cs="Calibri"/>
                <w:szCs w:val="22"/>
              </w:rPr>
              <w:t xml:space="preserve">mesiacov od </w:t>
            </w:r>
            <w:r w:rsidR="005C5783" w:rsidRPr="005C5783">
              <w:rPr>
                <w:rFonts w:cs="Calibri"/>
                <w:szCs w:val="22"/>
              </w:rPr>
              <w:t>schválenia detailného návrhu riešenia</w:t>
            </w:r>
          </w:p>
        </w:tc>
      </w:tr>
      <w:tr w:rsidR="009F2FBF" w:rsidRPr="00A7734E" w14:paraId="235C3AA4" w14:textId="77777777" w:rsidTr="005A790F">
        <w:trPr>
          <w:trHeight w:val="540"/>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36612B" w14:textId="224DDA6E" w:rsidR="009F2FBF" w:rsidRPr="00A7734E" w:rsidRDefault="00C41275" w:rsidP="00CD5892">
            <w:pPr>
              <w:spacing w:line="276" w:lineRule="auto"/>
              <w:jc w:val="center"/>
              <w:rPr>
                <w:rFonts w:cs="Calibri"/>
                <w:szCs w:val="22"/>
              </w:rPr>
            </w:pPr>
            <w:r>
              <w:rPr>
                <w:rFonts w:cs="Calibri"/>
                <w:szCs w:val="22"/>
              </w:rPr>
              <w:t>5</w:t>
            </w:r>
            <w:r w:rsidR="009F2FBF" w:rsidRPr="00A7734E">
              <w:rPr>
                <w:rFonts w:cs="Calibri"/>
                <w:szCs w:val="22"/>
              </w:rPr>
              <w:t>.</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273A75E1" w14:textId="1FC161D0" w:rsidR="009F2FBF" w:rsidRPr="00A7734E" w:rsidRDefault="00C41275" w:rsidP="00CD5892">
            <w:pPr>
              <w:spacing w:line="276" w:lineRule="auto"/>
              <w:jc w:val="center"/>
              <w:rPr>
                <w:rFonts w:cs="Calibri"/>
                <w:szCs w:val="22"/>
              </w:rPr>
            </w:pPr>
            <w:r>
              <w:t xml:space="preserve"> </w:t>
            </w:r>
            <w:r w:rsidRPr="00C41275">
              <w:rPr>
                <w:rFonts w:cs="Calibri"/>
                <w:szCs w:val="22"/>
              </w:rPr>
              <w:t>Nasadenie systému a školenia</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08C9089E" w14:textId="5F833B2A" w:rsidR="009F2FBF" w:rsidRPr="00A7734E" w:rsidRDefault="009F2FBF" w:rsidP="005C5783">
            <w:pPr>
              <w:spacing w:line="276" w:lineRule="auto"/>
              <w:jc w:val="center"/>
              <w:rPr>
                <w:rFonts w:cs="Calibri"/>
                <w:szCs w:val="22"/>
              </w:rPr>
            </w:pPr>
            <w:r w:rsidRPr="00A7734E">
              <w:rPr>
                <w:rFonts w:cs="Calibri"/>
                <w:szCs w:val="22"/>
              </w:rPr>
              <w:t xml:space="preserve">do </w:t>
            </w:r>
            <w:r w:rsidR="005C5783">
              <w:rPr>
                <w:rFonts w:cs="Calibri"/>
                <w:szCs w:val="22"/>
              </w:rPr>
              <w:t>18</w:t>
            </w:r>
            <w:r w:rsidR="003F17E0" w:rsidRPr="00A7734E">
              <w:rPr>
                <w:rFonts w:cs="Calibri"/>
                <w:szCs w:val="22"/>
              </w:rPr>
              <w:t xml:space="preserve"> </w:t>
            </w:r>
            <w:r w:rsidR="00C41275" w:rsidRPr="00A7734E">
              <w:rPr>
                <w:rFonts w:cs="Calibri"/>
                <w:szCs w:val="22"/>
              </w:rPr>
              <w:t xml:space="preserve">mesiacov od </w:t>
            </w:r>
            <w:r w:rsidR="005C5783" w:rsidRPr="005C5783">
              <w:rPr>
                <w:rFonts w:cs="Calibri"/>
                <w:szCs w:val="22"/>
              </w:rPr>
              <w:t>schválenia detailného návrhu riešenia</w:t>
            </w:r>
          </w:p>
        </w:tc>
      </w:tr>
      <w:tr w:rsidR="009F2FBF" w:rsidRPr="00A7734E" w14:paraId="58EF5A81" w14:textId="77777777" w:rsidTr="005A790F">
        <w:trPr>
          <w:trHeight w:val="810"/>
        </w:trPr>
        <w:tc>
          <w:tcPr>
            <w:tcW w:w="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4595E3" w14:textId="412D1C36" w:rsidR="009F2FBF" w:rsidRPr="00A7734E" w:rsidRDefault="00C41275" w:rsidP="00CD5892">
            <w:pPr>
              <w:spacing w:line="276" w:lineRule="auto"/>
              <w:jc w:val="center"/>
              <w:rPr>
                <w:rFonts w:cs="Calibri"/>
                <w:szCs w:val="22"/>
              </w:rPr>
            </w:pPr>
            <w:r>
              <w:rPr>
                <w:rFonts w:eastAsia="Calibri" w:cs="Calibri"/>
                <w:szCs w:val="22"/>
              </w:rPr>
              <w:t>6</w:t>
            </w:r>
            <w:r w:rsidR="009F2FBF" w:rsidRPr="00A7734E">
              <w:rPr>
                <w:rFonts w:eastAsia="Calibri" w:cs="Calibri"/>
                <w:szCs w:val="22"/>
              </w:rPr>
              <w:t>.</w:t>
            </w:r>
          </w:p>
        </w:tc>
        <w:tc>
          <w:tcPr>
            <w:tcW w:w="4635" w:type="dxa"/>
            <w:tcBorders>
              <w:top w:val="nil"/>
              <w:left w:val="nil"/>
              <w:bottom w:val="single" w:sz="6" w:space="0" w:color="000000"/>
              <w:right w:val="single" w:sz="6" w:space="0" w:color="000000"/>
            </w:tcBorders>
            <w:tcMar>
              <w:top w:w="0" w:type="dxa"/>
              <w:left w:w="100" w:type="dxa"/>
              <w:bottom w:w="0" w:type="dxa"/>
              <w:right w:w="100" w:type="dxa"/>
            </w:tcMar>
          </w:tcPr>
          <w:p w14:paraId="3A941DE0" w14:textId="78A05D5A" w:rsidR="009F2FBF" w:rsidRPr="00137316" w:rsidRDefault="00137316" w:rsidP="00CD5892">
            <w:pPr>
              <w:spacing w:line="276" w:lineRule="auto"/>
              <w:jc w:val="center"/>
              <w:rPr>
                <w:rFonts w:cs="Calibri"/>
                <w:szCs w:val="22"/>
              </w:rPr>
            </w:pPr>
            <w:r w:rsidRPr="00137316">
              <w:rPr>
                <w:rFonts w:cs="Calibri"/>
                <w:szCs w:val="22"/>
              </w:rPr>
              <w:t>Služby štandardnej technickej podpory a Služby rozvoja (SLA)</w:t>
            </w:r>
          </w:p>
        </w:tc>
        <w:tc>
          <w:tcPr>
            <w:tcW w:w="3540" w:type="dxa"/>
            <w:tcBorders>
              <w:top w:val="nil"/>
              <w:left w:val="nil"/>
              <w:bottom w:val="single" w:sz="6" w:space="0" w:color="000000"/>
              <w:right w:val="single" w:sz="6" w:space="0" w:color="000000"/>
            </w:tcBorders>
            <w:tcMar>
              <w:top w:w="0" w:type="dxa"/>
              <w:left w:w="100" w:type="dxa"/>
              <w:bottom w:w="0" w:type="dxa"/>
              <w:right w:w="100" w:type="dxa"/>
            </w:tcMar>
          </w:tcPr>
          <w:p w14:paraId="5F4AF03E" w14:textId="17BA127E" w:rsidR="009F2FBF" w:rsidRPr="00A7734E" w:rsidRDefault="00717DC9" w:rsidP="00CD5892">
            <w:pPr>
              <w:spacing w:line="276" w:lineRule="auto"/>
              <w:jc w:val="center"/>
              <w:rPr>
                <w:rFonts w:cs="Calibri"/>
                <w:szCs w:val="22"/>
              </w:rPr>
            </w:pPr>
            <w:r w:rsidRPr="00A7734E">
              <w:rPr>
                <w:rFonts w:cs="Calibri"/>
                <w:szCs w:val="22"/>
              </w:rPr>
              <w:t xml:space="preserve">36 mesiacov od aktivácie SLA služieb zo strany </w:t>
            </w:r>
            <w:r w:rsidR="005A790F" w:rsidRPr="00A7734E">
              <w:rPr>
                <w:rFonts w:cs="Calibri"/>
                <w:szCs w:val="22"/>
              </w:rPr>
              <w:t>verejného obstarávateľa</w:t>
            </w:r>
            <w:r w:rsidRPr="00A7734E">
              <w:rPr>
                <w:rFonts w:cs="Calibri"/>
                <w:szCs w:val="22"/>
              </w:rPr>
              <w:t xml:space="preserve"> </w:t>
            </w:r>
          </w:p>
        </w:tc>
      </w:tr>
    </w:tbl>
    <w:p w14:paraId="354FCD5A" w14:textId="77777777" w:rsidR="00ED5F0E" w:rsidRPr="008C7F07" w:rsidRDefault="00ED5F0E" w:rsidP="00ED5F0E">
      <w:pPr>
        <w:spacing w:before="100" w:beforeAutospacing="1" w:after="100" w:afterAutospacing="1" w:line="276" w:lineRule="auto"/>
        <w:rPr>
          <w:rFonts w:asciiTheme="minorHAnsi" w:hAnsiTheme="minorHAnsi" w:cstheme="minorHAnsi"/>
          <w:szCs w:val="22"/>
        </w:rPr>
      </w:pPr>
      <w:r w:rsidRPr="008C7F07">
        <w:rPr>
          <w:rFonts w:asciiTheme="minorHAnsi" w:hAnsiTheme="minorHAnsi" w:cstheme="minorHAnsi"/>
          <w:b/>
          <w:bCs/>
          <w:szCs w:val="22"/>
        </w:rPr>
        <w:t>Etapa – úkon/dokument – predpokladaný termín dodania:</w:t>
      </w:r>
    </w:p>
    <w:p w14:paraId="5185B828" w14:textId="4FAC7663" w:rsidR="00ED5F0E" w:rsidRPr="008C7F07" w:rsidRDefault="00ED5F0E">
      <w:pPr>
        <w:numPr>
          <w:ilvl w:val="0"/>
          <w:numId w:val="128"/>
        </w:numPr>
        <w:spacing w:after="0" w:line="276" w:lineRule="auto"/>
        <w:jc w:val="both"/>
        <w:rPr>
          <w:rFonts w:asciiTheme="minorHAnsi" w:hAnsiTheme="minorHAnsi" w:cstheme="minorHAnsi"/>
          <w:b/>
          <w:bCs/>
          <w:szCs w:val="22"/>
        </w:rPr>
      </w:pPr>
      <w:r>
        <w:rPr>
          <w:rFonts w:asciiTheme="minorHAnsi" w:hAnsiTheme="minorHAnsi" w:cstheme="minorHAnsi"/>
          <w:b/>
          <w:bCs/>
          <w:szCs w:val="22"/>
        </w:rPr>
        <w:t>Dodanie</w:t>
      </w:r>
      <w:r w:rsidRPr="008C7F07">
        <w:rPr>
          <w:rFonts w:asciiTheme="minorHAnsi" w:hAnsiTheme="minorHAnsi" w:cstheme="minorHAnsi"/>
          <w:b/>
          <w:bCs/>
          <w:szCs w:val="22"/>
        </w:rPr>
        <w:t xml:space="preserve"> SW licencií</w:t>
      </w:r>
      <w:r>
        <w:rPr>
          <w:rFonts w:asciiTheme="minorHAnsi" w:hAnsiTheme="minorHAnsi" w:cstheme="minorHAnsi"/>
          <w:b/>
          <w:bCs/>
          <w:szCs w:val="22"/>
        </w:rPr>
        <w:t xml:space="preserve"> </w:t>
      </w:r>
      <w:r w:rsidRPr="008C7F07">
        <w:rPr>
          <w:rFonts w:asciiTheme="minorHAnsi" w:hAnsiTheme="minorHAnsi" w:cstheme="minorHAnsi"/>
          <w:b/>
          <w:bCs/>
          <w:szCs w:val="22"/>
        </w:rPr>
        <w:t xml:space="preserve">vrátane konfigurácie, inštalácie a záruky na </w:t>
      </w:r>
      <w:r w:rsidR="00065672">
        <w:rPr>
          <w:rFonts w:asciiTheme="minorHAnsi" w:hAnsiTheme="minorHAnsi" w:cstheme="minorHAnsi"/>
          <w:b/>
          <w:bCs/>
          <w:szCs w:val="22"/>
        </w:rPr>
        <w:t>3</w:t>
      </w:r>
      <w:r w:rsidR="00524311">
        <w:rPr>
          <w:rFonts w:asciiTheme="minorHAnsi" w:hAnsiTheme="minorHAnsi" w:cstheme="minorHAnsi"/>
          <w:b/>
          <w:bCs/>
          <w:szCs w:val="22"/>
        </w:rPr>
        <w:t>6</w:t>
      </w:r>
      <w:r w:rsidR="00065672">
        <w:rPr>
          <w:rFonts w:asciiTheme="minorHAnsi" w:hAnsiTheme="minorHAnsi" w:cstheme="minorHAnsi"/>
          <w:b/>
          <w:bCs/>
          <w:szCs w:val="22"/>
        </w:rPr>
        <w:t xml:space="preserve"> </w:t>
      </w:r>
      <w:r w:rsidR="00524311">
        <w:rPr>
          <w:rFonts w:asciiTheme="minorHAnsi" w:hAnsiTheme="minorHAnsi" w:cstheme="minorHAnsi"/>
          <w:b/>
          <w:bCs/>
          <w:szCs w:val="22"/>
        </w:rPr>
        <w:t>mesiacov</w:t>
      </w:r>
      <w:r w:rsidR="003A7DED">
        <w:rPr>
          <w:rFonts w:asciiTheme="minorHAnsi" w:hAnsiTheme="minorHAnsi" w:cstheme="minorHAnsi"/>
          <w:b/>
          <w:bCs/>
          <w:szCs w:val="22"/>
        </w:rPr>
        <w:t xml:space="preserve"> od ich nasadenia</w:t>
      </w:r>
    </w:p>
    <w:p w14:paraId="11F6B4CB" w14:textId="2C9E9F07" w:rsidR="00ED5F0E" w:rsidRDefault="00ED5F0E" w:rsidP="00ED5F0E">
      <w:pPr>
        <w:spacing w:line="276" w:lineRule="auto"/>
        <w:ind w:left="720"/>
        <w:jc w:val="both"/>
        <w:rPr>
          <w:rFonts w:asciiTheme="minorHAnsi" w:hAnsiTheme="minorHAnsi" w:cstheme="minorHAnsi"/>
          <w:szCs w:val="22"/>
        </w:rPr>
      </w:pPr>
      <w:r>
        <w:rPr>
          <w:rFonts w:asciiTheme="minorHAnsi" w:hAnsiTheme="minorHAnsi" w:cstheme="minorHAnsi"/>
          <w:szCs w:val="22"/>
        </w:rPr>
        <w:t>Zhotoviteľ</w:t>
      </w:r>
      <w:r w:rsidRPr="008C7F07">
        <w:rPr>
          <w:rFonts w:asciiTheme="minorHAnsi" w:hAnsiTheme="minorHAnsi" w:cstheme="minorHAnsi"/>
          <w:szCs w:val="22"/>
        </w:rPr>
        <w:t xml:space="preserve"> dodá a nasadí SW licencie v zmysle Opisu predmetu zákazky, ktoré spĺňajú nefunkčné, funkčné a technické požiadavky v zmysle opisu predmetu zákazky</w:t>
      </w:r>
      <w:r w:rsidR="003A7DED">
        <w:rPr>
          <w:rFonts w:asciiTheme="minorHAnsi" w:hAnsiTheme="minorHAnsi" w:cstheme="minorHAnsi"/>
          <w:szCs w:val="22"/>
        </w:rPr>
        <w:t xml:space="preserve">, a teda: </w:t>
      </w:r>
    </w:p>
    <w:p w14:paraId="477F3B4B" w14:textId="663B9DB8" w:rsidR="003A7DED" w:rsidRDefault="003A7DED">
      <w:pPr>
        <w:pStyle w:val="Odsekzoznamu"/>
        <w:numPr>
          <w:ilvl w:val="0"/>
          <w:numId w:val="135"/>
        </w:numPr>
        <w:spacing w:line="276" w:lineRule="auto"/>
        <w:jc w:val="both"/>
        <w:rPr>
          <w:rFonts w:asciiTheme="minorHAnsi" w:hAnsiTheme="minorHAnsi" w:cstheme="minorHAnsi"/>
          <w:szCs w:val="22"/>
        </w:rPr>
      </w:pPr>
      <w:r w:rsidRPr="00542562">
        <w:rPr>
          <w:rFonts w:asciiTheme="minorHAnsi" w:hAnsiTheme="minorHAnsi" w:cstheme="minorHAnsi"/>
          <w:szCs w:val="22"/>
        </w:rPr>
        <w:t xml:space="preserve">Licencie podľa bodu 1.4 časti II </w:t>
      </w:r>
      <w:r w:rsidR="00BE7175">
        <w:rPr>
          <w:rFonts w:asciiTheme="minorHAnsi" w:hAnsiTheme="minorHAnsi" w:cstheme="minorHAnsi"/>
          <w:szCs w:val="22"/>
        </w:rPr>
        <w:t xml:space="preserve">tohto </w:t>
      </w:r>
      <w:r w:rsidRPr="00542562">
        <w:rPr>
          <w:rFonts w:asciiTheme="minorHAnsi" w:hAnsiTheme="minorHAnsi" w:cstheme="minorHAnsi"/>
          <w:szCs w:val="22"/>
        </w:rPr>
        <w:t>opisu</w:t>
      </w:r>
      <w:r w:rsidR="00BE7175">
        <w:rPr>
          <w:rFonts w:asciiTheme="minorHAnsi" w:hAnsiTheme="minorHAnsi" w:cstheme="minorHAnsi"/>
          <w:szCs w:val="22"/>
        </w:rPr>
        <w:t xml:space="preserve"> predmetu zákazky</w:t>
      </w:r>
    </w:p>
    <w:p w14:paraId="2A779920" w14:textId="5A7F57DA" w:rsidR="003A7DED" w:rsidRPr="00542562" w:rsidRDefault="003A7DED">
      <w:pPr>
        <w:pStyle w:val="Odsekzoznamu"/>
        <w:numPr>
          <w:ilvl w:val="0"/>
          <w:numId w:val="135"/>
        </w:numPr>
        <w:spacing w:line="276" w:lineRule="auto"/>
        <w:jc w:val="both"/>
        <w:rPr>
          <w:rFonts w:asciiTheme="minorHAnsi" w:hAnsiTheme="minorHAnsi" w:cstheme="minorHAnsi"/>
          <w:szCs w:val="22"/>
        </w:rPr>
      </w:pPr>
      <w:r>
        <w:rPr>
          <w:rFonts w:asciiTheme="minorHAnsi" w:hAnsiTheme="minorHAnsi" w:cstheme="minorHAnsi"/>
          <w:szCs w:val="22"/>
        </w:rPr>
        <w:t xml:space="preserve">Licencie podľa bodu </w:t>
      </w:r>
      <w:r w:rsidR="00BE7175">
        <w:rPr>
          <w:rFonts w:asciiTheme="minorHAnsi" w:hAnsiTheme="minorHAnsi" w:cstheme="minorHAnsi"/>
          <w:szCs w:val="22"/>
        </w:rPr>
        <w:t>7.2 časti II tohto opisu</w:t>
      </w:r>
      <w:r w:rsidR="00BE7175" w:rsidRPr="00BE7175">
        <w:rPr>
          <w:rFonts w:asciiTheme="minorHAnsi" w:hAnsiTheme="minorHAnsi" w:cstheme="minorHAnsi"/>
          <w:szCs w:val="22"/>
        </w:rPr>
        <w:t xml:space="preserve"> </w:t>
      </w:r>
      <w:r w:rsidR="00BE7175">
        <w:rPr>
          <w:rFonts w:asciiTheme="minorHAnsi" w:hAnsiTheme="minorHAnsi" w:cstheme="minorHAnsi"/>
          <w:szCs w:val="22"/>
        </w:rPr>
        <w:t>predmetu zákazky.</w:t>
      </w:r>
    </w:p>
    <w:p w14:paraId="29B5EB3F" w14:textId="253DE065" w:rsidR="00DF659F" w:rsidRDefault="00DF659F" w:rsidP="00DF659F">
      <w:pPr>
        <w:spacing w:line="276" w:lineRule="auto"/>
        <w:ind w:left="720"/>
        <w:jc w:val="both"/>
        <w:rPr>
          <w:rFonts w:asciiTheme="minorHAnsi" w:hAnsiTheme="minorHAnsi" w:cstheme="minorHAnsi"/>
          <w:szCs w:val="22"/>
        </w:rPr>
      </w:pPr>
      <w:r w:rsidRPr="00DF659F">
        <w:rPr>
          <w:rFonts w:asciiTheme="minorHAnsi" w:hAnsiTheme="minorHAnsi" w:cstheme="minorHAnsi"/>
          <w:szCs w:val="22"/>
        </w:rPr>
        <w:t xml:space="preserve">Uchádzač sa zároveň môže rozhodnúť pri každom module poskytnúť objednávateľovi SW licenciu, ktorá musí spĺňať aspoň 50% z nefunkčných, funkčných a technických požiadaviek uvedených v opise predmetu zákazky. </w:t>
      </w:r>
      <w:r>
        <w:rPr>
          <w:rFonts w:asciiTheme="minorHAnsi" w:hAnsiTheme="minorHAnsi" w:cstheme="minorHAnsi"/>
          <w:szCs w:val="22"/>
        </w:rPr>
        <w:t xml:space="preserve">Tieto licencie uvedie uchádzač vo svojej ponuke </w:t>
      </w:r>
      <w:r w:rsidR="00ED5F0E" w:rsidRPr="003F1095">
        <w:rPr>
          <w:rFonts w:asciiTheme="minorHAnsi" w:hAnsiTheme="minorHAnsi" w:cstheme="minorHAnsi"/>
          <w:szCs w:val="22"/>
        </w:rPr>
        <w:t xml:space="preserve">prostredníctvom prílohy k súťažným podkladom - </w:t>
      </w:r>
      <w:r w:rsidR="00ED5F0E" w:rsidRPr="00FB7D5D">
        <w:rPr>
          <w:rFonts w:asciiTheme="minorHAnsi" w:hAnsiTheme="minorHAnsi" w:cstheme="minorHAnsi"/>
          <w:i/>
          <w:iCs/>
          <w:szCs w:val="22"/>
        </w:rPr>
        <w:t>Informácie o licenciách</w:t>
      </w:r>
      <w:r w:rsidR="00ED5F0E" w:rsidRPr="003F1095">
        <w:rPr>
          <w:rFonts w:asciiTheme="minorHAnsi" w:hAnsiTheme="minorHAnsi" w:cstheme="minorHAnsi"/>
          <w:szCs w:val="22"/>
        </w:rPr>
        <w:t>.</w:t>
      </w:r>
      <w:r>
        <w:rPr>
          <w:rFonts w:asciiTheme="minorHAnsi" w:hAnsiTheme="minorHAnsi" w:cstheme="minorHAnsi"/>
          <w:szCs w:val="22"/>
        </w:rPr>
        <w:t xml:space="preserve"> </w:t>
      </w:r>
    </w:p>
    <w:p w14:paraId="4082968E" w14:textId="430E932C" w:rsidR="00ED5F0E" w:rsidRPr="008C7F07" w:rsidRDefault="00ED5F0E" w:rsidP="00ED5F0E">
      <w:pPr>
        <w:spacing w:line="276" w:lineRule="auto"/>
        <w:ind w:left="720"/>
        <w:jc w:val="both"/>
        <w:rPr>
          <w:rFonts w:asciiTheme="minorHAnsi" w:hAnsiTheme="minorHAnsi" w:cstheme="minorHAnsi"/>
          <w:szCs w:val="22"/>
        </w:rPr>
      </w:pPr>
      <w:r w:rsidRPr="003F1095">
        <w:rPr>
          <w:rFonts w:asciiTheme="minorHAnsi" w:hAnsiTheme="minorHAnsi" w:cstheme="minorHAnsi"/>
          <w:szCs w:val="22"/>
        </w:rPr>
        <w:t>Existujúce licencie musia byť v prostredí CVTI nasadené v rámci Etapy 1.</w:t>
      </w:r>
    </w:p>
    <w:p w14:paraId="6CD69203" w14:textId="26AB6D3A"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predpokladané trvanie: do 1 mesiaca od</w:t>
      </w:r>
      <w:r w:rsidR="005C5783">
        <w:rPr>
          <w:rFonts w:asciiTheme="minorHAnsi" w:hAnsiTheme="minorHAnsi" w:cstheme="minorHAnsi"/>
          <w:szCs w:val="22"/>
        </w:rPr>
        <w:t xml:space="preserve"> </w:t>
      </w:r>
      <w:r w:rsidRPr="008C7F07">
        <w:rPr>
          <w:rFonts w:asciiTheme="minorHAnsi" w:hAnsiTheme="minorHAnsi" w:cstheme="minorHAnsi"/>
          <w:szCs w:val="22"/>
        </w:rPr>
        <w:t xml:space="preserve">výzvy verejného obstarávateľa na plnenie Zmluvy. </w:t>
      </w:r>
    </w:p>
    <w:p w14:paraId="7EAC616A" w14:textId="77777777" w:rsidR="00ED5F0E" w:rsidRPr="008C7F07" w:rsidRDefault="00ED5F0E">
      <w:pPr>
        <w:numPr>
          <w:ilvl w:val="0"/>
          <w:numId w:val="128"/>
        </w:numPr>
        <w:spacing w:after="0" w:line="276" w:lineRule="auto"/>
        <w:jc w:val="both"/>
        <w:rPr>
          <w:rFonts w:asciiTheme="minorHAnsi" w:hAnsiTheme="minorHAnsi" w:cstheme="minorHAnsi"/>
          <w:szCs w:val="22"/>
        </w:rPr>
      </w:pPr>
      <w:r w:rsidRPr="008C7F07">
        <w:rPr>
          <w:rFonts w:asciiTheme="minorHAnsi" w:hAnsiTheme="minorHAnsi" w:cstheme="minorHAnsi"/>
          <w:b/>
          <w:bCs/>
          <w:szCs w:val="22"/>
        </w:rPr>
        <w:t xml:space="preserve">Analýza a prípravná fáza </w:t>
      </w:r>
    </w:p>
    <w:p w14:paraId="3622281A" w14:textId="77777777" w:rsidR="00ED5F0E" w:rsidRPr="008C7F07" w:rsidRDefault="00ED5F0E" w:rsidP="00ED5F0E">
      <w:pPr>
        <w:spacing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spracovanie PID, zoznamu požiadaviek, architektúr, detailného návrhu riešenia </w:t>
      </w:r>
    </w:p>
    <w:p w14:paraId="57694C61" w14:textId="2933BAEB"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 predpokladané trvanie: do </w:t>
      </w:r>
      <w:r w:rsidR="005C5783">
        <w:rPr>
          <w:rFonts w:asciiTheme="minorHAnsi" w:hAnsiTheme="minorHAnsi" w:cstheme="minorHAnsi"/>
          <w:szCs w:val="22"/>
        </w:rPr>
        <w:t xml:space="preserve">6 mesiacov </w:t>
      </w:r>
      <w:r w:rsidR="005C5783" w:rsidRPr="008C7F07">
        <w:rPr>
          <w:rFonts w:asciiTheme="minorHAnsi" w:hAnsiTheme="minorHAnsi" w:cstheme="minorHAnsi"/>
          <w:szCs w:val="22"/>
        </w:rPr>
        <w:t>od výzvy verejného obstarávateľa na plnenie Zmluvy</w:t>
      </w:r>
    </w:p>
    <w:p w14:paraId="7DA40465" w14:textId="7AEDC247" w:rsidR="00ED5F0E" w:rsidRPr="008C7F07" w:rsidRDefault="00ED5F0E">
      <w:pPr>
        <w:numPr>
          <w:ilvl w:val="0"/>
          <w:numId w:val="128"/>
        </w:numPr>
        <w:spacing w:after="0" w:line="276" w:lineRule="auto"/>
        <w:jc w:val="both"/>
        <w:rPr>
          <w:rFonts w:asciiTheme="minorHAnsi" w:hAnsiTheme="minorHAnsi" w:cstheme="minorHAnsi"/>
          <w:szCs w:val="22"/>
        </w:rPr>
      </w:pPr>
      <w:r w:rsidRPr="008C7F07">
        <w:rPr>
          <w:rFonts w:asciiTheme="minorHAnsi" w:hAnsiTheme="minorHAnsi" w:cstheme="minorHAnsi"/>
          <w:b/>
          <w:bCs/>
          <w:szCs w:val="22"/>
        </w:rPr>
        <w:t xml:space="preserve">Vývoj a implementácia </w:t>
      </w:r>
    </w:p>
    <w:p w14:paraId="18498AC2" w14:textId="4788B9ED" w:rsidR="00ED5F0E" w:rsidRPr="008C7F07" w:rsidRDefault="00ED5F0E" w:rsidP="00ED5F0E">
      <w:pPr>
        <w:spacing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vývoj, konfigurácia, integrácia a migrácia údajov pre </w:t>
      </w:r>
      <w:r>
        <w:rPr>
          <w:rFonts w:asciiTheme="minorHAnsi" w:hAnsiTheme="minorHAnsi" w:cstheme="minorHAnsi"/>
          <w:szCs w:val="22"/>
        </w:rPr>
        <w:t>celý IS.</w:t>
      </w:r>
      <w:r w:rsidRPr="008C7F07">
        <w:rPr>
          <w:rFonts w:asciiTheme="minorHAnsi" w:hAnsiTheme="minorHAnsi" w:cstheme="minorHAnsi"/>
          <w:szCs w:val="22"/>
        </w:rPr>
        <w:t xml:space="preserve"> </w:t>
      </w:r>
    </w:p>
    <w:p w14:paraId="585CF5E3" w14:textId="7B2CCBFF"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predpokladané trvanie: do 1</w:t>
      </w:r>
      <w:r w:rsidR="005C5783">
        <w:rPr>
          <w:rFonts w:asciiTheme="minorHAnsi" w:hAnsiTheme="minorHAnsi" w:cstheme="minorHAnsi"/>
          <w:szCs w:val="22"/>
        </w:rPr>
        <w:t>4</w:t>
      </w:r>
      <w:r w:rsidRPr="008C7F07">
        <w:rPr>
          <w:rFonts w:asciiTheme="minorHAnsi" w:hAnsiTheme="minorHAnsi" w:cstheme="minorHAnsi"/>
          <w:szCs w:val="22"/>
        </w:rPr>
        <w:t xml:space="preserve"> mesiacov od </w:t>
      </w:r>
      <w:r w:rsidR="005C5783">
        <w:rPr>
          <w:rFonts w:asciiTheme="minorHAnsi" w:hAnsiTheme="minorHAnsi" w:cstheme="minorHAnsi"/>
          <w:szCs w:val="22"/>
        </w:rPr>
        <w:t>schválenia detailného návrhu riešenia</w:t>
      </w:r>
    </w:p>
    <w:p w14:paraId="0151F543" w14:textId="77777777" w:rsidR="00ED5F0E" w:rsidRPr="008C7F07" w:rsidRDefault="00ED5F0E">
      <w:pPr>
        <w:numPr>
          <w:ilvl w:val="0"/>
          <w:numId w:val="128"/>
        </w:numPr>
        <w:spacing w:after="0" w:line="276" w:lineRule="auto"/>
        <w:jc w:val="both"/>
        <w:rPr>
          <w:rFonts w:asciiTheme="minorHAnsi" w:hAnsiTheme="minorHAnsi" w:cstheme="minorHAnsi"/>
          <w:szCs w:val="22"/>
        </w:rPr>
      </w:pPr>
      <w:r w:rsidRPr="008C7F07">
        <w:rPr>
          <w:rFonts w:asciiTheme="minorHAnsi" w:hAnsiTheme="minorHAnsi" w:cstheme="minorHAnsi"/>
          <w:b/>
          <w:bCs/>
          <w:szCs w:val="22"/>
        </w:rPr>
        <w:lastRenderedPageBreak/>
        <w:t xml:space="preserve">Testovanie a pilotná fáza </w:t>
      </w:r>
    </w:p>
    <w:p w14:paraId="403ABF1E" w14:textId="77777777" w:rsidR="00ED5F0E" w:rsidRPr="008C7F07" w:rsidRDefault="00ED5F0E" w:rsidP="00ED5F0E">
      <w:pPr>
        <w:spacing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vykonanie testov, nasadenie do pilotnej produkcie, pilotná prevádzka, oprava chýb vyplývajúcich z pilotnej prevádzky  </w:t>
      </w:r>
    </w:p>
    <w:p w14:paraId="28C2A915" w14:textId="741251A9"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 predpokladané trvanie: do </w:t>
      </w:r>
      <w:r w:rsidR="005C5783" w:rsidRPr="008C7F07">
        <w:rPr>
          <w:rFonts w:asciiTheme="minorHAnsi" w:hAnsiTheme="minorHAnsi" w:cstheme="minorHAnsi"/>
          <w:szCs w:val="22"/>
        </w:rPr>
        <w:t>1</w:t>
      </w:r>
      <w:r w:rsidR="005C5783">
        <w:rPr>
          <w:rFonts w:asciiTheme="minorHAnsi" w:hAnsiTheme="minorHAnsi" w:cstheme="minorHAnsi"/>
          <w:szCs w:val="22"/>
        </w:rPr>
        <w:t>6</w:t>
      </w:r>
      <w:r w:rsidR="005C5783" w:rsidRPr="008C7F07">
        <w:rPr>
          <w:rFonts w:asciiTheme="minorHAnsi" w:hAnsiTheme="minorHAnsi" w:cstheme="minorHAnsi"/>
          <w:szCs w:val="22"/>
        </w:rPr>
        <w:t xml:space="preserve"> mesiacov od </w:t>
      </w:r>
      <w:r w:rsidR="005C5783">
        <w:rPr>
          <w:rFonts w:asciiTheme="minorHAnsi" w:hAnsiTheme="minorHAnsi" w:cstheme="minorHAnsi"/>
          <w:szCs w:val="22"/>
        </w:rPr>
        <w:t>schválenia detailného návrhu riešenia</w:t>
      </w:r>
    </w:p>
    <w:p w14:paraId="4EDD5EFF" w14:textId="77777777" w:rsidR="00ED5F0E" w:rsidRPr="008C7F07" w:rsidRDefault="00ED5F0E">
      <w:pPr>
        <w:numPr>
          <w:ilvl w:val="0"/>
          <w:numId w:val="128"/>
        </w:numPr>
        <w:spacing w:after="0" w:line="276" w:lineRule="auto"/>
        <w:jc w:val="both"/>
        <w:rPr>
          <w:rFonts w:asciiTheme="minorHAnsi" w:hAnsiTheme="minorHAnsi" w:cstheme="minorHAnsi"/>
          <w:szCs w:val="22"/>
        </w:rPr>
      </w:pPr>
      <w:r w:rsidRPr="008C7F07">
        <w:rPr>
          <w:rFonts w:asciiTheme="minorHAnsi" w:hAnsiTheme="minorHAnsi" w:cstheme="minorHAnsi"/>
          <w:b/>
          <w:bCs/>
          <w:szCs w:val="22"/>
        </w:rPr>
        <w:t>Nasadenie systému a školenia</w:t>
      </w:r>
    </w:p>
    <w:p w14:paraId="1D924AB5" w14:textId="5D60344A" w:rsidR="00ED5F0E" w:rsidRPr="008C7F07" w:rsidRDefault="00ED5F0E" w:rsidP="00ED5F0E">
      <w:pPr>
        <w:spacing w:line="276" w:lineRule="auto"/>
        <w:ind w:left="720"/>
        <w:jc w:val="both"/>
        <w:rPr>
          <w:rFonts w:asciiTheme="minorHAnsi" w:hAnsiTheme="minorHAnsi" w:cstheme="minorHAnsi"/>
          <w:szCs w:val="22"/>
        </w:rPr>
      </w:pPr>
      <w:r>
        <w:rPr>
          <w:rFonts w:asciiTheme="minorHAnsi" w:hAnsiTheme="minorHAnsi" w:cstheme="minorHAnsi"/>
          <w:szCs w:val="22"/>
        </w:rPr>
        <w:t xml:space="preserve">nasadenie IS do dátového centra CVTI SR a zaškolenie užívateľov a </w:t>
      </w:r>
      <w:r w:rsidR="00542562">
        <w:rPr>
          <w:rFonts w:asciiTheme="minorHAnsi" w:hAnsiTheme="minorHAnsi" w:cstheme="minorHAnsi"/>
          <w:szCs w:val="22"/>
        </w:rPr>
        <w:t>administrátorov</w:t>
      </w:r>
    </w:p>
    <w:p w14:paraId="1048D514" w14:textId="1F8849D4"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 predpokladané trvanie: do </w:t>
      </w:r>
      <w:r w:rsidR="005C5783" w:rsidRPr="008C7F07">
        <w:rPr>
          <w:rFonts w:asciiTheme="minorHAnsi" w:hAnsiTheme="minorHAnsi" w:cstheme="minorHAnsi"/>
          <w:szCs w:val="22"/>
        </w:rPr>
        <w:t>1</w:t>
      </w:r>
      <w:r w:rsidR="005C5783">
        <w:rPr>
          <w:rFonts w:asciiTheme="minorHAnsi" w:hAnsiTheme="minorHAnsi" w:cstheme="minorHAnsi"/>
          <w:szCs w:val="22"/>
        </w:rPr>
        <w:t>8</w:t>
      </w:r>
      <w:r w:rsidR="005C5783" w:rsidRPr="008C7F07">
        <w:rPr>
          <w:rFonts w:asciiTheme="minorHAnsi" w:hAnsiTheme="minorHAnsi" w:cstheme="minorHAnsi"/>
          <w:szCs w:val="22"/>
        </w:rPr>
        <w:t xml:space="preserve"> mesiacov od </w:t>
      </w:r>
      <w:r w:rsidR="005C5783">
        <w:rPr>
          <w:rFonts w:asciiTheme="minorHAnsi" w:hAnsiTheme="minorHAnsi" w:cstheme="minorHAnsi"/>
          <w:szCs w:val="22"/>
        </w:rPr>
        <w:t>schválenia detailného návrhu riešenia</w:t>
      </w:r>
    </w:p>
    <w:p w14:paraId="46BE5C64" w14:textId="77777777" w:rsidR="007F0054" w:rsidRDefault="007F0054">
      <w:pPr>
        <w:numPr>
          <w:ilvl w:val="0"/>
          <w:numId w:val="128"/>
        </w:numPr>
        <w:spacing w:after="0" w:line="276" w:lineRule="auto"/>
        <w:jc w:val="both"/>
        <w:rPr>
          <w:rFonts w:asciiTheme="minorHAnsi" w:hAnsiTheme="minorHAnsi" w:cstheme="minorHAnsi"/>
          <w:b/>
          <w:bCs/>
          <w:szCs w:val="22"/>
        </w:rPr>
      </w:pPr>
      <w:r w:rsidRPr="007F0054">
        <w:rPr>
          <w:rFonts w:asciiTheme="minorHAnsi" w:hAnsiTheme="minorHAnsi" w:cstheme="minorHAnsi"/>
          <w:b/>
          <w:bCs/>
          <w:szCs w:val="22"/>
        </w:rPr>
        <w:t>Služby štandardnej technickej podpory a Služby rozvoja (SLA)</w:t>
      </w:r>
    </w:p>
    <w:p w14:paraId="3DA232BB" w14:textId="6B4A6C91" w:rsidR="00ED5F0E" w:rsidRPr="008C7F07" w:rsidRDefault="007F0054" w:rsidP="00ED5F0E">
      <w:pPr>
        <w:spacing w:line="276" w:lineRule="auto"/>
        <w:ind w:left="720"/>
        <w:jc w:val="both"/>
        <w:rPr>
          <w:rFonts w:asciiTheme="minorHAnsi" w:hAnsiTheme="minorHAnsi" w:cstheme="minorHAnsi"/>
          <w:szCs w:val="22"/>
        </w:rPr>
      </w:pPr>
      <w:r>
        <w:rPr>
          <w:rFonts w:asciiTheme="minorHAnsi" w:hAnsiTheme="minorHAnsi" w:cstheme="minorHAnsi"/>
          <w:szCs w:val="22"/>
        </w:rPr>
        <w:t>Etapa sa zaoberá poskytovaním služieb štandardnej technickej podpory a rozvoja informačného systému s roz</w:t>
      </w:r>
      <w:r w:rsidR="00A61E86">
        <w:rPr>
          <w:rFonts w:asciiTheme="minorHAnsi" w:hAnsiTheme="minorHAnsi" w:cstheme="minorHAnsi"/>
          <w:szCs w:val="22"/>
        </w:rPr>
        <w:t>s</w:t>
      </w:r>
      <w:r>
        <w:rPr>
          <w:rFonts w:asciiTheme="minorHAnsi" w:hAnsiTheme="minorHAnsi" w:cstheme="minorHAnsi"/>
          <w:szCs w:val="22"/>
        </w:rPr>
        <w:t>ahom max. do 7</w:t>
      </w:r>
      <w:r w:rsidR="00DD7A35">
        <w:rPr>
          <w:rFonts w:asciiTheme="minorHAnsi" w:hAnsiTheme="minorHAnsi" w:cstheme="minorHAnsi"/>
          <w:szCs w:val="22"/>
        </w:rPr>
        <w:t>5</w:t>
      </w:r>
      <w:r>
        <w:rPr>
          <w:rFonts w:asciiTheme="minorHAnsi" w:hAnsiTheme="minorHAnsi" w:cstheme="minorHAnsi"/>
          <w:szCs w:val="22"/>
        </w:rPr>
        <w:t xml:space="preserve">0 človekodní na základe samostatnej SLA zmluvy (Príloha č. 6 Zmluvy o dielo). </w:t>
      </w:r>
      <w:r w:rsidRPr="00BC530E">
        <w:rPr>
          <w:rFonts w:asciiTheme="minorHAnsi" w:hAnsiTheme="minorHAnsi" w:cstheme="minorHAnsi"/>
          <w:szCs w:val="22"/>
        </w:rPr>
        <w:t>Cieľom je zabezpečiť nepretržitú funkčnosť, spoľahlivosť a aktuálnosť IS, pričom dôraz sa kladie na podporu prevádzky, riešenie technických problémov a implementáciu zmien podľa požiadaviek verejného obstarávateľa. Etapa 6 je definovaná ako opcia a verejný obstarávateľ môže (ne)využiť túto možnosť</w:t>
      </w:r>
      <w:r>
        <w:rPr>
          <w:rFonts w:asciiTheme="minorHAnsi" w:hAnsiTheme="minorHAnsi" w:cstheme="minorHAnsi"/>
          <w:szCs w:val="22"/>
        </w:rPr>
        <w:t xml:space="preserve">. </w:t>
      </w:r>
    </w:p>
    <w:p w14:paraId="128103EE" w14:textId="231BA5BA" w:rsidR="00ED5F0E" w:rsidRPr="008C7F07" w:rsidRDefault="00ED5F0E" w:rsidP="00ED5F0E">
      <w:pPr>
        <w:spacing w:after="120" w:line="276" w:lineRule="auto"/>
        <w:ind w:left="720"/>
        <w:jc w:val="both"/>
        <w:rPr>
          <w:rFonts w:asciiTheme="minorHAnsi" w:hAnsiTheme="minorHAnsi" w:cstheme="minorHAnsi"/>
          <w:szCs w:val="22"/>
        </w:rPr>
      </w:pPr>
      <w:r w:rsidRPr="008C7F07">
        <w:rPr>
          <w:rFonts w:asciiTheme="minorHAnsi" w:hAnsiTheme="minorHAnsi" w:cstheme="minorHAnsi"/>
          <w:szCs w:val="22"/>
        </w:rPr>
        <w:t xml:space="preserve">– trvanie: 36 mesiacov </w:t>
      </w:r>
      <w:r w:rsidR="007F0054">
        <w:rPr>
          <w:rFonts w:asciiTheme="minorHAnsi" w:hAnsiTheme="minorHAnsi" w:cstheme="minorHAnsi"/>
          <w:szCs w:val="22"/>
        </w:rPr>
        <w:t>od aktivácie SLA zmluvy (Príloha č. 6 Zmluvy o dielo)</w:t>
      </w:r>
      <w:r w:rsidR="00BC530E" w:rsidRPr="00BC530E">
        <w:rPr>
          <w:rFonts w:asciiTheme="minorHAnsi" w:hAnsiTheme="minorHAnsi" w:cstheme="minorHAnsi"/>
          <w:szCs w:val="22"/>
        </w:rPr>
        <w:t>.</w:t>
      </w:r>
    </w:p>
    <w:p w14:paraId="57A4E555" w14:textId="77777777" w:rsidR="00A61E86" w:rsidRDefault="00967A77" w:rsidP="00967A77">
      <w:pPr>
        <w:spacing w:after="120" w:line="276" w:lineRule="auto"/>
        <w:jc w:val="both"/>
        <w:rPr>
          <w:rFonts w:cs="Calibri"/>
          <w:szCs w:val="22"/>
          <w:lang w:eastAsia="sk-SK"/>
        </w:rPr>
      </w:pPr>
      <w:bookmarkStart w:id="39" w:name="_Hlk225764081"/>
      <w:r w:rsidRPr="00967A77">
        <w:rPr>
          <w:rFonts w:cs="Calibri"/>
          <w:szCs w:val="22"/>
          <w:lang w:eastAsia="sk-SK"/>
        </w:rPr>
        <w:t>Etapa 3</w:t>
      </w:r>
      <w:r>
        <w:rPr>
          <w:rFonts w:cs="Calibri"/>
          <w:szCs w:val="22"/>
          <w:lang w:eastAsia="sk-SK"/>
        </w:rPr>
        <w:t xml:space="preserve">: </w:t>
      </w:r>
      <w:r w:rsidRPr="00967A77">
        <w:rPr>
          <w:rFonts w:cs="Calibri"/>
          <w:i/>
          <w:iCs/>
          <w:szCs w:val="22"/>
          <w:lang w:eastAsia="sk-SK"/>
        </w:rPr>
        <w:t>Vývoj a implementácia IS NEMPA</w:t>
      </w:r>
      <w:r>
        <w:rPr>
          <w:rFonts w:cs="Calibri"/>
          <w:szCs w:val="22"/>
          <w:lang w:eastAsia="sk-SK"/>
        </w:rPr>
        <w:t xml:space="preserve"> </w:t>
      </w:r>
      <w:r w:rsidRPr="00967A77">
        <w:rPr>
          <w:rFonts w:cs="Calibri"/>
          <w:szCs w:val="22"/>
          <w:lang w:eastAsia="sk-SK"/>
        </w:rPr>
        <w:t xml:space="preserve">je zároveň rozdelená na jednotlivé moduly, ktoré sú popísané v II. časti tohto opisu. </w:t>
      </w:r>
    </w:p>
    <w:p w14:paraId="23A5C9AD" w14:textId="115DD444" w:rsidR="00967A77" w:rsidRPr="00967A77" w:rsidRDefault="00967A77" w:rsidP="00967A77">
      <w:pPr>
        <w:spacing w:after="120" w:line="276" w:lineRule="auto"/>
        <w:jc w:val="both"/>
        <w:rPr>
          <w:rFonts w:cs="Calibri"/>
          <w:szCs w:val="22"/>
          <w:lang w:eastAsia="sk-SK"/>
        </w:rPr>
      </w:pPr>
      <w:r w:rsidRPr="00967A77">
        <w:rPr>
          <w:rFonts w:cs="Calibri"/>
          <w:szCs w:val="22"/>
          <w:lang w:eastAsia="sk-SK"/>
        </w:rPr>
        <w:t xml:space="preserve">Uvedené etapy predstavujú predbežné fakturačné míľniky plnenia. Podrobný popis, dodacie a záväzné fakturačné míľniky budú súčasťou schváleného detailného návrhu riešenia pre každý modul samostatne. </w:t>
      </w:r>
    </w:p>
    <w:p w14:paraId="40356695" w14:textId="35280CD6" w:rsidR="005A790F" w:rsidRPr="00A7734E" w:rsidRDefault="009818ED" w:rsidP="00CD5892">
      <w:pPr>
        <w:spacing w:after="120" w:line="276" w:lineRule="auto"/>
        <w:jc w:val="both"/>
        <w:rPr>
          <w:rFonts w:cs="Calibri"/>
          <w:szCs w:val="22"/>
          <w:lang w:eastAsia="sk-SK"/>
        </w:rPr>
      </w:pPr>
      <w:r w:rsidRPr="00A7734E">
        <w:rPr>
          <w:rFonts w:cs="Calibri"/>
          <w:szCs w:val="22"/>
          <w:lang w:eastAsia="sk-SK"/>
        </w:rPr>
        <w:t>Finálny</w:t>
      </w:r>
      <w:r w:rsidR="005532B8" w:rsidRPr="00A7734E">
        <w:rPr>
          <w:rFonts w:cs="Calibri"/>
          <w:szCs w:val="22"/>
          <w:lang w:eastAsia="sk-SK"/>
        </w:rPr>
        <w:t xml:space="preserve"> </w:t>
      </w:r>
      <w:r w:rsidRPr="00A7734E">
        <w:rPr>
          <w:rFonts w:cs="Calibri"/>
          <w:szCs w:val="22"/>
          <w:lang w:eastAsia="sk-SK"/>
        </w:rPr>
        <w:t xml:space="preserve">časový harmonogram bude schválený v projektovom iniciálnom dokumente tak, aby bola zachovaná podmienka </w:t>
      </w:r>
      <w:r w:rsidR="005C5783">
        <w:rPr>
          <w:rFonts w:cs="Calibri"/>
          <w:szCs w:val="22"/>
          <w:lang w:eastAsia="sk-SK"/>
        </w:rPr>
        <w:t xml:space="preserve">ukončenia Etapy 5: </w:t>
      </w:r>
      <w:r w:rsidR="005C5783" w:rsidRPr="005C5783">
        <w:rPr>
          <w:rFonts w:cs="Calibri"/>
          <w:i/>
          <w:iCs/>
          <w:szCs w:val="22"/>
          <w:lang w:eastAsia="sk-SK"/>
        </w:rPr>
        <w:t>Nasadenie systému a školenia</w:t>
      </w:r>
      <w:r w:rsidR="00ED5F0E">
        <w:rPr>
          <w:rFonts w:cs="Calibri"/>
          <w:szCs w:val="22"/>
          <w:lang w:eastAsia="sk-SK"/>
        </w:rPr>
        <w:t xml:space="preserve"> </w:t>
      </w:r>
      <w:r w:rsidR="005C5783">
        <w:rPr>
          <w:rFonts w:cs="Calibri"/>
          <w:szCs w:val="22"/>
          <w:lang w:eastAsia="sk-SK"/>
        </w:rPr>
        <w:t>najneskôr</w:t>
      </w:r>
      <w:r w:rsidRPr="00A7734E">
        <w:rPr>
          <w:rFonts w:cs="Calibri"/>
          <w:szCs w:val="22"/>
          <w:lang w:eastAsia="sk-SK"/>
        </w:rPr>
        <w:t xml:space="preserve"> do </w:t>
      </w:r>
      <w:r w:rsidR="00B6451A" w:rsidRPr="00ED5F0E">
        <w:rPr>
          <w:rFonts w:cs="Calibri"/>
          <w:szCs w:val="22"/>
          <w:lang w:eastAsia="sk-SK"/>
        </w:rPr>
        <w:t>3</w:t>
      </w:r>
      <w:r w:rsidR="00ED5F0E" w:rsidRPr="001B5F32">
        <w:rPr>
          <w:rFonts w:cs="Calibri"/>
          <w:szCs w:val="22"/>
          <w:lang w:eastAsia="sk-SK"/>
        </w:rPr>
        <w:t>1</w:t>
      </w:r>
      <w:r w:rsidR="00B6451A" w:rsidRPr="00ED5F0E">
        <w:rPr>
          <w:rFonts w:cs="Calibri"/>
          <w:szCs w:val="22"/>
          <w:lang w:eastAsia="sk-SK"/>
        </w:rPr>
        <w:t>.</w:t>
      </w:r>
      <w:r w:rsidR="00DD7A35">
        <w:rPr>
          <w:rFonts w:cs="Calibri"/>
          <w:szCs w:val="22"/>
          <w:lang w:eastAsia="sk-SK"/>
        </w:rPr>
        <w:t>1</w:t>
      </w:r>
      <w:r w:rsidR="00ED5F0E" w:rsidRPr="001B5F32">
        <w:rPr>
          <w:rFonts w:cs="Calibri"/>
          <w:szCs w:val="22"/>
          <w:lang w:eastAsia="sk-SK"/>
        </w:rPr>
        <w:t>2</w:t>
      </w:r>
      <w:r w:rsidR="00B6451A" w:rsidRPr="00ED5F0E">
        <w:rPr>
          <w:rFonts w:cs="Calibri"/>
          <w:szCs w:val="22"/>
          <w:lang w:eastAsia="sk-SK"/>
        </w:rPr>
        <w:t>.202</w:t>
      </w:r>
      <w:r w:rsidR="00ED5F0E" w:rsidRPr="001B5F32">
        <w:rPr>
          <w:rFonts w:cs="Calibri"/>
          <w:szCs w:val="22"/>
          <w:lang w:eastAsia="sk-SK"/>
        </w:rPr>
        <w:t>9</w:t>
      </w:r>
      <w:r w:rsidR="005A790F" w:rsidRPr="00A7734E">
        <w:rPr>
          <w:rFonts w:cs="Calibri"/>
          <w:szCs w:val="22"/>
          <w:lang w:eastAsia="sk-SK"/>
        </w:rPr>
        <w:t>.</w:t>
      </w:r>
    </w:p>
    <w:p w14:paraId="0DA2945B" w14:textId="165A3700" w:rsidR="00AB34B0" w:rsidRPr="00A7734E" w:rsidRDefault="00AB34B0">
      <w:pPr>
        <w:pStyle w:val="Nadpis2"/>
        <w:numPr>
          <w:ilvl w:val="0"/>
          <w:numId w:val="126"/>
        </w:numPr>
        <w:spacing w:line="276" w:lineRule="auto"/>
        <w:rPr>
          <w:rFonts w:ascii="Calibri" w:eastAsia="Times New Roman" w:hAnsi="Calibri" w:cs="Calibri"/>
          <w:lang w:eastAsia="sk-SK"/>
        </w:rPr>
      </w:pPr>
      <w:bookmarkStart w:id="40" w:name="_Toc242448863"/>
      <w:bookmarkEnd w:id="39"/>
      <w:r w:rsidRPr="00A7734E">
        <w:rPr>
          <w:rFonts w:ascii="Calibri" w:eastAsia="Times New Roman" w:hAnsi="Calibri" w:cs="Calibri"/>
          <w:lang w:eastAsia="sk-SK"/>
        </w:rPr>
        <w:t>Legislatíva</w:t>
      </w:r>
      <w:bookmarkEnd w:id="40"/>
    </w:p>
    <w:p w14:paraId="41B7DDD9" w14:textId="798C96D8" w:rsidR="009F2FBF" w:rsidRPr="00A7734E" w:rsidRDefault="009F2FBF" w:rsidP="00CD5892">
      <w:pPr>
        <w:spacing w:after="120" w:line="276" w:lineRule="auto"/>
        <w:jc w:val="both"/>
        <w:rPr>
          <w:rFonts w:cs="Calibri"/>
        </w:rPr>
      </w:pPr>
      <w:r w:rsidRPr="00A7734E">
        <w:rPr>
          <w:rFonts w:cs="Calibri"/>
        </w:rPr>
        <w:t>Navrhovaný systém musí byť vyvíjaný v súlade s kľúčovými legislatívnymi rámcami Európskej únie pre oblasť vývoja IT systémov, a ktoré podporujú otvorenú vedu a otvorený prístup k vedeckým informáciám. Otvorená veda je základným pilierom modernej vedeckej politiky EÚ, pričom jej cieľom je zvýšiť transparentnosť, efektivitu a rýchlosť vedeckého výskumu a šírenia vedeckých výstupov. Legislatívne vymedzenie:</w:t>
      </w:r>
    </w:p>
    <w:p w14:paraId="45C6B828" w14:textId="6D8CD9D4"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 xml:space="preserve">Zákon č. </w:t>
      </w:r>
      <w:bookmarkStart w:id="41" w:name="_Hlk225862198"/>
      <w:r w:rsidR="006E294E" w:rsidRPr="00A7734E">
        <w:rPr>
          <w:rFonts w:cs="Calibri"/>
        </w:rPr>
        <w:t>300/2025</w:t>
      </w:r>
      <w:bookmarkEnd w:id="41"/>
      <w:r w:rsidR="007F7E9A" w:rsidRPr="00A7734E">
        <w:rPr>
          <w:rFonts w:cs="Calibri"/>
        </w:rPr>
        <w:t xml:space="preserve"> </w:t>
      </w:r>
      <w:r w:rsidRPr="00A7734E">
        <w:rPr>
          <w:rFonts w:cs="Calibri"/>
        </w:rPr>
        <w:t>Z. z. o vysokých školách a o zmene a doplnení niektorých zákonov v znení neskorších predpisov;</w:t>
      </w:r>
    </w:p>
    <w:p w14:paraId="7393B22A" w14:textId="6CC04DCB"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172/2005 Z. z. o organizácii štátnej podpory výskumu a vývoja a o doplnení zákona č. 575/2001 Z. z. o organizácii činnosti vlády a organizácii ústrednej štátnej správy v znení neskorších predpisov</w:t>
      </w:r>
      <w:r w:rsidR="00760AB8" w:rsidRPr="00A7734E">
        <w:rPr>
          <w:rFonts w:cs="Calibri"/>
        </w:rPr>
        <w:t xml:space="preserve"> </w:t>
      </w:r>
      <w:bookmarkStart w:id="42" w:name="_Hlk226451737"/>
      <w:r w:rsidR="00760AB8" w:rsidRPr="00A7734E">
        <w:rPr>
          <w:rFonts w:cs="Calibri"/>
        </w:rPr>
        <w:t>(v prípade zmienky o zákon</w:t>
      </w:r>
      <w:r w:rsidR="006F0CC8" w:rsidRPr="00A7734E">
        <w:rPr>
          <w:rFonts w:cs="Calibri"/>
        </w:rPr>
        <w:t>e</w:t>
      </w:r>
      <w:r w:rsidR="00760AB8" w:rsidRPr="00A7734E">
        <w:rPr>
          <w:rFonts w:cs="Calibri"/>
        </w:rPr>
        <w:t xml:space="preserve"> č. 172/2005 Z.z. v tomto opise predmetu zákazky, vzťahuje sa tento odkaz aj na </w:t>
      </w:r>
      <w:r w:rsidR="00760AB8" w:rsidRPr="00A7734E">
        <w:rPr>
          <w:rFonts w:cs="Calibri"/>
          <w:szCs w:val="22"/>
        </w:rPr>
        <w:t>pripravovaný zákon o výskume, vývoji a inováciách, ak bude tento schválený počas plnenia diela)</w:t>
      </w:r>
      <w:bookmarkEnd w:id="42"/>
      <w:r w:rsidRPr="00A7734E">
        <w:rPr>
          <w:rFonts w:cs="Calibri"/>
        </w:rPr>
        <w:t>;</w:t>
      </w:r>
    </w:p>
    <w:p w14:paraId="0426FB15"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185/2009 Z. z. o stimuloch pre výskum a vývoj a o doplnení zákona č. 595/2003 Z. z. o dani z príjmov v znení neskorších predpisov;</w:t>
      </w:r>
    </w:p>
    <w:p w14:paraId="667B17D6"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95/2019 Z. z. Zákon o informačných technológiách vo verejnej správe a o zmene a doplnení niektorých zákonov;</w:t>
      </w:r>
    </w:p>
    <w:p w14:paraId="1B4E6A53"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lastRenderedPageBreak/>
        <w:t>Vyhláška č. 401/2023 Z.z. Ministerstva investícií, regionálneho rozvoja a informatizácie Slovenskej republiky o riadení projektov a zmenových požiadaviek v prevádzke informačných technológií verejnej správy;</w:t>
      </w:r>
    </w:p>
    <w:p w14:paraId="2A51B61D"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Vyhláška č. 547/2021 Z.z. Ministerstva investícií, regionálneho rozvoja a informatizácie Slovenskej republiky o elektronizácii agendy verejnej správy;</w:t>
      </w:r>
    </w:p>
    <w:p w14:paraId="55796351" w14:textId="15BBA23D"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Vyhláška Ministerstva školstva, vedy, výskumu a športu Slovenskej republiky č. 397/2020 Z. z. o centrálnom registri evidencie publikačnej činnosti a centrálnom registri evidencie umeleckej činnosti;</w:t>
      </w:r>
    </w:p>
    <w:p w14:paraId="2CE40679"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540/2001 Z. z. o štátnej štatistike;</w:t>
      </w:r>
    </w:p>
    <w:p w14:paraId="42D926F3"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211/2000 Z. z. o slobodnom prístupe k informáciám (zákon o slobode informácií);</w:t>
      </w:r>
    </w:p>
    <w:p w14:paraId="1FB80DB3"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177/2018 Z. z. o niektorých opatreniach na znižovanie administratívnej záťaže využívaním informačných systémov verejnej správy;</w:t>
      </w:r>
    </w:p>
    <w:p w14:paraId="72F24233"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Zákon č. 69/2018 Z. z. o kybernetickej bezpečnosti;</w:t>
      </w:r>
    </w:p>
    <w:p w14:paraId="52E284E1" w14:textId="44A65570"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 xml:space="preserve">Zákon č. </w:t>
      </w:r>
      <w:bookmarkStart w:id="43" w:name="_Hlk225862344"/>
      <w:r w:rsidR="001079F5" w:rsidRPr="00A7734E">
        <w:rPr>
          <w:rFonts w:cs="Calibri"/>
        </w:rPr>
        <w:t>367/2024</w:t>
      </w:r>
      <w:bookmarkEnd w:id="43"/>
      <w:r w:rsidRPr="00A7734E">
        <w:rPr>
          <w:rFonts w:cs="Calibri"/>
        </w:rPr>
        <w:t xml:space="preserve"> Z.z. o kritickej infraštruktúre;</w:t>
      </w:r>
    </w:p>
    <w:p w14:paraId="57108A39"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Vyhláška Úradu podpredsedu vlády Slovenskej republiky pre investície a informatizáciu č. 78/2020 Z. z. o štandardoch pre informačné technológie verejnej správy;</w:t>
      </w:r>
    </w:p>
    <w:p w14:paraId="3093886C"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Vyhláška Úradu podpredsedu vlády Slovenskej republiky pre investície a informatizáciu č. 179/2020 Z. z., ktorou sa ustanovuje spôsob kategorizácie a obsah bezpečnostných opatrení informačných technológií verejnej správy;</w:t>
      </w:r>
    </w:p>
    <w:p w14:paraId="26E5574D"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Vyhláška Úradu na ochranu osobných údajov Slovenskej republiky č. 158/2018 Z. z. o postupe pri posudzovaní vplyvu na ochranu osobných údajov;</w:t>
      </w:r>
    </w:p>
    <w:p w14:paraId="4752E410" w14:textId="77777777" w:rsidR="009F2FBF" w:rsidRPr="00A7734E" w:rsidRDefault="009F2FBF">
      <w:pPr>
        <w:pStyle w:val="Odsekzoznamu"/>
        <w:numPr>
          <w:ilvl w:val="0"/>
          <w:numId w:val="34"/>
        </w:numPr>
        <w:spacing w:after="0" w:line="276" w:lineRule="auto"/>
        <w:ind w:left="1134" w:hanging="425"/>
        <w:jc w:val="both"/>
        <w:rPr>
          <w:rFonts w:cs="Calibri"/>
        </w:rPr>
      </w:pPr>
      <w:r w:rsidRPr="00A7734E">
        <w:rPr>
          <w:rFonts w:cs="Calibri"/>
        </w:rPr>
        <w:t>Nariadenie Európskeho parlamentu a Rady (EÚ) 2016/679 z 27. apríla 2016 o ochrane fyzických osôb pri spracúvaní osobných údajov a o voľnom pohybe takýchto údajov, ktorým sa zrušuje smernica 95/46/ES (všeobecné nariadenie o ochrane údajov) (ďalej len „nariadenie GDPR“);</w:t>
      </w:r>
    </w:p>
    <w:p w14:paraId="7F52E6DD" w14:textId="09D03CF8" w:rsidR="00672FA9" w:rsidRPr="00A7734E" w:rsidRDefault="009F2FBF">
      <w:pPr>
        <w:pStyle w:val="Odsekzoznamu"/>
        <w:numPr>
          <w:ilvl w:val="0"/>
          <w:numId w:val="34"/>
        </w:numPr>
        <w:spacing w:after="0" w:line="276" w:lineRule="auto"/>
        <w:ind w:left="1134" w:hanging="425"/>
        <w:jc w:val="both"/>
        <w:rPr>
          <w:rFonts w:eastAsia="Times New Roman" w:cs="Calibri"/>
          <w:lang w:eastAsia="sk-SK"/>
        </w:rPr>
      </w:pPr>
      <w:r w:rsidRPr="00A7734E">
        <w:rPr>
          <w:rFonts w:cs="Calibri"/>
        </w:rPr>
        <w:t>Zákon č. 18/2018 Z. z. o ochrane osobných údajov a o zmene a doplnení niektorých zákonov.</w:t>
      </w:r>
    </w:p>
    <w:p w14:paraId="19642725" w14:textId="77777777" w:rsidR="00672FA9" w:rsidRPr="00A7734E" w:rsidRDefault="00672FA9" w:rsidP="00CD5892">
      <w:pPr>
        <w:spacing w:line="276" w:lineRule="auto"/>
        <w:rPr>
          <w:rFonts w:cs="Calibri"/>
          <w:lang w:eastAsia="sk-SK"/>
        </w:rPr>
      </w:pPr>
    </w:p>
    <w:p w14:paraId="25D1FCE8" w14:textId="7E324AE9" w:rsidR="00AB34B0" w:rsidRPr="00A7734E" w:rsidRDefault="005A790F" w:rsidP="00CD5892">
      <w:pPr>
        <w:pStyle w:val="Nadpis1"/>
        <w:spacing w:line="276" w:lineRule="auto"/>
        <w:rPr>
          <w:rFonts w:ascii="Calibri" w:eastAsia="Times New Roman" w:hAnsi="Calibri" w:cs="Calibri"/>
          <w:lang w:eastAsia="sk-SK"/>
        </w:rPr>
      </w:pPr>
      <w:bookmarkStart w:id="44" w:name="_Toc242448864"/>
      <w:r w:rsidRPr="00A7734E">
        <w:rPr>
          <w:rFonts w:ascii="Calibri" w:eastAsia="Times New Roman" w:hAnsi="Calibri" w:cs="Calibri"/>
          <w:lang w:eastAsia="sk-SK"/>
        </w:rPr>
        <w:t xml:space="preserve">Časť </w:t>
      </w:r>
      <w:r w:rsidR="00A97AAA">
        <w:rPr>
          <w:rFonts w:ascii="Calibri" w:eastAsia="Times New Roman" w:hAnsi="Calibri" w:cs="Calibri"/>
          <w:lang w:eastAsia="sk-SK"/>
        </w:rPr>
        <w:t>II</w:t>
      </w:r>
      <w:r w:rsidRPr="00A7734E">
        <w:rPr>
          <w:rFonts w:ascii="Calibri" w:eastAsia="Times New Roman" w:hAnsi="Calibri" w:cs="Calibri"/>
          <w:lang w:eastAsia="sk-SK"/>
        </w:rPr>
        <w:t xml:space="preserve"> - </w:t>
      </w:r>
      <w:r w:rsidR="00AB34B0" w:rsidRPr="00A7734E">
        <w:rPr>
          <w:rFonts w:ascii="Calibri" w:eastAsia="Times New Roman" w:hAnsi="Calibri" w:cs="Calibri"/>
          <w:lang w:eastAsia="sk-SK"/>
        </w:rPr>
        <w:t>Detailný opis predmetu zákazky</w:t>
      </w:r>
      <w:bookmarkEnd w:id="44"/>
    </w:p>
    <w:p w14:paraId="5BCCE93E" w14:textId="5482AC4D" w:rsidR="00CC2304" w:rsidRPr="00A7734E" w:rsidRDefault="00CC2304" w:rsidP="00CD5892">
      <w:pPr>
        <w:spacing w:line="276" w:lineRule="auto"/>
        <w:rPr>
          <w:rFonts w:cs="Calibri"/>
          <w:lang w:eastAsia="sk-SK"/>
        </w:rPr>
      </w:pPr>
      <w:r w:rsidRPr="00A7734E">
        <w:rPr>
          <w:rFonts w:cs="Calibri"/>
          <w:lang w:eastAsia="sk-SK"/>
        </w:rPr>
        <w:t xml:space="preserve">Systém </w:t>
      </w:r>
      <w:r w:rsidR="007F7E9A" w:rsidRPr="00A7734E">
        <w:rPr>
          <w:rFonts w:cs="Calibri"/>
          <w:lang w:eastAsia="sk-SK"/>
        </w:rPr>
        <w:t xml:space="preserve">IS </w:t>
      </w:r>
      <w:r w:rsidRPr="00A7734E">
        <w:rPr>
          <w:rFonts w:cs="Calibri"/>
          <w:lang w:eastAsia="sk-SK"/>
        </w:rPr>
        <w:t xml:space="preserve">NEMPA bude pozostávať z nasledovných modulov: </w:t>
      </w:r>
    </w:p>
    <w:p w14:paraId="0E91ACD9" w14:textId="14F47A3F" w:rsidR="00CC2304" w:rsidRPr="00A7734E" w:rsidRDefault="00CC2304">
      <w:pPr>
        <w:pStyle w:val="Odsekzoznamu"/>
        <w:numPr>
          <w:ilvl w:val="0"/>
          <w:numId w:val="124"/>
        </w:numPr>
        <w:spacing w:line="276" w:lineRule="auto"/>
        <w:jc w:val="both"/>
        <w:rPr>
          <w:rFonts w:cs="Calibri"/>
          <w:lang w:eastAsia="sk-SK"/>
        </w:rPr>
      </w:pPr>
      <w:r w:rsidRPr="00A7734E">
        <w:rPr>
          <w:rFonts w:cs="Calibri"/>
          <w:lang w:eastAsia="sk-SK"/>
        </w:rPr>
        <w:t xml:space="preserve">Interoperabilná platforma </w:t>
      </w:r>
    </w:p>
    <w:p w14:paraId="214F9D28" w14:textId="6BE4CD1A" w:rsidR="00CC2304" w:rsidRPr="00A7734E" w:rsidRDefault="00CC2304">
      <w:pPr>
        <w:pStyle w:val="Odsekzoznamu"/>
        <w:numPr>
          <w:ilvl w:val="0"/>
          <w:numId w:val="124"/>
        </w:numPr>
        <w:spacing w:line="276" w:lineRule="auto"/>
        <w:jc w:val="both"/>
        <w:rPr>
          <w:rFonts w:cs="Calibri"/>
          <w:lang w:eastAsia="sk-SK"/>
        </w:rPr>
      </w:pPr>
      <w:r w:rsidRPr="00A7734E">
        <w:rPr>
          <w:rFonts w:cs="Calibri"/>
          <w:lang w:eastAsia="sk-SK"/>
        </w:rPr>
        <w:t xml:space="preserve">Centrálny </w:t>
      </w:r>
      <w:r w:rsidR="0044703A">
        <w:rPr>
          <w:rFonts w:cs="Calibri"/>
          <w:lang w:eastAsia="sk-SK"/>
        </w:rPr>
        <w:t>integrovaný</w:t>
      </w:r>
      <w:r w:rsidRPr="00A7734E">
        <w:rPr>
          <w:rFonts w:cs="Calibri"/>
          <w:lang w:eastAsia="sk-SK"/>
        </w:rPr>
        <w:t xml:space="preserve"> portál pre VaV (CIP)</w:t>
      </w:r>
    </w:p>
    <w:p w14:paraId="6CC4F0B3" w14:textId="34D2AFAD" w:rsidR="00CC2304" w:rsidRPr="00A7734E" w:rsidRDefault="00CC2304">
      <w:pPr>
        <w:pStyle w:val="Odsekzoznamu"/>
        <w:numPr>
          <w:ilvl w:val="0"/>
          <w:numId w:val="124"/>
        </w:numPr>
        <w:spacing w:line="276" w:lineRule="auto"/>
        <w:jc w:val="both"/>
        <w:rPr>
          <w:rFonts w:cs="Calibri"/>
          <w:lang w:eastAsia="sk-SK"/>
        </w:rPr>
      </w:pPr>
      <w:r w:rsidRPr="00A7734E">
        <w:rPr>
          <w:rFonts w:cs="Calibri"/>
          <w:lang w:eastAsia="sk-SK"/>
        </w:rPr>
        <w:t>SK CRIS</w:t>
      </w:r>
      <w:r w:rsidR="00B6451A" w:rsidRPr="00A7734E">
        <w:rPr>
          <w:rFonts w:cs="Calibri"/>
          <w:lang w:eastAsia="sk-SK"/>
        </w:rPr>
        <w:t xml:space="preserve"> (Informačný systém o vede a výskume)</w:t>
      </w:r>
    </w:p>
    <w:p w14:paraId="2EA8A46A" w14:textId="64ED39B6" w:rsidR="00B6451A" w:rsidRPr="00A7734E" w:rsidRDefault="00B6451A">
      <w:pPr>
        <w:pStyle w:val="Odsekzoznamu"/>
        <w:numPr>
          <w:ilvl w:val="0"/>
          <w:numId w:val="124"/>
        </w:numPr>
        <w:spacing w:line="276" w:lineRule="auto"/>
        <w:jc w:val="both"/>
        <w:rPr>
          <w:rFonts w:cs="Calibri"/>
          <w:lang w:eastAsia="sk-SK"/>
        </w:rPr>
      </w:pPr>
      <w:r w:rsidRPr="00A7734E">
        <w:rPr>
          <w:rFonts w:cs="Calibri"/>
          <w:lang w:eastAsia="sk-SK"/>
        </w:rPr>
        <w:t>SCIDAP &amp; SVD (Národný otvorený digitálny repozitár pre publikácie a Národný otvorený digitálny repozitár pre výskumné dáta)</w:t>
      </w:r>
    </w:p>
    <w:p w14:paraId="1A219C86" w14:textId="73901AB4" w:rsidR="00C6227F" w:rsidRPr="00A7734E" w:rsidRDefault="00EA5A57">
      <w:pPr>
        <w:pStyle w:val="Odsekzoznamu"/>
        <w:numPr>
          <w:ilvl w:val="0"/>
          <w:numId w:val="124"/>
        </w:numPr>
        <w:spacing w:line="276" w:lineRule="auto"/>
        <w:jc w:val="both"/>
        <w:rPr>
          <w:rFonts w:cs="Calibri"/>
          <w:lang w:eastAsia="sk-SK"/>
        </w:rPr>
      </w:pPr>
      <w:r w:rsidRPr="00A7734E">
        <w:rPr>
          <w:rFonts w:cs="Calibri"/>
          <w:lang w:eastAsia="sk-SK"/>
        </w:rPr>
        <w:t>A</w:t>
      </w:r>
      <w:r w:rsidR="00C6227F" w:rsidRPr="00A7734E">
        <w:rPr>
          <w:rFonts w:cs="Calibri"/>
          <w:lang w:eastAsia="sk-SK"/>
        </w:rPr>
        <w:t>gendov</w:t>
      </w:r>
      <w:r w:rsidRPr="00A7734E">
        <w:rPr>
          <w:rFonts w:cs="Calibri"/>
          <w:lang w:eastAsia="sk-SK"/>
        </w:rPr>
        <w:t>ý</w:t>
      </w:r>
      <w:r w:rsidR="00C6227F" w:rsidRPr="00A7734E">
        <w:rPr>
          <w:rFonts w:cs="Calibri"/>
          <w:lang w:eastAsia="sk-SK"/>
        </w:rPr>
        <w:t xml:space="preserve"> systém na manažment prideľovania zdrojov</w:t>
      </w:r>
    </w:p>
    <w:p w14:paraId="1786021B" w14:textId="5911EBB6" w:rsidR="00B6451A" w:rsidRPr="00A7734E" w:rsidRDefault="00B6451A">
      <w:pPr>
        <w:pStyle w:val="Odsekzoznamu"/>
        <w:numPr>
          <w:ilvl w:val="0"/>
          <w:numId w:val="124"/>
        </w:numPr>
        <w:spacing w:line="276" w:lineRule="auto"/>
        <w:jc w:val="both"/>
        <w:rPr>
          <w:rFonts w:cs="Calibri"/>
          <w:lang w:eastAsia="sk-SK"/>
        </w:rPr>
      </w:pPr>
      <w:r w:rsidRPr="00A7734E">
        <w:rPr>
          <w:rFonts w:cs="Calibri"/>
          <w:lang w:eastAsia="sk-SK"/>
        </w:rPr>
        <w:t>Register organizácií uskutočňujúcich výskum a vývoj</w:t>
      </w:r>
    </w:p>
    <w:p w14:paraId="2C101688" w14:textId="0937549E" w:rsidR="00CC2304" w:rsidRPr="00A7734E" w:rsidRDefault="00B6451A">
      <w:pPr>
        <w:pStyle w:val="Odsekzoznamu"/>
        <w:numPr>
          <w:ilvl w:val="0"/>
          <w:numId w:val="124"/>
        </w:numPr>
        <w:spacing w:line="276" w:lineRule="auto"/>
        <w:jc w:val="both"/>
        <w:rPr>
          <w:rFonts w:cs="Calibri"/>
          <w:lang w:eastAsia="sk-SK"/>
        </w:rPr>
      </w:pPr>
      <w:r w:rsidRPr="00A7734E">
        <w:rPr>
          <w:rFonts w:cs="Calibri"/>
          <w:lang w:eastAsia="sk-SK"/>
        </w:rPr>
        <w:t>Integračné rozhrania</w:t>
      </w:r>
      <w:r w:rsidR="0020218F">
        <w:rPr>
          <w:rFonts w:cs="Calibri"/>
          <w:lang w:eastAsia="sk-SK"/>
        </w:rPr>
        <w:t>.</w:t>
      </w:r>
    </w:p>
    <w:p w14:paraId="08295874" w14:textId="1FFED7E8" w:rsidR="00CC2304" w:rsidRPr="00A7734E" w:rsidRDefault="00C6227F">
      <w:pPr>
        <w:pStyle w:val="Nadpis2"/>
        <w:numPr>
          <w:ilvl w:val="1"/>
          <w:numId w:val="32"/>
        </w:numPr>
        <w:spacing w:line="276" w:lineRule="auto"/>
        <w:ind w:left="567" w:hanging="567"/>
        <w:jc w:val="both"/>
        <w:rPr>
          <w:rFonts w:ascii="Calibri" w:eastAsia="Times New Roman" w:hAnsi="Calibri" w:cs="Calibri"/>
          <w:color w:val="000000"/>
          <w:sz w:val="22"/>
          <w:szCs w:val="22"/>
          <w:lang w:eastAsia="sk-SK"/>
          <w14:ligatures w14:val="none"/>
        </w:rPr>
      </w:pPr>
      <w:bookmarkStart w:id="45" w:name="_Toc242448865"/>
      <w:bookmarkStart w:id="46" w:name="OLE_LINK1"/>
      <w:r w:rsidRPr="00A7734E">
        <w:rPr>
          <w:rFonts w:ascii="Calibri" w:eastAsia="Times New Roman" w:hAnsi="Calibri" w:cs="Calibri"/>
          <w:lang w:eastAsia="sk-SK"/>
        </w:rPr>
        <w:lastRenderedPageBreak/>
        <w:t xml:space="preserve">Modul </w:t>
      </w:r>
      <w:r w:rsidR="00CC2304" w:rsidRPr="00A7734E">
        <w:rPr>
          <w:rFonts w:ascii="Calibri" w:eastAsia="Times New Roman" w:hAnsi="Calibri" w:cs="Calibri"/>
          <w:lang w:eastAsia="sk-SK"/>
        </w:rPr>
        <w:t>Interoperabilná platforma</w:t>
      </w:r>
      <w:bookmarkEnd w:id="45"/>
      <w:r w:rsidR="00CC2304" w:rsidRPr="00A7734E">
        <w:rPr>
          <w:rFonts w:ascii="Calibri" w:eastAsia="Times New Roman" w:hAnsi="Calibri" w:cs="Calibri"/>
          <w:lang w:eastAsia="sk-SK"/>
        </w:rPr>
        <w:t xml:space="preserve"> </w:t>
      </w:r>
    </w:p>
    <w:p w14:paraId="6EBB8815" w14:textId="6F0A9778" w:rsidR="00CC2304" w:rsidRPr="00A7734E" w:rsidRDefault="00CC2304" w:rsidP="00CD5892">
      <w:pPr>
        <w:shd w:val="clear" w:color="auto" w:fill="FFFFFF"/>
        <w:spacing w:after="0" w:line="276" w:lineRule="auto"/>
        <w:jc w:val="both"/>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Predmetom modulu je i</w:t>
      </w:r>
      <w:r w:rsidR="00AB34B0" w:rsidRPr="00A7734E">
        <w:rPr>
          <w:rFonts w:eastAsia="Times New Roman" w:cs="Calibri"/>
          <w:color w:val="000000"/>
          <w:kern w:val="0"/>
          <w:szCs w:val="22"/>
          <w:lang w:eastAsia="sk-SK"/>
          <w14:ligatures w14:val="none"/>
        </w:rPr>
        <w:t>mplementácia a integrácia interoperabilnej platformy s možnosťou kombinácie zdrojových dát pre potreby vedeckej a výskumnej komunity</w:t>
      </w:r>
      <w:r w:rsidRPr="00A7734E">
        <w:rPr>
          <w:rFonts w:eastAsia="Times New Roman" w:cs="Calibri"/>
          <w:color w:val="000000"/>
          <w:kern w:val="0"/>
          <w:szCs w:val="22"/>
          <w:lang w:eastAsia="sk-SK"/>
          <w14:ligatures w14:val="none"/>
        </w:rPr>
        <w:t>.</w:t>
      </w:r>
    </w:p>
    <w:p w14:paraId="456CEA98" w14:textId="77777777" w:rsidR="00AB34B0" w:rsidRPr="00A7734E" w:rsidRDefault="00AB34B0" w:rsidP="00CD5892">
      <w:pPr>
        <w:shd w:val="clear" w:color="auto" w:fill="FFFFFF"/>
        <w:spacing w:after="0" w:line="276" w:lineRule="auto"/>
        <w:jc w:val="both"/>
        <w:rPr>
          <w:rFonts w:eastAsia="Times New Roman" w:cs="Calibri"/>
          <w:color w:val="000000"/>
          <w:kern w:val="0"/>
          <w:szCs w:val="22"/>
          <w:lang w:eastAsia="sk-SK"/>
          <w14:ligatures w14:val="none"/>
        </w:rPr>
      </w:pPr>
    </w:p>
    <w:p w14:paraId="5F91A5BE" w14:textId="03E00D5A" w:rsidR="00AB34B0" w:rsidRPr="00A7734E" w:rsidRDefault="00AB34B0" w:rsidP="00CD5892">
      <w:pPr>
        <w:shd w:val="clear" w:color="auto" w:fill="FFFFFF"/>
        <w:spacing w:after="0" w:line="276" w:lineRule="auto"/>
        <w:jc w:val="both"/>
        <w:rPr>
          <w:rFonts w:eastAsia="Times New Roman" w:cs="Calibri"/>
          <w:kern w:val="0"/>
          <w:lang w:eastAsia="sk-SK"/>
          <w14:ligatures w14:val="none"/>
        </w:rPr>
      </w:pPr>
      <w:r w:rsidRPr="00A7734E">
        <w:rPr>
          <w:rFonts w:eastAsia="Times New Roman" w:cs="Calibri"/>
          <w:color w:val="000000"/>
          <w:kern w:val="0"/>
          <w:szCs w:val="22"/>
          <w:lang w:eastAsia="sk-SK"/>
          <w14:ligatures w14:val="none"/>
        </w:rPr>
        <w:t>Implementácia a integrácia interoperabilnej platformy (iPaaS), ktorá bude predstavovať balík softvérových cloudových služieb, ktoré spájajú inak roztrieštené aplikácie a procesy naprieč lokálnymi prostrediami. Platformové služby iPaaS budú predstavovať komplexné riešenie webových a aplikačných serverov, integračných komponentov a platforiem, databáz a pod..  </w:t>
      </w:r>
    </w:p>
    <w:p w14:paraId="71904A01" w14:textId="77777777" w:rsidR="00AB34B0" w:rsidRPr="00A7734E" w:rsidRDefault="00AB34B0" w:rsidP="00CD5892">
      <w:pPr>
        <w:shd w:val="clear" w:color="auto" w:fill="FFFFFF"/>
        <w:spacing w:after="0" w:line="276" w:lineRule="auto"/>
        <w:jc w:val="both"/>
        <w:rPr>
          <w:rFonts w:eastAsia="Times New Roman" w:cs="Calibri"/>
          <w:kern w:val="0"/>
          <w:lang w:eastAsia="sk-SK"/>
          <w14:ligatures w14:val="none"/>
        </w:rPr>
      </w:pPr>
      <w:r w:rsidRPr="00A7734E">
        <w:rPr>
          <w:rFonts w:eastAsia="Times New Roman" w:cs="Calibri"/>
          <w:color w:val="000000"/>
          <w:kern w:val="0"/>
          <w:szCs w:val="22"/>
          <w:lang w:eastAsia="sk-SK"/>
          <w14:ligatures w14:val="none"/>
        </w:rPr>
        <w:t> </w:t>
      </w:r>
    </w:p>
    <w:p w14:paraId="4773FC5A" w14:textId="77777777" w:rsidR="00AB34B0" w:rsidRPr="00A7734E" w:rsidRDefault="00AB34B0" w:rsidP="00CD5892">
      <w:pPr>
        <w:shd w:val="clear" w:color="auto" w:fill="FFFFFF"/>
        <w:spacing w:after="0" w:line="276" w:lineRule="auto"/>
        <w:jc w:val="both"/>
        <w:rPr>
          <w:rFonts w:eastAsia="Times New Roman" w:cs="Calibri"/>
          <w:kern w:val="0"/>
          <w:lang w:eastAsia="sk-SK"/>
          <w14:ligatures w14:val="none"/>
        </w:rPr>
      </w:pPr>
      <w:r w:rsidRPr="00A7734E">
        <w:rPr>
          <w:rFonts w:eastAsia="Times New Roman" w:cs="Calibri"/>
          <w:color w:val="000000"/>
          <w:kern w:val="0"/>
          <w:szCs w:val="22"/>
          <w:lang w:eastAsia="sk-SK"/>
          <w14:ligatures w14:val="none"/>
        </w:rPr>
        <w:t>Vybudovanie interoperabilnej platformy zabezpečí procesný manažment so stratégiou rozvoja funkcionality jednotlivých informačných systémov. Pomocou vopred vytvorených konektorov a nástrojov na správu API pomôže vyvíjať, vykonávať a riadiť integračné toky medzi rôznymi aplikáciami od ľubovoľného dodávateľa aktuálne prevádzkovaných informačných systémoch na CVTI SR a potrebných externých informačných systémov. Interoperabilná platforma bude schopná prijímať a odosielať informácie, dáta a súbory v stanovenej štruktúre naprieč internými systémami, rezortmi a krajinami. Takto vznikne jednotné prostredie pre vyhodnocovanie, prezentáciu dát z rôznych zdrojov, a taktiež ich možná kombinácia a manažment informačných systémov.  </w:t>
      </w:r>
    </w:p>
    <w:p w14:paraId="47A4E96D" w14:textId="77777777" w:rsidR="00AB34B0" w:rsidRPr="00A7734E" w:rsidRDefault="00AB34B0" w:rsidP="00CD5892">
      <w:pPr>
        <w:shd w:val="clear" w:color="auto" w:fill="FFFFFF"/>
        <w:spacing w:after="0" w:line="276" w:lineRule="auto"/>
        <w:jc w:val="both"/>
        <w:rPr>
          <w:rFonts w:eastAsia="Times New Roman" w:cs="Calibri"/>
          <w:kern w:val="0"/>
          <w:lang w:eastAsia="sk-SK"/>
          <w14:ligatures w14:val="none"/>
        </w:rPr>
      </w:pPr>
      <w:r w:rsidRPr="00A7734E">
        <w:rPr>
          <w:rFonts w:eastAsia="Times New Roman" w:cs="Calibri"/>
          <w:color w:val="000000"/>
          <w:kern w:val="0"/>
          <w:szCs w:val="22"/>
          <w:lang w:eastAsia="sk-SK"/>
          <w14:ligatures w14:val="none"/>
        </w:rPr>
        <w:t> </w:t>
      </w:r>
    </w:p>
    <w:p w14:paraId="16C2C550" w14:textId="3E74A9C4" w:rsidR="00AB34B0" w:rsidRPr="00A7734E" w:rsidRDefault="00AB34B0" w:rsidP="00CD5892">
      <w:pPr>
        <w:shd w:val="clear" w:color="auto" w:fill="FFFFFF"/>
        <w:spacing w:after="0" w:line="276" w:lineRule="auto"/>
        <w:jc w:val="both"/>
        <w:rPr>
          <w:rFonts w:eastAsia="Times New Roman" w:cs="Calibri"/>
          <w:kern w:val="0"/>
          <w:lang w:eastAsia="sk-SK"/>
          <w14:ligatures w14:val="none"/>
        </w:rPr>
      </w:pPr>
      <w:r w:rsidRPr="00A7734E">
        <w:rPr>
          <w:rFonts w:eastAsia="Times New Roman" w:cs="Calibri"/>
          <w:color w:val="000000"/>
          <w:kern w:val="0"/>
          <w:szCs w:val="22"/>
          <w:lang w:eastAsia="sk-SK"/>
          <w14:ligatures w14:val="none"/>
        </w:rPr>
        <w:t>Konzumenti dát budú pristupovať k dátam zo všetkých integrovaných informačných systémov cez jeden kontaktný bod. Implementáciou a integráciou interoperabilnej platformy sa zníži administratívna záťaž a vytvorí sa jednotné prostredie pre elektronizáciu procesov a následné efektívne procesné riadenie.  </w:t>
      </w:r>
    </w:p>
    <w:p w14:paraId="5F6FBBCB" w14:textId="455F569D" w:rsidR="0024262F" w:rsidRPr="00A7734E" w:rsidRDefault="00133921">
      <w:pPr>
        <w:pStyle w:val="Nadpis3"/>
        <w:numPr>
          <w:ilvl w:val="1"/>
          <w:numId w:val="123"/>
        </w:numPr>
        <w:spacing w:line="276" w:lineRule="auto"/>
        <w:ind w:left="567" w:hanging="567"/>
        <w:rPr>
          <w:rFonts w:eastAsia="Times New Roman" w:cs="Calibri"/>
          <w:lang w:eastAsia="sk-SK"/>
        </w:rPr>
      </w:pPr>
      <w:bookmarkStart w:id="47" w:name="_Toc242448866"/>
      <w:r w:rsidRPr="00A7734E">
        <w:rPr>
          <w:rFonts w:eastAsia="Times New Roman" w:cs="Calibri"/>
          <w:lang w:eastAsia="sk-SK"/>
        </w:rPr>
        <w:t xml:space="preserve">Požiadavky na </w:t>
      </w:r>
      <w:r w:rsidR="00AB34B0" w:rsidRPr="00A7734E">
        <w:rPr>
          <w:rFonts w:eastAsia="Times New Roman" w:cs="Calibri"/>
          <w:lang w:eastAsia="sk-SK"/>
        </w:rPr>
        <w:t>platform</w:t>
      </w:r>
      <w:r w:rsidRPr="00A7734E">
        <w:rPr>
          <w:rFonts w:eastAsia="Times New Roman" w:cs="Calibri"/>
          <w:lang w:eastAsia="sk-SK"/>
        </w:rPr>
        <w:t>u</w:t>
      </w:r>
      <w:bookmarkEnd w:id="47"/>
    </w:p>
    <w:p w14:paraId="76F777B9" w14:textId="252779F9" w:rsidR="0024262F" w:rsidRPr="00A7734E" w:rsidRDefault="0024262F" w:rsidP="00CD5892">
      <w:pPr>
        <w:pStyle w:val="Normlnywebov"/>
        <w:spacing w:before="0" w:beforeAutospacing="0" w:after="120" w:afterAutospacing="0" w:line="276" w:lineRule="auto"/>
        <w:jc w:val="both"/>
        <w:rPr>
          <w:rFonts w:ascii="Calibri" w:hAnsi="Calibri" w:cs="Calibri"/>
          <w:szCs w:val="22"/>
        </w:rPr>
      </w:pPr>
      <w:r w:rsidRPr="00A7734E">
        <w:rPr>
          <w:rFonts w:ascii="Calibri" w:hAnsi="Calibri" w:cs="Calibri"/>
          <w:szCs w:val="22"/>
        </w:rPr>
        <w:t>Cieľom je rozšíriť a modernizovať existujúcu integračnú (interoperabilnú) platformu CVTI SR tak, aby umožňovala centrálne, bezpečné a štandardizované prepojenie informačných systémov v rámci organizácie aj externých partnerov. Riešenie bude slúžiť ako centrálna integračná vrstva pre výmenu údajov, integráciu služieb, riadenie API rozhraní, správu udalostí, bezpečnostné spracovanie komunikácie a riadený prenos súborov.</w:t>
      </w:r>
    </w:p>
    <w:p w14:paraId="0EB8F9BC" w14:textId="77777777" w:rsidR="0024262F" w:rsidRPr="00A7734E" w:rsidRDefault="0024262F" w:rsidP="00CD5892">
      <w:pPr>
        <w:pStyle w:val="Normlnywebov"/>
        <w:spacing w:before="0" w:beforeAutospacing="0" w:after="120" w:afterAutospacing="0" w:line="276" w:lineRule="auto"/>
        <w:jc w:val="both"/>
        <w:rPr>
          <w:rFonts w:ascii="Calibri" w:hAnsi="Calibri" w:cs="Calibri"/>
          <w:szCs w:val="22"/>
        </w:rPr>
      </w:pPr>
      <w:r w:rsidRPr="00A7734E">
        <w:rPr>
          <w:rFonts w:ascii="Calibri" w:hAnsi="Calibri" w:cs="Calibri"/>
          <w:szCs w:val="22"/>
        </w:rPr>
        <w:t>Rozšírením platformy sa má dosiahnuť:</w:t>
      </w:r>
    </w:p>
    <w:p w14:paraId="695148A2" w14:textId="77777777" w:rsidR="0024262F" w:rsidRPr="00A7734E" w:rsidRDefault="0024262F">
      <w:pPr>
        <w:pStyle w:val="Normlnywebov"/>
        <w:numPr>
          <w:ilvl w:val="0"/>
          <w:numId w:val="35"/>
        </w:numPr>
        <w:spacing w:before="0" w:beforeAutospacing="0" w:after="0" w:afterAutospacing="0" w:line="276" w:lineRule="auto"/>
        <w:jc w:val="both"/>
        <w:rPr>
          <w:rFonts w:ascii="Calibri" w:hAnsi="Calibri" w:cs="Calibri"/>
          <w:szCs w:val="22"/>
        </w:rPr>
      </w:pPr>
      <w:r w:rsidRPr="00A7734E">
        <w:rPr>
          <w:rFonts w:ascii="Calibri" w:hAnsi="Calibri" w:cs="Calibri"/>
          <w:szCs w:val="22"/>
        </w:rPr>
        <w:t>zvýšenie úrovne interoperability medzi informačnými systémami,</w:t>
      </w:r>
    </w:p>
    <w:p w14:paraId="6E5C568D" w14:textId="77777777" w:rsidR="0024262F" w:rsidRPr="00A7734E" w:rsidRDefault="0024262F">
      <w:pPr>
        <w:pStyle w:val="Normlnywebov"/>
        <w:numPr>
          <w:ilvl w:val="0"/>
          <w:numId w:val="35"/>
        </w:numPr>
        <w:spacing w:line="276" w:lineRule="auto"/>
        <w:jc w:val="both"/>
        <w:rPr>
          <w:rFonts w:ascii="Calibri" w:hAnsi="Calibri" w:cs="Calibri"/>
          <w:szCs w:val="22"/>
        </w:rPr>
      </w:pPr>
      <w:r w:rsidRPr="00A7734E">
        <w:rPr>
          <w:rFonts w:ascii="Calibri" w:hAnsi="Calibri" w:cs="Calibri"/>
          <w:szCs w:val="22"/>
        </w:rPr>
        <w:t>konsolidácia existujúcich integračných tokov a rozšírenie ich pokrytia,</w:t>
      </w:r>
    </w:p>
    <w:p w14:paraId="6771480C" w14:textId="77777777" w:rsidR="0024262F" w:rsidRPr="00A7734E" w:rsidRDefault="0024262F">
      <w:pPr>
        <w:pStyle w:val="Normlnywebov"/>
        <w:numPr>
          <w:ilvl w:val="0"/>
          <w:numId w:val="35"/>
        </w:numPr>
        <w:spacing w:line="276" w:lineRule="auto"/>
        <w:jc w:val="both"/>
        <w:rPr>
          <w:rFonts w:ascii="Calibri" w:hAnsi="Calibri" w:cs="Calibri"/>
          <w:szCs w:val="22"/>
        </w:rPr>
      </w:pPr>
      <w:r w:rsidRPr="00A7734E">
        <w:rPr>
          <w:rFonts w:ascii="Calibri" w:hAnsi="Calibri" w:cs="Calibri"/>
          <w:szCs w:val="22"/>
        </w:rPr>
        <w:t>zavedenie správy API rozhraní prostredníctvom centrálneho portálu,</w:t>
      </w:r>
    </w:p>
    <w:p w14:paraId="7FE5D2B1" w14:textId="77777777" w:rsidR="0024262F" w:rsidRPr="00A7734E" w:rsidRDefault="0024262F">
      <w:pPr>
        <w:pStyle w:val="Normlnywebov"/>
        <w:numPr>
          <w:ilvl w:val="0"/>
          <w:numId w:val="35"/>
        </w:numPr>
        <w:spacing w:line="276" w:lineRule="auto"/>
        <w:jc w:val="both"/>
        <w:rPr>
          <w:rFonts w:ascii="Calibri" w:hAnsi="Calibri" w:cs="Calibri"/>
          <w:szCs w:val="22"/>
        </w:rPr>
      </w:pPr>
      <w:r w:rsidRPr="00A7734E">
        <w:rPr>
          <w:rFonts w:ascii="Calibri" w:hAnsi="Calibri" w:cs="Calibri"/>
          <w:szCs w:val="22"/>
        </w:rPr>
        <w:t>zabezpečenie riadeného prenosu súborov a správ,</w:t>
      </w:r>
    </w:p>
    <w:p w14:paraId="2ED0C471" w14:textId="77777777" w:rsidR="0024262F" w:rsidRPr="00A7734E" w:rsidRDefault="0024262F">
      <w:pPr>
        <w:pStyle w:val="Normlnywebov"/>
        <w:numPr>
          <w:ilvl w:val="0"/>
          <w:numId w:val="35"/>
        </w:numPr>
        <w:spacing w:line="276" w:lineRule="auto"/>
        <w:jc w:val="both"/>
        <w:rPr>
          <w:rFonts w:ascii="Calibri" w:hAnsi="Calibri" w:cs="Calibri"/>
          <w:szCs w:val="22"/>
        </w:rPr>
      </w:pPr>
      <w:r w:rsidRPr="00A7734E">
        <w:rPr>
          <w:rFonts w:ascii="Calibri" w:hAnsi="Calibri" w:cs="Calibri"/>
          <w:szCs w:val="22"/>
        </w:rPr>
        <w:t>umožnenie asynchrónnej komunikácie prostredníctvom messagingu a event streamingu,</w:t>
      </w:r>
    </w:p>
    <w:p w14:paraId="1A0CEB5C" w14:textId="77777777" w:rsidR="0024262F" w:rsidRPr="00A7734E" w:rsidRDefault="0024262F">
      <w:pPr>
        <w:pStyle w:val="Normlnywebov"/>
        <w:numPr>
          <w:ilvl w:val="0"/>
          <w:numId w:val="35"/>
        </w:numPr>
        <w:spacing w:line="276" w:lineRule="auto"/>
        <w:jc w:val="both"/>
        <w:rPr>
          <w:rFonts w:ascii="Calibri" w:hAnsi="Calibri" w:cs="Calibri"/>
          <w:szCs w:val="22"/>
        </w:rPr>
      </w:pPr>
      <w:r w:rsidRPr="00A7734E">
        <w:rPr>
          <w:rFonts w:ascii="Calibri" w:hAnsi="Calibri" w:cs="Calibri"/>
          <w:szCs w:val="22"/>
        </w:rPr>
        <w:t>posilnenie bezpečnosti a monitoringu integračných služieb,</w:t>
      </w:r>
    </w:p>
    <w:p w14:paraId="7CADE6C2" w14:textId="77777777" w:rsidR="0024262F" w:rsidRPr="00A7734E" w:rsidRDefault="0024262F">
      <w:pPr>
        <w:pStyle w:val="Normlnywebov"/>
        <w:numPr>
          <w:ilvl w:val="0"/>
          <w:numId w:val="35"/>
        </w:numPr>
        <w:spacing w:before="0" w:beforeAutospacing="0" w:after="120" w:afterAutospacing="0" w:line="276" w:lineRule="auto"/>
        <w:jc w:val="both"/>
        <w:rPr>
          <w:rFonts w:ascii="Calibri" w:hAnsi="Calibri" w:cs="Calibri"/>
          <w:szCs w:val="22"/>
        </w:rPr>
      </w:pPr>
      <w:r w:rsidRPr="00A7734E">
        <w:rPr>
          <w:rFonts w:ascii="Calibri" w:hAnsi="Calibri" w:cs="Calibri"/>
          <w:szCs w:val="22"/>
        </w:rPr>
        <w:t>vytvorenie predpokladov pre rozšírenie o mikroservisnú a kontajnerizovanú architektúru.</w:t>
      </w:r>
    </w:p>
    <w:p w14:paraId="7645AC43" w14:textId="0A08E623" w:rsidR="0024262F" w:rsidRPr="00A7734E" w:rsidRDefault="0024262F" w:rsidP="00CD5892">
      <w:pPr>
        <w:pStyle w:val="Normlnywebov"/>
        <w:spacing w:before="0" w:beforeAutospacing="0" w:after="120" w:afterAutospacing="0" w:line="276" w:lineRule="auto"/>
        <w:jc w:val="both"/>
        <w:rPr>
          <w:rFonts w:ascii="Calibri" w:hAnsi="Calibri" w:cs="Calibri"/>
          <w:szCs w:val="22"/>
        </w:rPr>
      </w:pPr>
      <w:r w:rsidRPr="00A7734E">
        <w:rPr>
          <w:rFonts w:ascii="Calibri" w:hAnsi="Calibri" w:cs="Calibri"/>
          <w:szCs w:val="22"/>
        </w:rPr>
        <w:t>Cieľom projektu je vytvoriť robustnú, škálovateľnú a štandardizovanú centrálnu interoperabilnú platformu, ktorá bude v súlade s architektonickými princípmi eGovernmentu SR a umožní efektívne a bezpečné zdieľanie dát v rámci národných aj európskych integrácií.</w:t>
      </w:r>
    </w:p>
    <w:p w14:paraId="15EB0816" w14:textId="77777777" w:rsidR="0024262F" w:rsidRPr="00A7734E" w:rsidRDefault="0024262F" w:rsidP="00CD5892">
      <w:pPr>
        <w:shd w:val="clear" w:color="auto" w:fill="FFFFFF"/>
        <w:spacing w:after="0" w:line="276" w:lineRule="auto"/>
        <w:jc w:val="both"/>
        <w:rPr>
          <w:rFonts w:eastAsia="Times New Roman" w:cs="Calibri"/>
          <w:color w:val="000000"/>
          <w:kern w:val="0"/>
          <w:szCs w:val="22"/>
          <w:lang w:eastAsia="sk-SK"/>
          <w14:ligatures w14:val="none"/>
        </w:rPr>
      </w:pPr>
    </w:p>
    <w:p w14:paraId="0A84FCF7" w14:textId="1D66E33C" w:rsidR="0024262F" w:rsidRPr="00A7734E" w:rsidRDefault="0024262F" w:rsidP="00CD5892">
      <w:pPr>
        <w:shd w:val="clear" w:color="auto" w:fill="FFFFFF"/>
        <w:spacing w:after="0" w:line="276" w:lineRule="auto"/>
        <w:jc w:val="both"/>
        <w:rPr>
          <w:rFonts w:eastAsia="Times New Roman" w:cs="Calibri"/>
          <w:color w:val="000000"/>
          <w:kern w:val="0"/>
          <w:szCs w:val="22"/>
          <w:lang w:eastAsia="sk-SK"/>
          <w14:ligatures w14:val="none"/>
        </w:rPr>
      </w:pPr>
      <w:r w:rsidRPr="00A7734E">
        <w:rPr>
          <w:rFonts w:eastAsia="Times New Roman" w:cs="Calibri"/>
          <w:noProof/>
          <w:color w:val="000000"/>
          <w:kern w:val="0"/>
          <w:szCs w:val="22"/>
          <w:lang w:eastAsia="sk-SK"/>
        </w:rPr>
        <w:lastRenderedPageBreak/>
        <w:drawing>
          <wp:inline distT="0" distB="0" distL="0" distR="0" wp14:anchorId="5014C4A8" wp14:editId="023098E9">
            <wp:extent cx="5760720" cy="3008630"/>
            <wp:effectExtent l="0" t="0" r="5080" b="1270"/>
            <wp:docPr id="1871800642" name="Obrázok 1" descr="Obrázok, na ktorom je text, snímka obrazovky, diagram, rovnobežný&#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0642" name="Obrázok 1" descr="Obrázok, na ktorom je text, snímka obrazovky, diagram, rovnobežný&#10;&#10;Obsah vygenerovaný umelou inteligenciou môže byť nesprávny."/>
                    <pic:cNvPicPr/>
                  </pic:nvPicPr>
                  <pic:blipFill>
                    <a:blip r:embed="rId8">
                      <a:extLst>
                        <a:ext uri="{28A0092B-C50C-407E-A947-70E740481C1C}">
                          <a14:useLocalDpi xmlns:a14="http://schemas.microsoft.com/office/drawing/2010/main" val="0"/>
                        </a:ext>
                      </a:extLst>
                    </a:blip>
                    <a:stretch>
                      <a:fillRect/>
                    </a:stretch>
                  </pic:blipFill>
                  <pic:spPr>
                    <a:xfrm>
                      <a:off x="0" y="0"/>
                      <a:ext cx="5760720" cy="3008630"/>
                    </a:xfrm>
                    <a:prstGeom prst="rect">
                      <a:avLst/>
                    </a:prstGeom>
                  </pic:spPr>
                </pic:pic>
              </a:graphicData>
            </a:graphic>
          </wp:inline>
        </w:drawing>
      </w:r>
    </w:p>
    <w:p w14:paraId="59DECDC3" w14:textId="4705092B" w:rsidR="0024262F" w:rsidRPr="00A7734E" w:rsidRDefault="0024262F" w:rsidP="00CD5892">
      <w:pPr>
        <w:shd w:val="clear" w:color="auto" w:fill="FFFFFF"/>
        <w:spacing w:after="0" w:line="276" w:lineRule="auto"/>
        <w:jc w:val="both"/>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Obrázok</w:t>
      </w:r>
      <w:r w:rsidR="000F368E" w:rsidRPr="00A7734E">
        <w:rPr>
          <w:rFonts w:eastAsia="Times New Roman" w:cs="Calibri"/>
          <w:color w:val="000000"/>
          <w:kern w:val="0"/>
          <w:szCs w:val="22"/>
          <w:lang w:eastAsia="sk-SK"/>
          <w14:ligatures w14:val="none"/>
        </w:rPr>
        <w:t xml:space="preserve"> č. 1</w:t>
      </w:r>
      <w:r w:rsidRPr="00A7734E">
        <w:rPr>
          <w:rFonts w:eastAsia="Times New Roman" w:cs="Calibri"/>
          <w:color w:val="000000"/>
          <w:kern w:val="0"/>
          <w:szCs w:val="22"/>
          <w:lang w:eastAsia="sk-SK"/>
          <w14:ligatures w14:val="none"/>
        </w:rPr>
        <w:t xml:space="preserve"> - Referenčná architektúra interoperabilnej platformy</w:t>
      </w:r>
    </w:p>
    <w:p w14:paraId="1DC262B2" w14:textId="4E30EE02" w:rsidR="0024262F" w:rsidRPr="00A7734E" w:rsidRDefault="0024262F" w:rsidP="00CD5892">
      <w:pPr>
        <w:pStyle w:val="Normlnywebov"/>
        <w:spacing w:line="276" w:lineRule="auto"/>
        <w:jc w:val="both"/>
        <w:rPr>
          <w:rFonts w:ascii="Calibri" w:hAnsi="Calibri" w:cs="Calibri"/>
          <w:szCs w:val="22"/>
        </w:rPr>
      </w:pPr>
      <w:r w:rsidRPr="00A7734E">
        <w:rPr>
          <w:rFonts w:ascii="Calibri" w:hAnsi="Calibri" w:cs="Calibri"/>
          <w:szCs w:val="22"/>
        </w:rPr>
        <w:t xml:space="preserve">Existujúca integračná platforma CVTI SR je vybudovaná ako centrálna vrstva pre sprostredkovanie komunikácie medzi rôznymi systémami, aplikáciami a databázami. Rozšírenie bude založené na modulárnej architektúre typu </w:t>
      </w:r>
      <w:r w:rsidRPr="00A7734E">
        <w:rPr>
          <w:rStyle w:val="Vrazn"/>
          <w:rFonts w:ascii="Calibri" w:eastAsiaTheme="majorEastAsia" w:hAnsi="Calibri" w:cs="Calibri"/>
          <w:b w:val="0"/>
          <w:bCs w:val="0"/>
          <w:szCs w:val="22"/>
        </w:rPr>
        <w:t>Enterprise Service Bus (</w:t>
      </w:r>
      <w:r w:rsidR="0044703A">
        <w:rPr>
          <w:rStyle w:val="Vrazn"/>
          <w:rFonts w:ascii="Calibri" w:eastAsiaTheme="majorEastAsia" w:hAnsi="Calibri" w:cs="Calibri"/>
          <w:b w:val="0"/>
          <w:bCs w:val="0"/>
          <w:szCs w:val="22"/>
        </w:rPr>
        <w:t>ďalej len ,,</w:t>
      </w:r>
      <w:r w:rsidRPr="00A7734E">
        <w:rPr>
          <w:rStyle w:val="Vrazn"/>
          <w:rFonts w:ascii="Calibri" w:eastAsiaTheme="majorEastAsia" w:hAnsi="Calibri" w:cs="Calibri"/>
          <w:b w:val="0"/>
          <w:bCs w:val="0"/>
          <w:szCs w:val="22"/>
        </w:rPr>
        <w:t>ESB</w:t>
      </w:r>
      <w:r w:rsidR="0044703A">
        <w:rPr>
          <w:rStyle w:val="Vrazn"/>
          <w:rFonts w:ascii="Calibri" w:eastAsiaTheme="majorEastAsia" w:hAnsi="Calibri" w:cs="Calibri"/>
          <w:b w:val="0"/>
          <w:bCs w:val="0"/>
          <w:szCs w:val="22"/>
        </w:rPr>
        <w:t>‘‘</w:t>
      </w:r>
      <w:r w:rsidRPr="00A7734E">
        <w:rPr>
          <w:rStyle w:val="Vrazn"/>
          <w:rFonts w:ascii="Calibri" w:eastAsiaTheme="majorEastAsia" w:hAnsi="Calibri" w:cs="Calibri"/>
          <w:b w:val="0"/>
          <w:bCs w:val="0"/>
          <w:szCs w:val="22"/>
        </w:rPr>
        <w:t>)</w:t>
      </w:r>
      <w:r w:rsidRPr="00A7734E">
        <w:rPr>
          <w:rFonts w:ascii="Calibri" w:hAnsi="Calibri" w:cs="Calibri"/>
          <w:szCs w:val="22"/>
        </w:rPr>
        <w:t xml:space="preserve"> a bude doplnené o komponenty umožňujúce moderné integračné prístupy, ako sú </w:t>
      </w:r>
      <w:r w:rsidRPr="00A7734E">
        <w:rPr>
          <w:rStyle w:val="Vrazn"/>
          <w:rFonts w:ascii="Calibri" w:eastAsiaTheme="majorEastAsia" w:hAnsi="Calibri" w:cs="Calibri"/>
          <w:b w:val="0"/>
          <w:bCs w:val="0"/>
          <w:szCs w:val="22"/>
        </w:rPr>
        <w:t>API management</w:t>
      </w:r>
      <w:r w:rsidRPr="00A7734E">
        <w:rPr>
          <w:rFonts w:ascii="Calibri" w:hAnsi="Calibri" w:cs="Calibri"/>
          <w:b/>
          <w:bCs/>
          <w:szCs w:val="22"/>
        </w:rPr>
        <w:t xml:space="preserve">, </w:t>
      </w:r>
      <w:r w:rsidRPr="00A7734E">
        <w:rPr>
          <w:rStyle w:val="Vrazn"/>
          <w:rFonts w:ascii="Calibri" w:eastAsiaTheme="majorEastAsia" w:hAnsi="Calibri" w:cs="Calibri"/>
          <w:b w:val="0"/>
          <w:bCs w:val="0"/>
          <w:szCs w:val="22"/>
        </w:rPr>
        <w:t>event streaming</w:t>
      </w:r>
      <w:r w:rsidRPr="00A7734E">
        <w:rPr>
          <w:rFonts w:ascii="Calibri" w:hAnsi="Calibri" w:cs="Calibri"/>
          <w:b/>
          <w:bCs/>
          <w:szCs w:val="22"/>
        </w:rPr>
        <w:t xml:space="preserve">, </w:t>
      </w:r>
      <w:r w:rsidRPr="00A7734E">
        <w:rPr>
          <w:rStyle w:val="Vrazn"/>
          <w:rFonts w:ascii="Calibri" w:eastAsiaTheme="majorEastAsia" w:hAnsi="Calibri" w:cs="Calibri"/>
          <w:b w:val="0"/>
          <w:bCs w:val="0"/>
          <w:szCs w:val="22"/>
        </w:rPr>
        <w:t>security gateway</w:t>
      </w:r>
      <w:r w:rsidRPr="00A7734E">
        <w:rPr>
          <w:rFonts w:ascii="Calibri" w:hAnsi="Calibri" w:cs="Calibri"/>
          <w:szCs w:val="22"/>
        </w:rPr>
        <w:t>, a</w:t>
      </w:r>
      <w:r w:rsidRPr="00A7734E">
        <w:rPr>
          <w:rFonts w:ascii="Calibri" w:hAnsi="Calibri" w:cs="Calibri"/>
          <w:b/>
          <w:bCs/>
          <w:szCs w:val="22"/>
        </w:rPr>
        <w:t xml:space="preserve"> </w:t>
      </w:r>
      <w:r w:rsidRPr="00A7734E">
        <w:rPr>
          <w:rStyle w:val="Vrazn"/>
          <w:rFonts w:ascii="Calibri" w:eastAsiaTheme="majorEastAsia" w:hAnsi="Calibri" w:cs="Calibri"/>
          <w:b w:val="0"/>
          <w:bCs w:val="0"/>
          <w:szCs w:val="22"/>
        </w:rPr>
        <w:t>file transfer management</w:t>
      </w:r>
      <w:r w:rsidRPr="00A7734E">
        <w:rPr>
          <w:rFonts w:ascii="Calibri" w:hAnsi="Calibri" w:cs="Calibri"/>
          <w:szCs w:val="22"/>
        </w:rPr>
        <w:t>.</w:t>
      </w:r>
    </w:p>
    <w:p w14:paraId="45510EE5" w14:textId="746FAFB1" w:rsidR="0024262F" w:rsidRPr="00A7734E" w:rsidRDefault="0024262F">
      <w:pPr>
        <w:pStyle w:val="Nadpis3"/>
        <w:numPr>
          <w:ilvl w:val="1"/>
          <w:numId w:val="123"/>
        </w:numPr>
        <w:spacing w:line="276" w:lineRule="auto"/>
        <w:ind w:left="567" w:hanging="567"/>
        <w:rPr>
          <w:rFonts w:cs="Calibri"/>
          <w:szCs w:val="22"/>
        </w:rPr>
      </w:pPr>
      <w:bookmarkStart w:id="48" w:name="_Toc242448867"/>
      <w:r w:rsidRPr="00A7734E">
        <w:rPr>
          <w:rFonts w:cs="Calibri"/>
          <w:szCs w:val="22"/>
        </w:rPr>
        <w:t>Architektúra</w:t>
      </w:r>
      <w:r w:rsidR="00D23692" w:rsidRPr="00A7734E">
        <w:rPr>
          <w:rFonts w:cs="Calibri"/>
          <w:szCs w:val="22"/>
        </w:rPr>
        <w:t xml:space="preserve"> platformy</w:t>
      </w:r>
      <w:bookmarkEnd w:id="48"/>
    </w:p>
    <w:p w14:paraId="10BA4FB3" w14:textId="5B158BDB" w:rsidR="00133921" w:rsidRPr="00A7734E" w:rsidRDefault="00133921" w:rsidP="00CD5892">
      <w:pPr>
        <w:spacing w:after="120" w:line="276" w:lineRule="auto"/>
        <w:rPr>
          <w:rFonts w:cs="Calibri"/>
        </w:rPr>
      </w:pPr>
      <w:r w:rsidRPr="00A7734E">
        <w:rPr>
          <w:rFonts w:cs="Calibri"/>
        </w:rPr>
        <w:t>Architektúra platformy musí:</w:t>
      </w:r>
    </w:p>
    <w:p w14:paraId="51B544ED" w14:textId="77777777" w:rsidR="0024262F" w:rsidRPr="00A7734E" w:rsidRDefault="0024262F">
      <w:pPr>
        <w:pStyle w:val="Normlnywebov"/>
        <w:numPr>
          <w:ilvl w:val="0"/>
          <w:numId w:val="36"/>
        </w:numPr>
        <w:spacing w:before="0" w:beforeAutospacing="0" w:line="276" w:lineRule="auto"/>
        <w:jc w:val="both"/>
        <w:rPr>
          <w:rFonts w:ascii="Calibri" w:hAnsi="Calibri" w:cs="Calibri"/>
          <w:szCs w:val="22"/>
        </w:rPr>
      </w:pPr>
      <w:r w:rsidRPr="00A7734E">
        <w:rPr>
          <w:rFonts w:ascii="Calibri" w:hAnsi="Calibri" w:cs="Calibri"/>
          <w:szCs w:val="22"/>
        </w:rPr>
        <w:t>podporovať hybridné nasadenie (on-premise aj kontajnerizované prostredie),</w:t>
      </w:r>
    </w:p>
    <w:p w14:paraId="32221ADB" w14:textId="77777777" w:rsidR="0024262F" w:rsidRPr="00A7734E" w:rsidRDefault="0024262F">
      <w:pPr>
        <w:pStyle w:val="Normlnywebov"/>
        <w:numPr>
          <w:ilvl w:val="0"/>
          <w:numId w:val="36"/>
        </w:numPr>
        <w:spacing w:line="276" w:lineRule="auto"/>
        <w:jc w:val="both"/>
        <w:rPr>
          <w:rFonts w:ascii="Calibri" w:hAnsi="Calibri" w:cs="Calibri"/>
          <w:szCs w:val="22"/>
        </w:rPr>
      </w:pPr>
      <w:r w:rsidRPr="00A7734E">
        <w:rPr>
          <w:rFonts w:ascii="Calibri" w:hAnsi="Calibri" w:cs="Calibri"/>
          <w:szCs w:val="22"/>
        </w:rPr>
        <w:t>umožňovať centrálne riadenie všetkých integračných komponentov prostredníctvom jednotného používateľského rozhrania,</w:t>
      </w:r>
    </w:p>
    <w:p w14:paraId="616D0678" w14:textId="77777777" w:rsidR="0024262F" w:rsidRPr="00A7734E" w:rsidRDefault="0024262F">
      <w:pPr>
        <w:pStyle w:val="Normlnywebov"/>
        <w:numPr>
          <w:ilvl w:val="0"/>
          <w:numId w:val="36"/>
        </w:numPr>
        <w:spacing w:line="276" w:lineRule="auto"/>
        <w:jc w:val="both"/>
        <w:rPr>
          <w:rFonts w:ascii="Calibri" w:hAnsi="Calibri" w:cs="Calibri"/>
          <w:szCs w:val="22"/>
        </w:rPr>
      </w:pPr>
      <w:r w:rsidRPr="00A7734E">
        <w:rPr>
          <w:rFonts w:ascii="Calibri" w:hAnsi="Calibri" w:cs="Calibri"/>
          <w:szCs w:val="22"/>
        </w:rPr>
        <w:t>poskytovať integračné konektory pre databázy, aplikácie, súbory, mobilné zariadenia, cloud služby a informačné systémy tretích strán,</w:t>
      </w:r>
    </w:p>
    <w:p w14:paraId="2E9E0B4D" w14:textId="77777777" w:rsidR="0024262F" w:rsidRPr="00A7734E" w:rsidRDefault="0024262F">
      <w:pPr>
        <w:pStyle w:val="Normlnywebov"/>
        <w:numPr>
          <w:ilvl w:val="0"/>
          <w:numId w:val="36"/>
        </w:numPr>
        <w:spacing w:line="276" w:lineRule="auto"/>
        <w:jc w:val="both"/>
        <w:rPr>
          <w:rFonts w:ascii="Calibri" w:hAnsi="Calibri" w:cs="Calibri"/>
          <w:szCs w:val="22"/>
        </w:rPr>
      </w:pPr>
      <w:r w:rsidRPr="00A7734E">
        <w:rPr>
          <w:rFonts w:ascii="Calibri" w:hAnsi="Calibri" w:cs="Calibri"/>
          <w:szCs w:val="22"/>
        </w:rPr>
        <w:t>umožňovať spracovanie dát v reálnom čase aj dávkovým spôsobom,</w:t>
      </w:r>
    </w:p>
    <w:p w14:paraId="00245D6C" w14:textId="77777777" w:rsidR="0024262F" w:rsidRPr="00A7734E" w:rsidRDefault="0024262F">
      <w:pPr>
        <w:pStyle w:val="Normlnywebov"/>
        <w:numPr>
          <w:ilvl w:val="0"/>
          <w:numId w:val="36"/>
        </w:numPr>
        <w:spacing w:line="276" w:lineRule="auto"/>
        <w:jc w:val="both"/>
        <w:rPr>
          <w:rFonts w:ascii="Calibri" w:hAnsi="Calibri" w:cs="Calibri"/>
          <w:szCs w:val="22"/>
        </w:rPr>
      </w:pPr>
      <w:r w:rsidRPr="00A7734E">
        <w:rPr>
          <w:rFonts w:ascii="Calibri" w:hAnsi="Calibri" w:cs="Calibri"/>
          <w:szCs w:val="22"/>
        </w:rPr>
        <w:t>podporovať REST, SOAP, JMS, HTTP/HTTPS, FTP, TCP/IP a ďalšie bežné komunikačné protokoly,</w:t>
      </w:r>
    </w:p>
    <w:p w14:paraId="0E20A08D" w14:textId="77777777" w:rsidR="0024262F" w:rsidRPr="00A7734E" w:rsidRDefault="0024262F">
      <w:pPr>
        <w:pStyle w:val="Normlnywebov"/>
        <w:numPr>
          <w:ilvl w:val="0"/>
          <w:numId w:val="36"/>
        </w:numPr>
        <w:spacing w:line="276" w:lineRule="auto"/>
        <w:jc w:val="both"/>
        <w:rPr>
          <w:rFonts w:ascii="Calibri" w:hAnsi="Calibri" w:cs="Calibri"/>
          <w:szCs w:val="22"/>
        </w:rPr>
      </w:pPr>
      <w:r w:rsidRPr="00A7734E">
        <w:rPr>
          <w:rFonts w:ascii="Calibri" w:hAnsi="Calibri" w:cs="Calibri"/>
          <w:szCs w:val="22"/>
        </w:rPr>
        <w:t>využívať moderné formáty dát (XML, JSON, DFDL, CSV, EDI, HL7, ISO8583 a vlastné definované formáty).</w:t>
      </w:r>
    </w:p>
    <w:p w14:paraId="14BBEA10" w14:textId="77777777" w:rsidR="0024262F" w:rsidRPr="00A7734E" w:rsidRDefault="0024262F" w:rsidP="00CD5892">
      <w:pPr>
        <w:pStyle w:val="Normlnywebov"/>
        <w:spacing w:line="276" w:lineRule="auto"/>
        <w:jc w:val="both"/>
        <w:rPr>
          <w:rFonts w:ascii="Calibri" w:hAnsi="Calibri" w:cs="Calibri"/>
          <w:szCs w:val="22"/>
        </w:rPr>
      </w:pPr>
      <w:r w:rsidRPr="00A7734E">
        <w:rPr>
          <w:rFonts w:ascii="Calibri" w:hAnsi="Calibri" w:cs="Calibri"/>
          <w:szCs w:val="22"/>
        </w:rPr>
        <w:t xml:space="preserve">Systém musí byť postavený na princípe </w:t>
      </w:r>
      <w:r w:rsidRPr="00A7734E">
        <w:rPr>
          <w:rStyle w:val="Vrazn"/>
          <w:rFonts w:ascii="Calibri" w:eastAsiaTheme="majorEastAsia" w:hAnsi="Calibri" w:cs="Calibri"/>
          <w:b w:val="0"/>
          <w:bCs w:val="0"/>
          <w:szCs w:val="22"/>
        </w:rPr>
        <w:t>mikroservisnej architektúry</w:t>
      </w:r>
      <w:r w:rsidRPr="00A7734E">
        <w:rPr>
          <w:rFonts w:ascii="Calibri" w:hAnsi="Calibri" w:cs="Calibri"/>
          <w:szCs w:val="22"/>
        </w:rPr>
        <w:t xml:space="preserve">, umožňujúcej oddelené nasadzovanie jednotlivých modulov (ESB, API management, event streaming, gateway, file transfer) a ich škálovanie podľa potreby. V kontajnerizovanom prostredí musí byť podporované nasadenie nad </w:t>
      </w:r>
      <w:r w:rsidRPr="00A7734E">
        <w:rPr>
          <w:rStyle w:val="Vrazn"/>
          <w:rFonts w:ascii="Calibri" w:eastAsiaTheme="majorEastAsia" w:hAnsi="Calibri" w:cs="Calibri"/>
          <w:b w:val="0"/>
          <w:bCs w:val="0"/>
          <w:szCs w:val="22"/>
        </w:rPr>
        <w:t>Kubernetes alebo inou kompatibilnou platformou</w:t>
      </w:r>
      <w:r w:rsidRPr="00A7734E">
        <w:rPr>
          <w:rFonts w:ascii="Calibri" w:hAnsi="Calibri" w:cs="Calibri"/>
          <w:szCs w:val="22"/>
        </w:rPr>
        <w:t>.</w:t>
      </w:r>
    </w:p>
    <w:p w14:paraId="4ADB7F02" w14:textId="6222D15C" w:rsidR="00672FA9" w:rsidRPr="00A7734E" w:rsidRDefault="0024262F" w:rsidP="00CD5892">
      <w:pPr>
        <w:pStyle w:val="Normlnywebov"/>
        <w:spacing w:line="276" w:lineRule="auto"/>
        <w:jc w:val="both"/>
        <w:rPr>
          <w:rStyle w:val="Vrazn"/>
          <w:rFonts w:ascii="Calibri" w:hAnsi="Calibri" w:cs="Calibri"/>
          <w:szCs w:val="22"/>
        </w:rPr>
      </w:pPr>
      <w:r w:rsidRPr="00A7734E">
        <w:rPr>
          <w:rFonts w:ascii="Calibri" w:hAnsi="Calibri" w:cs="Calibri"/>
          <w:szCs w:val="22"/>
        </w:rPr>
        <w:t xml:space="preserve">Centrálne riadenie všetkých komponentov musí byť zabezpečené prostredníctvom </w:t>
      </w:r>
      <w:r w:rsidRPr="00A7734E">
        <w:rPr>
          <w:rStyle w:val="Vrazn"/>
          <w:rFonts w:ascii="Calibri" w:eastAsiaTheme="majorEastAsia" w:hAnsi="Calibri" w:cs="Calibri"/>
          <w:b w:val="0"/>
          <w:bCs w:val="0"/>
          <w:szCs w:val="22"/>
        </w:rPr>
        <w:t>Platform Navigatora</w:t>
      </w:r>
      <w:r w:rsidRPr="00A7734E">
        <w:rPr>
          <w:rFonts w:ascii="Calibri" w:hAnsi="Calibri" w:cs="Calibri"/>
          <w:szCs w:val="22"/>
        </w:rPr>
        <w:t xml:space="preserve"> alebo ekvivalentného jednotného rozhrania, ktoré umožní správu, monitoring a konfiguráciu všetkých modulov platformy.</w:t>
      </w:r>
    </w:p>
    <w:p w14:paraId="6D772ED6" w14:textId="49A49B02" w:rsidR="0024262F" w:rsidRPr="00A7734E" w:rsidRDefault="0024262F">
      <w:pPr>
        <w:pStyle w:val="Nadpis3"/>
        <w:numPr>
          <w:ilvl w:val="1"/>
          <w:numId w:val="123"/>
        </w:numPr>
        <w:spacing w:line="276" w:lineRule="auto"/>
        <w:ind w:left="567" w:hanging="567"/>
        <w:rPr>
          <w:rFonts w:cs="Calibri"/>
        </w:rPr>
      </w:pPr>
      <w:bookmarkStart w:id="49" w:name="_Toc242448868"/>
      <w:r w:rsidRPr="00A7734E">
        <w:rPr>
          <w:rFonts w:cs="Calibri"/>
        </w:rPr>
        <w:lastRenderedPageBreak/>
        <w:t>Požadované</w:t>
      </w:r>
      <w:r w:rsidRPr="00A7734E">
        <w:rPr>
          <w:rStyle w:val="Vrazn"/>
          <w:rFonts w:cs="Calibri"/>
          <w:szCs w:val="22"/>
        </w:rPr>
        <w:t xml:space="preserve"> </w:t>
      </w:r>
      <w:r w:rsidRPr="00A7734E">
        <w:rPr>
          <w:rStyle w:val="Vrazn"/>
          <w:rFonts w:cs="Calibri"/>
          <w:b w:val="0"/>
          <w:bCs w:val="0"/>
          <w:szCs w:val="22"/>
        </w:rPr>
        <w:t>funkcionality</w:t>
      </w:r>
      <w:bookmarkEnd w:id="49"/>
    </w:p>
    <w:p w14:paraId="104CB657" w14:textId="77777777" w:rsidR="0024262F" w:rsidRPr="00A7734E" w:rsidRDefault="0024262F" w:rsidP="00CD5892">
      <w:pPr>
        <w:pStyle w:val="Normlnywebov"/>
        <w:spacing w:before="0" w:beforeAutospacing="0" w:line="276" w:lineRule="auto"/>
        <w:jc w:val="both"/>
        <w:rPr>
          <w:rFonts w:ascii="Calibri" w:hAnsi="Calibri" w:cs="Calibri"/>
          <w:szCs w:val="22"/>
        </w:rPr>
      </w:pPr>
      <w:r w:rsidRPr="00A7734E">
        <w:rPr>
          <w:rFonts w:ascii="Calibri" w:hAnsi="Calibri" w:cs="Calibri"/>
          <w:szCs w:val="22"/>
        </w:rPr>
        <w:t>Systém musí poskytovať nasledovné funkčné oblasti:</w:t>
      </w:r>
    </w:p>
    <w:p w14:paraId="69FBDEFA" w14:textId="6ED7CFAF" w:rsidR="0024262F" w:rsidRPr="00A7734E" w:rsidRDefault="0024262F" w:rsidP="00CD5892">
      <w:pPr>
        <w:spacing w:line="276" w:lineRule="auto"/>
        <w:rPr>
          <w:rFonts w:cs="Calibri"/>
        </w:rPr>
      </w:pPr>
      <w:r w:rsidRPr="00A7734E">
        <w:rPr>
          <w:rStyle w:val="Vrazn"/>
          <w:rFonts w:cs="Calibri"/>
          <w:szCs w:val="22"/>
        </w:rPr>
        <w:t xml:space="preserve">Aplikačná integrácia </w:t>
      </w:r>
    </w:p>
    <w:p w14:paraId="7EA5FF93"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Prepojenie aplikácií, databáz, súborových systémov a cloudových služieb.</w:t>
      </w:r>
    </w:p>
    <w:p w14:paraId="414A93AD"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Smerovanie správ na základe obsahu (content-based routing).</w:t>
      </w:r>
    </w:p>
    <w:p w14:paraId="651035A1"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Transformáciu protokolov a formátov dát.</w:t>
      </w:r>
    </w:p>
    <w:p w14:paraId="39E63CE7"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Možnosť realizovať operácie ako routing, transformácia, filtrovanie, agregácia, monitoring, distribúcia a obohacovanie dát.</w:t>
      </w:r>
    </w:p>
    <w:p w14:paraId="50BB3479"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Podpora pre spracovanie správ v reálnom čase aj dávkovo.</w:t>
      </w:r>
    </w:p>
    <w:p w14:paraId="38D8D588"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Vytváranie grafických dátových máp pre transformáciu dátových štruktúr.</w:t>
      </w:r>
    </w:p>
    <w:p w14:paraId="7184987F"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Opakované použitie zdieľaných komponentov a subflow.</w:t>
      </w:r>
    </w:p>
    <w:p w14:paraId="06DB3507"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Podpora MQTT a JMS protokolov.</w:t>
      </w:r>
    </w:p>
    <w:p w14:paraId="228E0ECF" w14:textId="77777777" w:rsidR="0024262F" w:rsidRPr="00A7734E" w:rsidRDefault="0024262F">
      <w:pPr>
        <w:pStyle w:val="Normlnywebov"/>
        <w:numPr>
          <w:ilvl w:val="0"/>
          <w:numId w:val="37"/>
        </w:numPr>
        <w:spacing w:line="276" w:lineRule="auto"/>
        <w:jc w:val="both"/>
        <w:rPr>
          <w:rFonts w:ascii="Calibri" w:hAnsi="Calibri" w:cs="Calibri"/>
          <w:szCs w:val="22"/>
        </w:rPr>
      </w:pPr>
      <w:r w:rsidRPr="00A7734E">
        <w:rPr>
          <w:rFonts w:ascii="Calibri" w:hAnsi="Calibri" w:cs="Calibri"/>
          <w:szCs w:val="22"/>
        </w:rPr>
        <w:t>Schopnosť vytvárať a nasadzovať vlastné aplikačné konektory.</w:t>
      </w:r>
    </w:p>
    <w:p w14:paraId="3EDAD6B1" w14:textId="4D5E6878" w:rsidR="0024262F" w:rsidRPr="00A7734E" w:rsidRDefault="0024262F" w:rsidP="00CD5892">
      <w:pPr>
        <w:spacing w:line="276" w:lineRule="auto"/>
        <w:rPr>
          <w:rFonts w:cs="Calibri"/>
        </w:rPr>
      </w:pPr>
      <w:r w:rsidRPr="00A7734E">
        <w:rPr>
          <w:rStyle w:val="Vrazn"/>
          <w:rFonts w:cs="Calibri"/>
          <w:szCs w:val="22"/>
        </w:rPr>
        <w:t>Messaging a Event Streaming</w:t>
      </w:r>
    </w:p>
    <w:p w14:paraId="6C6B26AE" w14:textId="77777777" w:rsidR="0024262F" w:rsidRPr="00A7734E" w:rsidRDefault="0024262F">
      <w:pPr>
        <w:pStyle w:val="Normlnywebov"/>
        <w:numPr>
          <w:ilvl w:val="0"/>
          <w:numId w:val="38"/>
        </w:numPr>
        <w:spacing w:line="276" w:lineRule="auto"/>
        <w:jc w:val="both"/>
        <w:rPr>
          <w:rFonts w:ascii="Calibri" w:hAnsi="Calibri" w:cs="Calibri"/>
          <w:szCs w:val="22"/>
        </w:rPr>
      </w:pPr>
      <w:r w:rsidRPr="00A7734E">
        <w:rPr>
          <w:rFonts w:ascii="Calibri" w:hAnsi="Calibri" w:cs="Calibri"/>
          <w:szCs w:val="22"/>
        </w:rPr>
        <w:t>Asynchrónna výmena správ medzi aplikáciami cez spoľahlivé messagingové fronty.</w:t>
      </w:r>
    </w:p>
    <w:p w14:paraId="65B7CE01" w14:textId="77777777" w:rsidR="0024262F" w:rsidRPr="00A7734E" w:rsidRDefault="0024262F">
      <w:pPr>
        <w:pStyle w:val="Normlnywebov"/>
        <w:numPr>
          <w:ilvl w:val="0"/>
          <w:numId w:val="38"/>
        </w:numPr>
        <w:spacing w:line="276" w:lineRule="auto"/>
        <w:jc w:val="both"/>
        <w:rPr>
          <w:rFonts w:ascii="Calibri" w:hAnsi="Calibri" w:cs="Calibri"/>
          <w:szCs w:val="22"/>
        </w:rPr>
      </w:pPr>
      <w:r w:rsidRPr="00A7734E">
        <w:rPr>
          <w:rFonts w:ascii="Calibri" w:hAnsi="Calibri" w:cs="Calibri"/>
          <w:szCs w:val="22"/>
        </w:rPr>
        <w:t>Transakčné spracovanie správ s garanciou doručenia.</w:t>
      </w:r>
    </w:p>
    <w:p w14:paraId="5766F2AD" w14:textId="77777777" w:rsidR="0024262F" w:rsidRPr="00A7734E" w:rsidRDefault="0024262F">
      <w:pPr>
        <w:pStyle w:val="Normlnywebov"/>
        <w:numPr>
          <w:ilvl w:val="0"/>
          <w:numId w:val="38"/>
        </w:numPr>
        <w:spacing w:line="276" w:lineRule="auto"/>
        <w:jc w:val="both"/>
        <w:rPr>
          <w:rFonts w:ascii="Calibri" w:hAnsi="Calibri" w:cs="Calibri"/>
          <w:szCs w:val="22"/>
        </w:rPr>
      </w:pPr>
      <w:r w:rsidRPr="00A7734E">
        <w:rPr>
          <w:rFonts w:ascii="Calibri" w:hAnsi="Calibri" w:cs="Calibri"/>
          <w:szCs w:val="22"/>
        </w:rPr>
        <w:t>Možnosť publikovania a odberu udalostí (publish/subscribe model).</w:t>
      </w:r>
    </w:p>
    <w:p w14:paraId="2378A96C" w14:textId="77777777" w:rsidR="0024262F" w:rsidRPr="00A7734E" w:rsidRDefault="0024262F">
      <w:pPr>
        <w:pStyle w:val="Normlnywebov"/>
        <w:numPr>
          <w:ilvl w:val="0"/>
          <w:numId w:val="38"/>
        </w:numPr>
        <w:spacing w:line="276" w:lineRule="auto"/>
        <w:jc w:val="both"/>
        <w:rPr>
          <w:rFonts w:ascii="Calibri" w:hAnsi="Calibri" w:cs="Calibri"/>
          <w:szCs w:val="22"/>
        </w:rPr>
      </w:pPr>
      <w:r w:rsidRPr="00A7734E">
        <w:rPr>
          <w:rFonts w:ascii="Calibri" w:hAnsi="Calibri" w:cs="Calibri"/>
          <w:szCs w:val="22"/>
        </w:rPr>
        <w:t>Schopnosť spracovávať vysoké objemy dát v reálnom čase.</w:t>
      </w:r>
    </w:p>
    <w:p w14:paraId="67084E27" w14:textId="77777777" w:rsidR="0024262F" w:rsidRPr="00A7734E" w:rsidRDefault="0024262F">
      <w:pPr>
        <w:pStyle w:val="Normlnywebov"/>
        <w:numPr>
          <w:ilvl w:val="0"/>
          <w:numId w:val="38"/>
        </w:numPr>
        <w:spacing w:line="276" w:lineRule="auto"/>
        <w:jc w:val="both"/>
        <w:rPr>
          <w:rFonts w:ascii="Calibri" w:hAnsi="Calibri" w:cs="Calibri"/>
          <w:szCs w:val="22"/>
        </w:rPr>
      </w:pPr>
      <w:r w:rsidRPr="00A7734E">
        <w:rPr>
          <w:rFonts w:ascii="Calibri" w:hAnsi="Calibri" w:cs="Calibri"/>
          <w:szCs w:val="22"/>
        </w:rPr>
        <w:t>Implementácia nad moderným event streaming brokerom (napr. Apache Kafka alebo ekvivalent).</w:t>
      </w:r>
    </w:p>
    <w:p w14:paraId="44AB17AB" w14:textId="070E9F68" w:rsidR="0024262F" w:rsidRPr="00A7734E" w:rsidRDefault="0024262F" w:rsidP="00CD5892">
      <w:pPr>
        <w:spacing w:line="276" w:lineRule="auto"/>
        <w:rPr>
          <w:rFonts w:cs="Calibri"/>
        </w:rPr>
      </w:pPr>
      <w:r w:rsidRPr="00A7734E">
        <w:rPr>
          <w:rStyle w:val="Vrazn"/>
          <w:rFonts w:cs="Calibri"/>
          <w:szCs w:val="22"/>
        </w:rPr>
        <w:t>API Management</w:t>
      </w:r>
    </w:p>
    <w:p w14:paraId="72B7CB5E" w14:textId="77777777" w:rsidR="0024262F" w:rsidRPr="00A7734E" w:rsidRDefault="0024262F">
      <w:pPr>
        <w:pStyle w:val="Normlnywebov"/>
        <w:numPr>
          <w:ilvl w:val="0"/>
          <w:numId w:val="39"/>
        </w:numPr>
        <w:spacing w:line="276" w:lineRule="auto"/>
        <w:jc w:val="both"/>
        <w:rPr>
          <w:rFonts w:ascii="Calibri" w:hAnsi="Calibri" w:cs="Calibri"/>
          <w:szCs w:val="22"/>
        </w:rPr>
      </w:pPr>
      <w:r w:rsidRPr="00A7734E">
        <w:rPr>
          <w:rFonts w:ascii="Calibri" w:hAnsi="Calibri" w:cs="Calibri"/>
          <w:szCs w:val="22"/>
        </w:rPr>
        <w:t>Centrálna správa API rozhraní organizácie.</w:t>
      </w:r>
    </w:p>
    <w:p w14:paraId="1001C399" w14:textId="77777777" w:rsidR="0024262F" w:rsidRPr="00A7734E" w:rsidRDefault="0024262F">
      <w:pPr>
        <w:pStyle w:val="Normlnywebov"/>
        <w:numPr>
          <w:ilvl w:val="0"/>
          <w:numId w:val="39"/>
        </w:numPr>
        <w:spacing w:line="276" w:lineRule="auto"/>
        <w:jc w:val="both"/>
        <w:rPr>
          <w:rFonts w:ascii="Calibri" w:hAnsi="Calibri" w:cs="Calibri"/>
          <w:szCs w:val="22"/>
        </w:rPr>
      </w:pPr>
      <w:r w:rsidRPr="00A7734E">
        <w:rPr>
          <w:rFonts w:ascii="Calibri" w:hAnsi="Calibri" w:cs="Calibri"/>
          <w:szCs w:val="22"/>
        </w:rPr>
        <w:t>Tvorba, publikovanie, verzovanie a analýza využívania API.</w:t>
      </w:r>
    </w:p>
    <w:p w14:paraId="2EB96E05" w14:textId="77777777" w:rsidR="0024262F" w:rsidRPr="00A7734E" w:rsidRDefault="0024262F">
      <w:pPr>
        <w:pStyle w:val="Normlnywebov"/>
        <w:numPr>
          <w:ilvl w:val="0"/>
          <w:numId w:val="39"/>
        </w:numPr>
        <w:spacing w:line="276" w:lineRule="auto"/>
        <w:jc w:val="both"/>
        <w:rPr>
          <w:rFonts w:ascii="Calibri" w:hAnsi="Calibri" w:cs="Calibri"/>
          <w:szCs w:val="22"/>
        </w:rPr>
      </w:pPr>
      <w:r w:rsidRPr="00A7734E">
        <w:rPr>
          <w:rFonts w:ascii="Calibri" w:hAnsi="Calibri" w:cs="Calibri"/>
          <w:szCs w:val="22"/>
        </w:rPr>
        <w:t>Riadenie prístupov k API prostredníctvom politiky oprávnení a bezpečnostných pravidiel.</w:t>
      </w:r>
    </w:p>
    <w:p w14:paraId="1ABE7A74" w14:textId="77777777" w:rsidR="0024262F" w:rsidRPr="00A7734E" w:rsidRDefault="0024262F">
      <w:pPr>
        <w:pStyle w:val="Normlnywebov"/>
        <w:numPr>
          <w:ilvl w:val="0"/>
          <w:numId w:val="39"/>
        </w:numPr>
        <w:spacing w:line="276" w:lineRule="auto"/>
        <w:jc w:val="both"/>
        <w:rPr>
          <w:rFonts w:ascii="Calibri" w:hAnsi="Calibri" w:cs="Calibri"/>
          <w:szCs w:val="22"/>
        </w:rPr>
      </w:pPr>
      <w:r w:rsidRPr="00A7734E">
        <w:rPr>
          <w:rFonts w:ascii="Calibri" w:hAnsi="Calibri" w:cs="Calibri"/>
          <w:szCs w:val="22"/>
        </w:rPr>
        <w:t>Zabezpečenie prístupu cez API Gateway vrátane autentifikácie a šifrovania komunikácie.</w:t>
      </w:r>
    </w:p>
    <w:p w14:paraId="186C764E" w14:textId="77777777" w:rsidR="0024262F" w:rsidRPr="00A7734E" w:rsidRDefault="0024262F">
      <w:pPr>
        <w:pStyle w:val="Normlnywebov"/>
        <w:numPr>
          <w:ilvl w:val="0"/>
          <w:numId w:val="39"/>
        </w:numPr>
        <w:spacing w:line="276" w:lineRule="auto"/>
        <w:jc w:val="both"/>
        <w:rPr>
          <w:rFonts w:ascii="Calibri" w:hAnsi="Calibri" w:cs="Calibri"/>
          <w:szCs w:val="22"/>
        </w:rPr>
      </w:pPr>
      <w:r w:rsidRPr="00A7734E">
        <w:rPr>
          <w:rFonts w:ascii="Calibri" w:hAnsi="Calibri" w:cs="Calibri"/>
          <w:szCs w:val="22"/>
        </w:rPr>
        <w:t>Portál pre vývojárov umožňujúci prístup k dokumentácii API a testovanie rozhraní.</w:t>
      </w:r>
    </w:p>
    <w:p w14:paraId="1B92A4F4" w14:textId="57239631" w:rsidR="0024262F" w:rsidRPr="00A7734E" w:rsidRDefault="0024262F" w:rsidP="00CD5892">
      <w:pPr>
        <w:spacing w:line="276" w:lineRule="auto"/>
        <w:rPr>
          <w:rFonts w:cs="Calibri"/>
        </w:rPr>
      </w:pPr>
      <w:r w:rsidRPr="00A7734E">
        <w:rPr>
          <w:rStyle w:val="Vrazn"/>
          <w:rFonts w:cs="Calibri"/>
          <w:szCs w:val="22"/>
        </w:rPr>
        <w:t>Riadený prenos súborov</w:t>
      </w:r>
    </w:p>
    <w:p w14:paraId="63CED44B" w14:textId="77777777" w:rsidR="0024262F" w:rsidRPr="00A7734E" w:rsidRDefault="0024262F">
      <w:pPr>
        <w:pStyle w:val="Normlnywebov"/>
        <w:numPr>
          <w:ilvl w:val="0"/>
          <w:numId w:val="40"/>
        </w:numPr>
        <w:spacing w:line="276" w:lineRule="auto"/>
        <w:jc w:val="both"/>
        <w:rPr>
          <w:rFonts w:ascii="Calibri" w:hAnsi="Calibri" w:cs="Calibri"/>
          <w:szCs w:val="22"/>
        </w:rPr>
      </w:pPr>
      <w:r w:rsidRPr="00A7734E">
        <w:rPr>
          <w:rFonts w:ascii="Calibri" w:hAnsi="Calibri" w:cs="Calibri"/>
          <w:szCs w:val="22"/>
        </w:rPr>
        <w:t>Centrálne riadenie prenosov súborov medzi systémami a organizáciami.</w:t>
      </w:r>
    </w:p>
    <w:p w14:paraId="10B32F2B" w14:textId="77777777" w:rsidR="0024262F" w:rsidRPr="00A7734E" w:rsidRDefault="0024262F">
      <w:pPr>
        <w:pStyle w:val="Normlnywebov"/>
        <w:numPr>
          <w:ilvl w:val="0"/>
          <w:numId w:val="40"/>
        </w:numPr>
        <w:spacing w:line="276" w:lineRule="auto"/>
        <w:jc w:val="both"/>
        <w:rPr>
          <w:rFonts w:ascii="Calibri" w:hAnsi="Calibri" w:cs="Calibri"/>
          <w:szCs w:val="22"/>
        </w:rPr>
      </w:pPr>
      <w:r w:rsidRPr="00A7734E">
        <w:rPr>
          <w:rFonts w:ascii="Calibri" w:hAnsi="Calibri" w:cs="Calibri"/>
          <w:szCs w:val="22"/>
        </w:rPr>
        <w:t>Spoľahlivý prenos veľkých objemov dát cez rôzne siete a kanály.</w:t>
      </w:r>
    </w:p>
    <w:p w14:paraId="45254A01" w14:textId="77777777" w:rsidR="0024262F" w:rsidRPr="00A7734E" w:rsidRDefault="0024262F">
      <w:pPr>
        <w:pStyle w:val="Normlnywebov"/>
        <w:numPr>
          <w:ilvl w:val="0"/>
          <w:numId w:val="40"/>
        </w:numPr>
        <w:spacing w:line="276" w:lineRule="auto"/>
        <w:jc w:val="both"/>
        <w:rPr>
          <w:rFonts w:ascii="Calibri" w:hAnsi="Calibri" w:cs="Calibri"/>
          <w:szCs w:val="22"/>
        </w:rPr>
      </w:pPr>
      <w:r w:rsidRPr="00A7734E">
        <w:rPr>
          <w:rFonts w:ascii="Calibri" w:hAnsi="Calibri" w:cs="Calibri"/>
          <w:szCs w:val="22"/>
        </w:rPr>
        <w:t>Obnova prenosu po prerušení a monitorovanie priebehu.</w:t>
      </w:r>
    </w:p>
    <w:p w14:paraId="4294E9D8" w14:textId="77777777" w:rsidR="0024262F" w:rsidRPr="00A7734E" w:rsidRDefault="0024262F">
      <w:pPr>
        <w:pStyle w:val="Normlnywebov"/>
        <w:numPr>
          <w:ilvl w:val="0"/>
          <w:numId w:val="40"/>
        </w:numPr>
        <w:spacing w:line="276" w:lineRule="auto"/>
        <w:jc w:val="both"/>
        <w:rPr>
          <w:rFonts w:ascii="Calibri" w:hAnsi="Calibri" w:cs="Calibri"/>
          <w:szCs w:val="22"/>
        </w:rPr>
      </w:pPr>
      <w:r w:rsidRPr="00A7734E">
        <w:rPr>
          <w:rFonts w:ascii="Calibri" w:hAnsi="Calibri" w:cs="Calibri"/>
          <w:szCs w:val="22"/>
        </w:rPr>
        <w:t>Riadenie prístupov a šifrovanie prenášaných súborov.</w:t>
      </w:r>
    </w:p>
    <w:p w14:paraId="65DBE95F" w14:textId="525C572B" w:rsidR="0024262F" w:rsidRPr="00A7734E" w:rsidRDefault="0024262F" w:rsidP="00CD5892">
      <w:pPr>
        <w:spacing w:line="276" w:lineRule="auto"/>
        <w:rPr>
          <w:rFonts w:cs="Calibri"/>
        </w:rPr>
      </w:pPr>
      <w:r w:rsidRPr="00A7734E">
        <w:rPr>
          <w:rStyle w:val="Vrazn"/>
          <w:rFonts w:cs="Calibri"/>
          <w:szCs w:val="22"/>
        </w:rPr>
        <w:t>Monitoring a správa</w:t>
      </w:r>
    </w:p>
    <w:p w14:paraId="4094BC8D" w14:textId="7C248EF6" w:rsidR="0024262F" w:rsidRPr="00A7734E" w:rsidRDefault="0024262F">
      <w:pPr>
        <w:pStyle w:val="Normlnywebov"/>
        <w:numPr>
          <w:ilvl w:val="0"/>
          <w:numId w:val="41"/>
        </w:numPr>
        <w:spacing w:line="276" w:lineRule="auto"/>
        <w:jc w:val="both"/>
        <w:rPr>
          <w:rFonts w:ascii="Calibri" w:hAnsi="Calibri" w:cs="Calibri"/>
          <w:szCs w:val="22"/>
        </w:rPr>
      </w:pPr>
      <w:r w:rsidRPr="00A7734E">
        <w:rPr>
          <w:rFonts w:ascii="Calibri" w:hAnsi="Calibri" w:cs="Calibri"/>
          <w:szCs w:val="22"/>
        </w:rPr>
        <w:t>Centrálne používateľské rozhranie na správu, konfiguráciu a monitoring komponentov.</w:t>
      </w:r>
    </w:p>
    <w:p w14:paraId="25123B4D" w14:textId="77777777" w:rsidR="0024262F" w:rsidRPr="00A7734E" w:rsidRDefault="0024262F">
      <w:pPr>
        <w:pStyle w:val="Normlnywebov"/>
        <w:numPr>
          <w:ilvl w:val="0"/>
          <w:numId w:val="41"/>
        </w:numPr>
        <w:spacing w:line="276" w:lineRule="auto"/>
        <w:jc w:val="both"/>
        <w:rPr>
          <w:rFonts w:ascii="Calibri" w:hAnsi="Calibri" w:cs="Calibri"/>
          <w:szCs w:val="22"/>
        </w:rPr>
      </w:pPr>
      <w:r w:rsidRPr="00A7734E">
        <w:rPr>
          <w:rFonts w:ascii="Calibri" w:hAnsi="Calibri" w:cs="Calibri"/>
          <w:szCs w:val="22"/>
        </w:rPr>
        <w:t>Prehľad o prevádzkovom stave integračných tokov a komponentov.</w:t>
      </w:r>
    </w:p>
    <w:p w14:paraId="4779B6CA" w14:textId="77777777" w:rsidR="0024262F" w:rsidRPr="00A7734E" w:rsidRDefault="0024262F">
      <w:pPr>
        <w:pStyle w:val="Normlnywebov"/>
        <w:numPr>
          <w:ilvl w:val="0"/>
          <w:numId w:val="41"/>
        </w:numPr>
        <w:spacing w:line="276" w:lineRule="auto"/>
        <w:jc w:val="both"/>
        <w:rPr>
          <w:rFonts w:ascii="Calibri" w:hAnsi="Calibri" w:cs="Calibri"/>
          <w:szCs w:val="22"/>
        </w:rPr>
      </w:pPr>
      <w:r w:rsidRPr="00A7734E">
        <w:rPr>
          <w:rFonts w:ascii="Calibri" w:hAnsi="Calibri" w:cs="Calibri"/>
          <w:szCs w:val="22"/>
        </w:rPr>
        <w:t>Protokolovanie udalostí, audity, sledovanie využívania API a front správ.</w:t>
      </w:r>
    </w:p>
    <w:p w14:paraId="236FEF15" w14:textId="6F168661" w:rsidR="0024262F" w:rsidRPr="00A7734E" w:rsidRDefault="0024262F">
      <w:pPr>
        <w:pStyle w:val="Normlnywebov"/>
        <w:numPr>
          <w:ilvl w:val="0"/>
          <w:numId w:val="41"/>
        </w:numPr>
        <w:spacing w:line="276" w:lineRule="auto"/>
        <w:jc w:val="both"/>
        <w:rPr>
          <w:rFonts w:ascii="Calibri" w:hAnsi="Calibri" w:cs="Calibri"/>
          <w:szCs w:val="22"/>
        </w:rPr>
      </w:pPr>
      <w:r w:rsidRPr="00A7734E">
        <w:rPr>
          <w:rFonts w:ascii="Calibri" w:hAnsi="Calibri" w:cs="Calibri"/>
          <w:szCs w:val="22"/>
        </w:rPr>
        <w:lastRenderedPageBreak/>
        <w:t>Zobrazenie výkonových metrík a možnosť generovania reportov.</w:t>
      </w:r>
    </w:p>
    <w:p w14:paraId="1833ADD5" w14:textId="23DB3716" w:rsidR="0024262F" w:rsidRPr="00A7734E" w:rsidRDefault="0024262F" w:rsidP="00CD5892">
      <w:pPr>
        <w:spacing w:line="276" w:lineRule="auto"/>
        <w:rPr>
          <w:rFonts w:cs="Calibri"/>
        </w:rPr>
      </w:pPr>
      <w:r w:rsidRPr="00A7734E">
        <w:rPr>
          <w:rStyle w:val="Vrazn"/>
          <w:rFonts w:cs="Calibri"/>
          <w:szCs w:val="22"/>
        </w:rPr>
        <w:t>Technické a nefunkčné požiadavky</w:t>
      </w:r>
    </w:p>
    <w:p w14:paraId="11A07682" w14:textId="77777777" w:rsidR="0024262F" w:rsidRPr="00A7734E" w:rsidRDefault="0024262F" w:rsidP="00CD5892">
      <w:pPr>
        <w:pStyle w:val="Normlnywebov"/>
        <w:spacing w:line="276" w:lineRule="auto"/>
        <w:jc w:val="both"/>
        <w:rPr>
          <w:rFonts w:ascii="Calibri" w:hAnsi="Calibri" w:cs="Calibri"/>
          <w:szCs w:val="22"/>
        </w:rPr>
      </w:pPr>
      <w:r w:rsidRPr="00A7734E">
        <w:rPr>
          <w:rFonts w:ascii="Calibri" w:hAnsi="Calibri" w:cs="Calibri"/>
          <w:szCs w:val="22"/>
        </w:rPr>
        <w:t>Systém musí spĺňať nasledujúce technické požiadavky:</w:t>
      </w:r>
    </w:p>
    <w:p w14:paraId="53EF208F"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Podpora nasadenia v prostredí fyzických, virtuálnych alebo kontajnerizovaných serverov.</w:t>
      </w:r>
    </w:p>
    <w:p w14:paraId="17C0E4CB"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Schopnosť prevádzky v hybridnom prostredí (on-premise a cloud).</w:t>
      </w:r>
    </w:p>
    <w:p w14:paraId="5E16073A"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Podpora protokolov HTTP/HTTPS, FTP, TCP/IP, JMS, SOAP, REST.</w:t>
      </w:r>
    </w:p>
    <w:p w14:paraId="0E2020DA"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Podpora formátov XML, JSON, DFDL, CSV, EDI, HL7, SWIFT, ISO8583 a vlastných formátov.</w:t>
      </w:r>
    </w:p>
    <w:p w14:paraId="01990A70"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Zabudované parsovanie vstupných formátov (XML, JSON).</w:t>
      </w:r>
    </w:p>
    <w:p w14:paraId="673229DA"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Podpora CI/CD integrácie, DevOps princípov a verziovania konfigurácií.</w:t>
      </w:r>
    </w:p>
    <w:p w14:paraId="0A7C6EC2"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Možnosť integrácie s centrálnym log manažmentom a SIEM systémom.</w:t>
      </w:r>
    </w:p>
    <w:p w14:paraId="62B1D042"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Integrovaný audit log, správa certifikátov, manažment prístupov (IAM).</w:t>
      </w:r>
    </w:p>
    <w:p w14:paraId="5A8F4E44"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Webové grafické rozhranie na správu a konfiguráciu komponentov.</w:t>
      </w:r>
    </w:p>
    <w:p w14:paraId="46BA5BD2"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Schopnosť horizontálneho aj vertikálneho škálovania.</w:t>
      </w:r>
    </w:p>
    <w:p w14:paraId="76616E50" w14:textId="77777777" w:rsidR="0024262F"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Podpora HA (High Availability) a disaster recovery konfigurácií.</w:t>
      </w:r>
    </w:p>
    <w:p w14:paraId="16228CAD" w14:textId="77777777" w:rsidR="00171A98" w:rsidRPr="00A7734E" w:rsidRDefault="0024262F">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Prevádzka musí byť stabilná, vysoko dostupná a založená na overených technológiách.</w:t>
      </w:r>
    </w:p>
    <w:p w14:paraId="1D6068D3" w14:textId="0C4D8CE3" w:rsidR="00E737D0" w:rsidRPr="00A7734E" w:rsidRDefault="00E737D0">
      <w:pPr>
        <w:pStyle w:val="Normlnywebov"/>
        <w:numPr>
          <w:ilvl w:val="0"/>
          <w:numId w:val="42"/>
        </w:numPr>
        <w:spacing w:line="276" w:lineRule="auto"/>
        <w:jc w:val="both"/>
        <w:rPr>
          <w:rFonts w:ascii="Calibri" w:hAnsi="Calibri" w:cs="Calibri"/>
          <w:szCs w:val="22"/>
        </w:rPr>
      </w:pPr>
      <w:r w:rsidRPr="00A7734E">
        <w:rPr>
          <w:rFonts w:ascii="Calibri" w:hAnsi="Calibri" w:cs="Calibri"/>
          <w:szCs w:val="22"/>
        </w:rPr>
        <w:t xml:space="preserve">Súčasťou dodávky bude aj dodanie centrálneho IAM modulu. </w:t>
      </w:r>
    </w:p>
    <w:p w14:paraId="7A47B793" w14:textId="74C5DCC7" w:rsidR="00E737D0" w:rsidRPr="00A7734E" w:rsidRDefault="00E737D0">
      <w:pPr>
        <w:pStyle w:val="Nadpis3"/>
        <w:numPr>
          <w:ilvl w:val="1"/>
          <w:numId w:val="123"/>
        </w:numPr>
        <w:spacing w:line="276" w:lineRule="auto"/>
        <w:ind w:left="567" w:hanging="567"/>
        <w:rPr>
          <w:rStyle w:val="Vrazn"/>
          <w:rFonts w:cs="Calibri"/>
          <w:b w:val="0"/>
          <w:bCs w:val="0"/>
          <w:kern w:val="0"/>
          <w:szCs w:val="22"/>
          <w:lang w:eastAsia="sk-SK"/>
          <w14:ligatures w14:val="none"/>
        </w:rPr>
      </w:pPr>
      <w:bookmarkStart w:id="50" w:name="_Toc242448869"/>
      <w:r w:rsidRPr="00A7734E">
        <w:rPr>
          <w:rFonts w:cs="Calibri"/>
        </w:rPr>
        <w:t>Požiadavky</w:t>
      </w:r>
      <w:r w:rsidRPr="00A7734E">
        <w:rPr>
          <w:rStyle w:val="Vrazn"/>
          <w:rFonts w:cs="Calibri"/>
          <w:b w:val="0"/>
          <w:bCs w:val="0"/>
          <w:szCs w:val="22"/>
        </w:rPr>
        <w:t xml:space="preserve"> na licenciu</w:t>
      </w:r>
      <w:bookmarkEnd w:id="50"/>
    </w:p>
    <w:p w14:paraId="02C5AEA4" w14:textId="14653E8F" w:rsidR="00E737D0" w:rsidRPr="00A7734E" w:rsidRDefault="00E737D0" w:rsidP="00CD5892">
      <w:pPr>
        <w:spacing w:after="100" w:afterAutospacing="1" w:line="276" w:lineRule="auto"/>
        <w:jc w:val="both"/>
        <w:rPr>
          <w:rFonts w:cs="Calibri"/>
          <w:szCs w:val="22"/>
        </w:rPr>
      </w:pPr>
      <w:r w:rsidRPr="00A7734E">
        <w:rPr>
          <w:rFonts w:cs="Calibri"/>
          <w:szCs w:val="22"/>
        </w:rPr>
        <w:t>Predmetom je dodávka, implementácia a konfigurácia middleware softvérových licencií platformy IBM vrátane súvisiacich odborných služieb, ktoré zabezpečia integráciu, prevádzku a správu kľúčových informačných systémov verejného obstarávateľa.</w:t>
      </w:r>
    </w:p>
    <w:p w14:paraId="74C98C69" w14:textId="77777777" w:rsidR="00E737D0" w:rsidRPr="00A7734E" w:rsidRDefault="00E737D0" w:rsidP="00CD5892">
      <w:pPr>
        <w:spacing w:before="100" w:beforeAutospacing="1" w:after="100" w:afterAutospacing="1" w:line="276" w:lineRule="auto"/>
        <w:jc w:val="both"/>
        <w:rPr>
          <w:rFonts w:cs="Calibri"/>
          <w:szCs w:val="22"/>
        </w:rPr>
      </w:pPr>
      <w:r w:rsidRPr="00A7734E">
        <w:rPr>
          <w:rFonts w:cs="Calibri"/>
          <w:szCs w:val="22"/>
        </w:rPr>
        <w:t>Konkrétne ide o:</w:t>
      </w:r>
    </w:p>
    <w:p w14:paraId="731C993F" w14:textId="110B11B2" w:rsidR="00E737D0"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dodanie časovo neobmedzených</w:t>
      </w:r>
      <w:r w:rsidR="00ED5F0E">
        <w:rPr>
          <w:rFonts w:cs="Calibri"/>
          <w:szCs w:val="22"/>
        </w:rPr>
        <w:t>,</w:t>
      </w:r>
      <w:r w:rsidRPr="00A7734E">
        <w:rPr>
          <w:rFonts w:cs="Calibri"/>
          <w:szCs w:val="22"/>
        </w:rPr>
        <w:t xml:space="preserve"> predplatených licenci</w:t>
      </w:r>
      <w:r w:rsidR="00ED5F0E">
        <w:rPr>
          <w:rFonts w:cs="Calibri"/>
          <w:szCs w:val="22"/>
        </w:rPr>
        <w:t xml:space="preserve">e </w:t>
      </w:r>
      <w:r w:rsidRPr="00A7734E">
        <w:rPr>
          <w:rFonts w:cs="Calibri"/>
          <w:szCs w:val="22"/>
        </w:rPr>
        <w:t>middleware produktov IBM CloudPak for Integration</w:t>
      </w:r>
      <w:r w:rsidR="0044703A">
        <w:rPr>
          <w:rFonts w:cs="Calibri"/>
          <w:szCs w:val="22"/>
        </w:rPr>
        <w:t xml:space="preserve"> na </w:t>
      </w:r>
      <w:r w:rsidR="00BC530E">
        <w:rPr>
          <w:rFonts w:cs="Calibri"/>
          <w:szCs w:val="22"/>
        </w:rPr>
        <w:t>12</w:t>
      </w:r>
      <w:r w:rsidR="0044703A">
        <w:rPr>
          <w:rFonts w:cs="Calibri"/>
          <w:szCs w:val="22"/>
        </w:rPr>
        <w:t xml:space="preserve"> mesiacov</w:t>
      </w:r>
      <w:r w:rsidR="0037706C">
        <w:rPr>
          <w:rFonts w:cs="Calibri"/>
          <w:szCs w:val="22"/>
        </w:rPr>
        <w:t>,</w:t>
      </w:r>
      <w:r w:rsidR="00ED5F0E">
        <w:rPr>
          <w:rFonts w:cs="Calibri"/>
          <w:szCs w:val="22"/>
        </w:rPr>
        <w:t xml:space="preserve"> ktoré sú aktuálne vo vlastníctve CVTI SR</w:t>
      </w:r>
    </w:p>
    <w:p w14:paraId="4D50E7FF" w14:textId="444E39BB" w:rsidR="00DD7A35" w:rsidRPr="00DD7A35" w:rsidRDefault="00DD7A35" w:rsidP="00DD7A35">
      <w:pPr>
        <w:numPr>
          <w:ilvl w:val="1"/>
          <w:numId w:val="120"/>
        </w:numPr>
        <w:spacing w:before="100" w:beforeAutospacing="1" w:after="100" w:afterAutospacing="1" w:line="276" w:lineRule="auto"/>
        <w:jc w:val="both"/>
        <w:rPr>
          <w:rFonts w:cs="Calibri"/>
          <w:szCs w:val="22"/>
        </w:rPr>
      </w:pPr>
      <w:r w:rsidRPr="00ED5F0E">
        <w:rPr>
          <w:rFonts w:cs="Calibri"/>
          <w:szCs w:val="22"/>
        </w:rPr>
        <w:t>D20ZEL</w:t>
      </w:r>
      <w:r>
        <w:rPr>
          <w:rFonts w:cs="Calibri"/>
          <w:szCs w:val="22"/>
        </w:rPr>
        <w:t xml:space="preserve"> počet cores 30 (I</w:t>
      </w:r>
      <w:r w:rsidRPr="00ED5F0E">
        <w:rPr>
          <w:rFonts w:cs="Calibri"/>
          <w:szCs w:val="22"/>
        </w:rPr>
        <w:t>BM Cloud Pak for Integration Virtual Processor Core SW Subscription &amp; Support Reinstatement</w:t>
      </w:r>
      <w:r>
        <w:rPr>
          <w:rFonts w:cs="Calibri"/>
          <w:szCs w:val="22"/>
        </w:rPr>
        <w:t>) na 12 mesiacov</w:t>
      </w:r>
    </w:p>
    <w:p w14:paraId="2886FE25" w14:textId="72F9B211" w:rsidR="00B45D1D" w:rsidRPr="00B45D1D" w:rsidRDefault="00ED5F0E" w:rsidP="00B45D1D">
      <w:pPr>
        <w:numPr>
          <w:ilvl w:val="1"/>
          <w:numId w:val="120"/>
        </w:numPr>
        <w:spacing w:before="100" w:beforeAutospacing="1" w:after="100" w:afterAutospacing="1" w:line="276" w:lineRule="auto"/>
        <w:jc w:val="both"/>
        <w:rPr>
          <w:rFonts w:cs="Calibri"/>
          <w:szCs w:val="22"/>
        </w:rPr>
      </w:pPr>
      <w:r w:rsidRPr="00ED5F0E">
        <w:rPr>
          <w:rFonts w:cs="Calibri"/>
          <w:szCs w:val="22"/>
        </w:rPr>
        <w:t>E0PPBLL</w:t>
      </w:r>
      <w:r>
        <w:rPr>
          <w:rFonts w:cs="Calibri"/>
          <w:szCs w:val="22"/>
        </w:rPr>
        <w:t xml:space="preserve"> počet </w:t>
      </w:r>
      <w:r w:rsidR="00DD7A35">
        <w:rPr>
          <w:rFonts w:cs="Calibri"/>
          <w:szCs w:val="22"/>
        </w:rPr>
        <w:t>cores 30</w:t>
      </w:r>
      <w:r>
        <w:rPr>
          <w:rFonts w:cs="Calibri"/>
          <w:szCs w:val="22"/>
        </w:rPr>
        <w:t xml:space="preserve"> </w:t>
      </w:r>
      <w:r w:rsidRPr="00ED5F0E">
        <w:rPr>
          <w:rFonts w:cs="Calibri"/>
          <w:szCs w:val="22"/>
        </w:rPr>
        <w:t>(IBM Cloud Pak for Integration Virtual Processor Core Annual SW Subscription &amp; Support Renewal)</w:t>
      </w:r>
      <w:r w:rsidR="00B45D1D">
        <w:rPr>
          <w:rFonts w:cs="Calibri"/>
          <w:szCs w:val="22"/>
        </w:rPr>
        <w:t xml:space="preserve"> </w:t>
      </w:r>
      <w:r w:rsidR="00DD7A35">
        <w:rPr>
          <w:rFonts w:cs="Calibri"/>
          <w:szCs w:val="22"/>
        </w:rPr>
        <w:t>na 24 mesiacov</w:t>
      </w:r>
    </w:p>
    <w:p w14:paraId="2B2FF575" w14:textId="77777777" w:rsidR="00E737D0"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poskytnutie práva na aktualizácie a technickú podporu výrobcu (Software Subscription &amp; Support),</w:t>
      </w:r>
    </w:p>
    <w:p w14:paraId="5E9EFD07" w14:textId="0D99C08F" w:rsidR="00ED5F0E" w:rsidRPr="00A7734E" w:rsidRDefault="00ED5F0E">
      <w:pPr>
        <w:numPr>
          <w:ilvl w:val="0"/>
          <w:numId w:val="120"/>
        </w:numPr>
        <w:spacing w:before="100" w:beforeAutospacing="1" w:after="100" w:afterAutospacing="1" w:line="276" w:lineRule="auto"/>
        <w:jc w:val="both"/>
        <w:rPr>
          <w:rFonts w:cs="Calibri"/>
          <w:szCs w:val="22"/>
        </w:rPr>
      </w:pPr>
      <w:r>
        <w:rPr>
          <w:rFonts w:cs="Calibri"/>
          <w:szCs w:val="22"/>
        </w:rPr>
        <w:t xml:space="preserve">zabezpečenie </w:t>
      </w:r>
      <w:r w:rsidRPr="00ED5F0E">
        <w:rPr>
          <w:rFonts w:cs="Calibri"/>
          <w:szCs w:val="22"/>
        </w:rPr>
        <w:t>reinstatement</w:t>
      </w:r>
      <w:r>
        <w:rPr>
          <w:rFonts w:cs="Calibri"/>
          <w:szCs w:val="22"/>
        </w:rPr>
        <w:t xml:space="preserve"> fee, ak sa aplikuje na predmetnú licenciu,</w:t>
      </w:r>
    </w:p>
    <w:p w14:paraId="10245C14" w14:textId="78CF0A31"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inštaláciu, konfiguráciu</w:t>
      </w:r>
      <w:r w:rsidR="00ED5F0E">
        <w:rPr>
          <w:rFonts w:cs="Calibri"/>
          <w:szCs w:val="22"/>
        </w:rPr>
        <w:t>, obnovu</w:t>
      </w:r>
      <w:r w:rsidRPr="00A7734E">
        <w:rPr>
          <w:rFonts w:cs="Calibri"/>
          <w:szCs w:val="22"/>
        </w:rPr>
        <w:t xml:space="preserve"> a optimalizáciu middleware platformy v prostredí obstarávateľa (on-premise),</w:t>
      </w:r>
    </w:p>
    <w:p w14:paraId="5DED2EED" w14:textId="77777777"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integráciu middleware vrstvy s existujúcimi informačnými systémami verejnej správy,</w:t>
      </w:r>
    </w:p>
    <w:p w14:paraId="6F2E14C2" w14:textId="77777777"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testovanie funkčnosti, výkonu a bezpečnosti riešenia,</w:t>
      </w:r>
    </w:p>
    <w:p w14:paraId="55DF4E70" w14:textId="77777777"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vypracovanie technickej dokumentácie,</w:t>
      </w:r>
    </w:p>
    <w:p w14:paraId="72D0F12E" w14:textId="77777777"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zaškolenie administrátorov a používateľov,</w:t>
      </w:r>
    </w:p>
    <w:p w14:paraId="54C17163" w14:textId="77777777" w:rsidR="00E737D0" w:rsidRPr="00A7734E" w:rsidRDefault="00E737D0">
      <w:pPr>
        <w:numPr>
          <w:ilvl w:val="0"/>
          <w:numId w:val="120"/>
        </w:numPr>
        <w:spacing w:before="100" w:beforeAutospacing="1" w:after="100" w:afterAutospacing="1" w:line="276" w:lineRule="auto"/>
        <w:jc w:val="both"/>
        <w:rPr>
          <w:rFonts w:cs="Calibri"/>
          <w:szCs w:val="22"/>
        </w:rPr>
      </w:pPr>
      <w:r w:rsidRPr="00A7734E">
        <w:rPr>
          <w:rFonts w:cs="Calibri"/>
          <w:szCs w:val="22"/>
        </w:rPr>
        <w:t>poskytovanie konzultačných a implementačných služieb počas nasadenia riešenia.</w:t>
      </w:r>
    </w:p>
    <w:p w14:paraId="12CD966B" w14:textId="77777777" w:rsidR="00132BB7" w:rsidRPr="00A7734E" w:rsidRDefault="00132BB7" w:rsidP="00CD5892">
      <w:pPr>
        <w:spacing w:line="276" w:lineRule="auto"/>
        <w:jc w:val="both"/>
        <w:rPr>
          <w:rFonts w:cs="Calibri"/>
          <w:szCs w:val="22"/>
        </w:rPr>
      </w:pPr>
      <w:r w:rsidRPr="00A7734E">
        <w:rPr>
          <w:rStyle w:val="Vrazn"/>
          <w:rFonts w:cs="Calibri"/>
          <w:szCs w:val="22"/>
        </w:rPr>
        <w:t>Požiadavky na licencovanie a nasadenie</w:t>
      </w:r>
    </w:p>
    <w:p w14:paraId="7410534C" w14:textId="77777777" w:rsidR="00132BB7" w:rsidRPr="00A7734E" w:rsidRDefault="00132BB7">
      <w:pPr>
        <w:pStyle w:val="Normlnywebov"/>
        <w:numPr>
          <w:ilvl w:val="0"/>
          <w:numId w:val="43"/>
        </w:numPr>
        <w:spacing w:before="0" w:beforeAutospacing="0" w:line="276" w:lineRule="auto"/>
        <w:jc w:val="both"/>
        <w:rPr>
          <w:rFonts w:ascii="Calibri" w:hAnsi="Calibri" w:cs="Calibri"/>
          <w:szCs w:val="22"/>
        </w:rPr>
      </w:pPr>
      <w:r w:rsidRPr="00A7734E">
        <w:rPr>
          <w:rFonts w:ascii="Calibri" w:hAnsi="Calibri" w:cs="Calibri"/>
          <w:szCs w:val="22"/>
        </w:rPr>
        <w:lastRenderedPageBreak/>
        <w:t>Riešenie musí byť licencované na úrovni procesorových jadier (Virtual Processor Core alebo ekvivalent).</w:t>
      </w:r>
    </w:p>
    <w:p w14:paraId="31586EF1" w14:textId="77777777" w:rsidR="00132BB7" w:rsidRPr="00A7734E"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Licenčný model musí umožňovať flexibilnú alokáciu licencií medzi jednotlivé komponenty (ESB, API management, event streaming, gateway, file transfer).</w:t>
      </w:r>
    </w:p>
    <w:p w14:paraId="28A4CF6C" w14:textId="77777777" w:rsidR="00132BB7" w:rsidRPr="00A7734E"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Licencie musia umožňovať prevádzku v produkčnom aj neprodukčnom prostredí.</w:t>
      </w:r>
    </w:p>
    <w:p w14:paraId="55B61ABB" w14:textId="77777777" w:rsidR="00132BB7" w:rsidRPr="00A7734E"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Musí byť možné nasadiť riešenie v rôznych modeloch:</w:t>
      </w:r>
    </w:p>
    <w:p w14:paraId="462C5020" w14:textId="77777777" w:rsidR="00132BB7" w:rsidRPr="00A7734E" w:rsidRDefault="00132BB7">
      <w:pPr>
        <w:pStyle w:val="Normlnywebov"/>
        <w:numPr>
          <w:ilvl w:val="1"/>
          <w:numId w:val="43"/>
        </w:numPr>
        <w:spacing w:line="276" w:lineRule="auto"/>
        <w:jc w:val="both"/>
        <w:rPr>
          <w:rFonts w:ascii="Calibri" w:hAnsi="Calibri" w:cs="Calibri"/>
          <w:szCs w:val="22"/>
        </w:rPr>
      </w:pPr>
      <w:r w:rsidRPr="00A7734E">
        <w:rPr>
          <w:rFonts w:ascii="Calibri" w:hAnsi="Calibri" w:cs="Calibri"/>
          <w:szCs w:val="22"/>
        </w:rPr>
        <w:t>ako samostatné stand-alone moduly,</w:t>
      </w:r>
    </w:p>
    <w:p w14:paraId="2D0AAD73" w14:textId="79D81DE8" w:rsidR="00132BB7" w:rsidRPr="00A7734E" w:rsidRDefault="00132BB7">
      <w:pPr>
        <w:pStyle w:val="Normlnywebov"/>
        <w:numPr>
          <w:ilvl w:val="1"/>
          <w:numId w:val="43"/>
        </w:numPr>
        <w:spacing w:line="276" w:lineRule="auto"/>
        <w:jc w:val="both"/>
        <w:rPr>
          <w:rFonts w:ascii="Calibri" w:hAnsi="Calibri" w:cs="Calibri"/>
          <w:szCs w:val="22"/>
        </w:rPr>
      </w:pPr>
      <w:r w:rsidRPr="00A7734E">
        <w:rPr>
          <w:rFonts w:ascii="Calibri" w:hAnsi="Calibri" w:cs="Calibri"/>
          <w:szCs w:val="22"/>
        </w:rPr>
        <w:t>ako kontajnerizované komponenty nad platformou Kubernetes,</w:t>
      </w:r>
    </w:p>
    <w:p w14:paraId="0DACD5BE" w14:textId="77777777" w:rsidR="00132BB7" w:rsidRPr="00A7734E" w:rsidRDefault="00132BB7">
      <w:pPr>
        <w:pStyle w:val="Normlnywebov"/>
        <w:numPr>
          <w:ilvl w:val="1"/>
          <w:numId w:val="43"/>
        </w:numPr>
        <w:spacing w:line="276" w:lineRule="auto"/>
        <w:jc w:val="both"/>
        <w:rPr>
          <w:rFonts w:ascii="Calibri" w:hAnsi="Calibri" w:cs="Calibri"/>
          <w:szCs w:val="22"/>
        </w:rPr>
      </w:pPr>
      <w:r w:rsidRPr="00A7734E">
        <w:rPr>
          <w:rFonts w:ascii="Calibri" w:hAnsi="Calibri" w:cs="Calibri"/>
          <w:szCs w:val="22"/>
        </w:rPr>
        <w:t>ako centralizovaný kontajnerizovaný balík so spoločnými službami.</w:t>
      </w:r>
    </w:p>
    <w:p w14:paraId="3A90A002" w14:textId="77777777" w:rsidR="00132BB7" w:rsidRPr="00A7734E"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V kontajnerizovanom prostredí musí byť zabezpečená podpora pre:</w:t>
      </w:r>
    </w:p>
    <w:p w14:paraId="5957393A" w14:textId="77777777" w:rsidR="00132BB7" w:rsidRPr="00A7734E" w:rsidRDefault="00132BB7">
      <w:pPr>
        <w:pStyle w:val="Normlnywebov"/>
        <w:numPr>
          <w:ilvl w:val="1"/>
          <w:numId w:val="43"/>
        </w:numPr>
        <w:spacing w:line="276" w:lineRule="auto"/>
        <w:jc w:val="both"/>
        <w:rPr>
          <w:rFonts w:ascii="Calibri" w:hAnsi="Calibri" w:cs="Calibri"/>
          <w:szCs w:val="22"/>
        </w:rPr>
      </w:pPr>
      <w:r w:rsidRPr="00A7734E">
        <w:rPr>
          <w:rFonts w:ascii="Calibri" w:hAnsi="Calibri" w:cs="Calibri"/>
          <w:szCs w:val="22"/>
        </w:rPr>
        <w:t>správu certifikátov, audit logging, monitoring, IAM, health check, platform UI a licenčné služby,</w:t>
      </w:r>
    </w:p>
    <w:p w14:paraId="023B515F" w14:textId="77777777" w:rsidR="00132BB7" w:rsidRPr="00A7734E" w:rsidRDefault="00132BB7">
      <w:pPr>
        <w:pStyle w:val="Normlnywebov"/>
        <w:numPr>
          <w:ilvl w:val="1"/>
          <w:numId w:val="43"/>
        </w:numPr>
        <w:spacing w:line="276" w:lineRule="auto"/>
        <w:jc w:val="both"/>
        <w:rPr>
          <w:rFonts w:ascii="Calibri" w:hAnsi="Calibri" w:cs="Calibri"/>
          <w:szCs w:val="22"/>
        </w:rPr>
      </w:pPr>
      <w:r w:rsidRPr="00A7734E">
        <w:rPr>
          <w:rFonts w:ascii="Calibri" w:hAnsi="Calibri" w:cs="Calibri"/>
          <w:szCs w:val="22"/>
        </w:rPr>
        <w:t>automatizovanú inštaláciu a konfiguráciu.</w:t>
      </w:r>
    </w:p>
    <w:p w14:paraId="38AD612F" w14:textId="6941164D" w:rsidR="00132BB7" w:rsidRPr="00A7734E"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Licencie musia byť časovo neobmedzené (perpetuálna licencia).</w:t>
      </w:r>
    </w:p>
    <w:p w14:paraId="6E762057" w14:textId="77777777" w:rsidR="00132BB7" w:rsidRDefault="00132BB7">
      <w:pPr>
        <w:pStyle w:val="Normlnywebov"/>
        <w:numPr>
          <w:ilvl w:val="0"/>
          <w:numId w:val="43"/>
        </w:numPr>
        <w:spacing w:line="276" w:lineRule="auto"/>
        <w:jc w:val="both"/>
        <w:rPr>
          <w:rFonts w:ascii="Calibri" w:hAnsi="Calibri" w:cs="Calibri"/>
          <w:szCs w:val="22"/>
        </w:rPr>
      </w:pPr>
      <w:r w:rsidRPr="00A7734E">
        <w:rPr>
          <w:rFonts w:ascii="Calibri" w:hAnsi="Calibri" w:cs="Calibri"/>
          <w:szCs w:val="22"/>
        </w:rPr>
        <w:t>V rámci licencie musí byť zahrnuté aj použitie kontajnerovej infraštruktúry pre potreby integračnej platformy a musia rešpektovať všeobecné obchodné podmienky výrobcu.</w:t>
      </w:r>
    </w:p>
    <w:p w14:paraId="1F9899C8" w14:textId="77777777" w:rsidR="00BE7175" w:rsidRPr="00F02EAC" w:rsidRDefault="00BE7175" w:rsidP="00BE7175">
      <w:pPr>
        <w:jc w:val="both"/>
        <w:rPr>
          <w:rFonts w:cs="Calibri"/>
          <w:b/>
          <w:bCs/>
          <w:szCs w:val="22"/>
        </w:rPr>
      </w:pPr>
      <w:r>
        <w:rPr>
          <w:rFonts w:cs="Calibri"/>
          <w:b/>
          <w:bCs/>
          <w:szCs w:val="22"/>
        </w:rPr>
        <w:t>Licencie musia byť nasadené v prostredí verejného obstarávateľa v rámci Etapy 1.</w:t>
      </w:r>
    </w:p>
    <w:p w14:paraId="4FEE0C2C" w14:textId="5FD722E9" w:rsidR="00BE7175" w:rsidRPr="00A7734E" w:rsidRDefault="00BE7175" w:rsidP="00542562">
      <w:pPr>
        <w:spacing w:line="276" w:lineRule="auto"/>
        <w:jc w:val="both"/>
        <w:rPr>
          <w:rFonts w:cs="Calibri"/>
          <w:szCs w:val="22"/>
        </w:rPr>
      </w:pPr>
      <w:r w:rsidRPr="00BE7175">
        <w:rPr>
          <w:rFonts w:cs="Calibri"/>
          <w:szCs w:val="22"/>
        </w:rPr>
        <w:t xml:space="preserve">Zhotoviteľ musí </w:t>
      </w:r>
      <w:r>
        <w:rPr>
          <w:rFonts w:cs="Calibri"/>
          <w:szCs w:val="22"/>
        </w:rPr>
        <w:t>zároveň</w:t>
      </w:r>
      <w:r w:rsidRPr="00BE7175">
        <w:rPr>
          <w:rFonts w:cs="Calibri"/>
          <w:szCs w:val="22"/>
        </w:rPr>
        <w:t xml:space="preserve"> preukázať partnerstvo pre predaj a implementáciu produktov spoločnosti </w:t>
      </w:r>
      <w:r>
        <w:rPr>
          <w:rFonts w:cs="Calibri"/>
          <w:szCs w:val="22"/>
        </w:rPr>
        <w:t>IBM minimálne na úrovni Platinum</w:t>
      </w:r>
      <w:r w:rsidRPr="00BE7175">
        <w:rPr>
          <w:rFonts w:cs="Calibri"/>
          <w:szCs w:val="22"/>
        </w:rPr>
        <w:t xml:space="preserve">. </w:t>
      </w:r>
    </w:p>
    <w:p w14:paraId="0DAA1DFD" w14:textId="06096E78" w:rsidR="00E737D0" w:rsidRPr="00A7734E" w:rsidRDefault="00E737D0" w:rsidP="00CD5892">
      <w:pPr>
        <w:spacing w:line="276" w:lineRule="auto"/>
        <w:jc w:val="both"/>
        <w:rPr>
          <w:rStyle w:val="Vrazn"/>
          <w:rFonts w:cs="Calibri"/>
          <w:kern w:val="0"/>
          <w:szCs w:val="22"/>
          <w:lang w:eastAsia="sk-SK"/>
          <w14:ligatures w14:val="none"/>
        </w:rPr>
      </w:pPr>
      <w:r w:rsidRPr="00A7734E">
        <w:rPr>
          <w:rStyle w:val="Vrazn"/>
          <w:rFonts w:cs="Calibri"/>
          <w:szCs w:val="22"/>
        </w:rPr>
        <w:t>Zdôvodnenie obstarania</w:t>
      </w:r>
      <w:r w:rsidR="0044703A">
        <w:rPr>
          <w:rStyle w:val="Vrazn"/>
          <w:rFonts w:cs="Calibri"/>
          <w:szCs w:val="22"/>
        </w:rPr>
        <w:t xml:space="preserve"> predmetnej licencie</w:t>
      </w:r>
    </w:p>
    <w:p w14:paraId="60240EA8" w14:textId="77777777" w:rsidR="00E737D0" w:rsidRPr="00A7734E" w:rsidRDefault="00E737D0" w:rsidP="00CD5892">
      <w:pPr>
        <w:spacing w:after="100" w:afterAutospacing="1" w:line="276" w:lineRule="auto"/>
        <w:jc w:val="both"/>
        <w:rPr>
          <w:rFonts w:cs="Calibri"/>
          <w:szCs w:val="22"/>
        </w:rPr>
      </w:pPr>
      <w:r w:rsidRPr="00A7734E">
        <w:rPr>
          <w:rFonts w:cs="Calibri"/>
          <w:szCs w:val="22"/>
        </w:rPr>
        <w:t>Verejný obstarávateľ pristupuje k obstarávaniu middleware licencií IBM a súvisiacich služieb z nasledovných dôvodov:</w:t>
      </w:r>
    </w:p>
    <w:p w14:paraId="2D18DD25" w14:textId="6A18EA0E" w:rsidR="00E737D0" w:rsidRPr="00A7734E" w:rsidRDefault="00E737D0">
      <w:pPr>
        <w:pStyle w:val="Odsekzoznamu"/>
        <w:numPr>
          <w:ilvl w:val="0"/>
          <w:numId w:val="121"/>
        </w:numPr>
        <w:spacing w:line="276" w:lineRule="auto"/>
        <w:jc w:val="both"/>
        <w:rPr>
          <w:rStyle w:val="Vrazn"/>
          <w:rFonts w:cs="Calibri"/>
          <w:b w:val="0"/>
          <w:bCs w:val="0"/>
          <w:szCs w:val="22"/>
        </w:rPr>
      </w:pPr>
      <w:r w:rsidRPr="00A7734E">
        <w:rPr>
          <w:rStyle w:val="Vrazn"/>
          <w:rFonts w:cs="Calibri"/>
          <w:b w:val="0"/>
          <w:bCs w:val="0"/>
          <w:szCs w:val="22"/>
        </w:rPr>
        <w:t>Verejný obstarávateľ v súčasnosti prevádzkuje informačné systémy, ktoré sú technologicky postavené alebo integrované na platforme IBM CloudPak for Integration. Obstaranie kompatibilných middleware komponentov zabezpečí kontinuitu prevádzky, minimalizáciu rizík a nákladov spojených s migráciou na alternatívne riešenia.</w:t>
      </w:r>
    </w:p>
    <w:p w14:paraId="298B6814" w14:textId="5AFFBC99" w:rsidR="00E737D0" w:rsidRPr="00A7734E" w:rsidRDefault="00E737D0">
      <w:pPr>
        <w:pStyle w:val="Odsekzoznamu"/>
        <w:numPr>
          <w:ilvl w:val="0"/>
          <w:numId w:val="121"/>
        </w:numPr>
        <w:spacing w:line="276" w:lineRule="auto"/>
        <w:jc w:val="both"/>
        <w:rPr>
          <w:rFonts w:cs="Calibri"/>
          <w:b/>
          <w:bCs/>
          <w:szCs w:val="22"/>
        </w:rPr>
      </w:pPr>
      <w:r w:rsidRPr="00A7734E">
        <w:rPr>
          <w:rFonts w:cs="Calibri"/>
          <w:szCs w:val="22"/>
        </w:rPr>
        <w:t>IBM middleware poskytuje jednotnú, štandardizovanú platformu pre integráciu aplikácií, správu API, messaging a orchestráciu procesov, čím dochádza k zníženiu technologickej fragmentácie a prevádzkových nákladov.</w:t>
      </w:r>
    </w:p>
    <w:p w14:paraId="00C5AC23" w14:textId="2CD1DCD1" w:rsidR="00E737D0" w:rsidRPr="00A7734E" w:rsidRDefault="00E737D0">
      <w:pPr>
        <w:pStyle w:val="Odsekzoznamu"/>
        <w:numPr>
          <w:ilvl w:val="0"/>
          <w:numId w:val="121"/>
        </w:numPr>
        <w:spacing w:line="276" w:lineRule="auto"/>
        <w:jc w:val="both"/>
        <w:rPr>
          <w:rFonts w:cs="Calibri"/>
          <w:b/>
          <w:bCs/>
          <w:szCs w:val="22"/>
        </w:rPr>
      </w:pPr>
      <w:r w:rsidRPr="00A7734E">
        <w:rPr>
          <w:rFonts w:cs="Calibri"/>
          <w:szCs w:val="22"/>
        </w:rPr>
        <w:t>Middleware platforma musí spĺňať vysoké nároky na bezpečnosť, auditovateľnosť a riadenie prístupov v prostredí verejnej správy. Riešenia IBM poskytujú pokročilé bezpečnostné mechanizmy a podporu pre splnenie požiadaviek vyplývajúcich z platnej legislatívy SR a EÚ.</w:t>
      </w:r>
    </w:p>
    <w:p w14:paraId="29190184" w14:textId="3362EA7A" w:rsidR="00E737D0" w:rsidRPr="00A7734E" w:rsidRDefault="00E737D0">
      <w:pPr>
        <w:pStyle w:val="Odsekzoznamu"/>
        <w:numPr>
          <w:ilvl w:val="0"/>
          <w:numId w:val="121"/>
        </w:numPr>
        <w:spacing w:line="276" w:lineRule="auto"/>
        <w:jc w:val="both"/>
        <w:rPr>
          <w:rFonts w:cs="Calibri"/>
          <w:b/>
          <w:bCs/>
          <w:szCs w:val="22"/>
        </w:rPr>
      </w:pPr>
      <w:r w:rsidRPr="00A7734E">
        <w:rPr>
          <w:rFonts w:cs="Calibri"/>
          <w:szCs w:val="22"/>
        </w:rPr>
        <w:t>Obstarávané riešenie umožní rozširovanie funkcionalít a integráciu nových systémov bez potreby zásadných zmien architektúry, čím podporuje dlhodobú udržateľnosť investície.</w:t>
      </w:r>
    </w:p>
    <w:p w14:paraId="37674AD2" w14:textId="10AE3A47" w:rsidR="00E737D0" w:rsidRPr="00A7734E" w:rsidRDefault="00E737D0">
      <w:pPr>
        <w:pStyle w:val="Odsekzoznamu"/>
        <w:numPr>
          <w:ilvl w:val="0"/>
          <w:numId w:val="121"/>
        </w:numPr>
        <w:spacing w:line="276" w:lineRule="auto"/>
        <w:jc w:val="both"/>
        <w:rPr>
          <w:rFonts w:cs="Calibri"/>
          <w:b/>
          <w:bCs/>
          <w:szCs w:val="22"/>
        </w:rPr>
      </w:pPr>
      <w:r w:rsidRPr="00A7734E">
        <w:rPr>
          <w:rFonts w:cs="Calibri"/>
          <w:szCs w:val="22"/>
        </w:rPr>
        <w:t>Súčasťou predmetu zákazky sú aj inštalačné a konfiguračné práce, ktoré sú nevyhnutné pre správne nasadenie riešenia. Middleware platformy predstavujú komplexné systémy, ktorých nesprávna implementácia môže viesť k bezpečnostným rizikám, výpadkom alebo neefektívnej prevádzke.</w:t>
      </w:r>
    </w:p>
    <w:p w14:paraId="42217447" w14:textId="77777777" w:rsidR="00132BB7" w:rsidRPr="00A7734E" w:rsidRDefault="00E737D0">
      <w:pPr>
        <w:pStyle w:val="Odsekzoznamu"/>
        <w:numPr>
          <w:ilvl w:val="0"/>
          <w:numId w:val="121"/>
        </w:numPr>
        <w:spacing w:line="276" w:lineRule="auto"/>
        <w:jc w:val="both"/>
        <w:rPr>
          <w:rFonts w:cs="Calibri"/>
          <w:b/>
          <w:bCs/>
          <w:szCs w:val="22"/>
        </w:rPr>
      </w:pPr>
      <w:r w:rsidRPr="00A7734E">
        <w:rPr>
          <w:rFonts w:cs="Calibri"/>
          <w:szCs w:val="22"/>
        </w:rPr>
        <w:t>Využitie existujúcej technologickej platformy a zabezpečenie odbornej implementácie znižuje náklady na prevádzku, údržbu a budúce zmeny v porovnaní s alternatívnymi scenármi (napr. kompletná migrácia na inú platformu).</w:t>
      </w:r>
    </w:p>
    <w:p w14:paraId="760589D7" w14:textId="130C6371" w:rsidR="00132BB7" w:rsidRPr="007F0EE9" w:rsidRDefault="00132BB7" w:rsidP="00CD5892">
      <w:pPr>
        <w:spacing w:line="276" w:lineRule="auto"/>
        <w:jc w:val="both"/>
        <w:rPr>
          <w:rStyle w:val="Vrazn"/>
          <w:rFonts w:eastAsiaTheme="majorEastAsia" w:cs="Calibri"/>
          <w:b w:val="0"/>
          <w:bCs w:val="0"/>
          <w:color w:val="0F4761" w:themeColor="accent1" w:themeShade="BF"/>
          <w:sz w:val="28"/>
          <w:szCs w:val="22"/>
          <w:highlight w:val="yellow"/>
        </w:rPr>
      </w:pPr>
      <w:r w:rsidRPr="00A7734E">
        <w:rPr>
          <w:rStyle w:val="Vrazn"/>
          <w:rFonts w:cs="Calibri"/>
          <w:b w:val="0"/>
          <w:bCs w:val="0"/>
          <w:szCs w:val="22"/>
        </w:rPr>
        <w:lastRenderedPageBreak/>
        <w:t xml:space="preserve">Požiadavka na konkrétnu technológiu vychádza z objektívnej potreby zabezpečiť kompatibilitu a ochranu už realizovaných investícií. </w:t>
      </w:r>
    </w:p>
    <w:p w14:paraId="3A5CF9F3" w14:textId="2B4D9D47" w:rsidR="00AB34B0" w:rsidRPr="00A7734E" w:rsidRDefault="00C6227F">
      <w:pPr>
        <w:pStyle w:val="Nadpis2"/>
        <w:numPr>
          <w:ilvl w:val="1"/>
          <w:numId w:val="32"/>
        </w:numPr>
        <w:spacing w:line="276" w:lineRule="auto"/>
        <w:ind w:left="567" w:hanging="567"/>
        <w:jc w:val="both"/>
        <w:rPr>
          <w:rFonts w:ascii="Calibri" w:eastAsia="Times New Roman" w:hAnsi="Calibri" w:cs="Calibri"/>
          <w:lang w:eastAsia="sk-SK"/>
        </w:rPr>
      </w:pPr>
      <w:bookmarkStart w:id="51" w:name="_Toc241801347"/>
      <w:bookmarkStart w:id="52" w:name="_Toc242346943"/>
      <w:bookmarkStart w:id="53" w:name="_Toc241801348"/>
      <w:bookmarkStart w:id="54" w:name="_Toc242346944"/>
      <w:bookmarkStart w:id="55" w:name="_Toc241801349"/>
      <w:bookmarkStart w:id="56" w:name="_Toc242346945"/>
      <w:bookmarkStart w:id="57" w:name="_Toc241801350"/>
      <w:bookmarkStart w:id="58" w:name="_Toc242346946"/>
      <w:bookmarkStart w:id="59" w:name="_Toc241801351"/>
      <w:bookmarkStart w:id="60" w:name="_Toc242346947"/>
      <w:bookmarkStart w:id="61" w:name="_Toc241801352"/>
      <w:bookmarkStart w:id="62" w:name="_Toc242346948"/>
      <w:bookmarkStart w:id="63" w:name="_Toc241801353"/>
      <w:bookmarkStart w:id="64" w:name="_Toc242346949"/>
      <w:bookmarkStart w:id="65" w:name="_Toc241801354"/>
      <w:bookmarkStart w:id="66" w:name="_Toc242346950"/>
      <w:bookmarkStart w:id="67" w:name="_Toc242448870"/>
      <w:bookmarkStart w:id="68" w:name="OLE_LINK2"/>
      <w:bookmarkEnd w:id="46"/>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A7734E">
        <w:rPr>
          <w:rFonts w:ascii="Calibri" w:eastAsia="Times New Roman" w:hAnsi="Calibri" w:cs="Calibri"/>
          <w:lang w:eastAsia="sk-SK"/>
        </w:rPr>
        <w:t xml:space="preserve">Modul </w:t>
      </w:r>
      <w:r w:rsidR="00AB34B0" w:rsidRPr="00A7734E">
        <w:rPr>
          <w:rFonts w:ascii="Calibri" w:eastAsia="Times New Roman" w:hAnsi="Calibri" w:cs="Calibri"/>
          <w:lang w:eastAsia="sk-SK"/>
        </w:rPr>
        <w:t xml:space="preserve">Centrálny </w:t>
      </w:r>
      <w:r w:rsidR="0044703A">
        <w:rPr>
          <w:rFonts w:ascii="Calibri" w:eastAsia="Times New Roman" w:hAnsi="Calibri" w:cs="Calibri"/>
          <w:lang w:eastAsia="sk-SK"/>
        </w:rPr>
        <w:t>integrovaný</w:t>
      </w:r>
      <w:r w:rsidR="00AB34B0" w:rsidRPr="00A7734E">
        <w:rPr>
          <w:rFonts w:ascii="Calibri" w:eastAsia="Times New Roman" w:hAnsi="Calibri" w:cs="Calibri"/>
          <w:lang w:eastAsia="sk-SK"/>
        </w:rPr>
        <w:t xml:space="preserve"> portál pre VaV</w:t>
      </w:r>
      <w:bookmarkEnd w:id="67"/>
      <w:r w:rsidR="00AB34B0" w:rsidRPr="00A7734E">
        <w:rPr>
          <w:rFonts w:ascii="Calibri" w:eastAsia="Times New Roman" w:hAnsi="Calibri" w:cs="Calibri"/>
          <w:lang w:eastAsia="sk-SK"/>
        </w:rPr>
        <w:t xml:space="preserve"> </w:t>
      </w:r>
    </w:p>
    <w:p w14:paraId="5225C000" w14:textId="214650E4" w:rsidR="0097063C" w:rsidRPr="00A7734E" w:rsidRDefault="005A790F" w:rsidP="00CD5892">
      <w:pPr>
        <w:pStyle w:val="Normlnywebov"/>
        <w:spacing w:line="276" w:lineRule="auto"/>
        <w:jc w:val="both"/>
        <w:rPr>
          <w:rFonts w:ascii="Calibri" w:hAnsi="Calibri" w:cs="Calibri"/>
          <w:color w:val="000000"/>
          <w:szCs w:val="22"/>
        </w:rPr>
      </w:pPr>
      <w:r w:rsidRPr="00A7734E">
        <w:rPr>
          <w:rFonts w:ascii="Calibri" w:hAnsi="Calibri" w:cs="Calibri"/>
          <w:color w:val="000000"/>
          <w:szCs w:val="22"/>
        </w:rPr>
        <w:t xml:space="preserve">Centrálny </w:t>
      </w:r>
      <w:r w:rsidR="0044703A">
        <w:rPr>
          <w:rFonts w:ascii="Calibri" w:hAnsi="Calibri" w:cs="Calibri"/>
          <w:color w:val="000000"/>
          <w:szCs w:val="22"/>
        </w:rPr>
        <w:t>integrovaný</w:t>
      </w:r>
      <w:r w:rsidRPr="00A7734E">
        <w:rPr>
          <w:rFonts w:ascii="Calibri" w:hAnsi="Calibri" w:cs="Calibri"/>
          <w:color w:val="000000"/>
          <w:szCs w:val="22"/>
        </w:rPr>
        <w:t xml:space="preserve"> portál pre VaV (ďalej len ,,</w:t>
      </w:r>
      <w:r w:rsidR="009F2FBF" w:rsidRPr="00A7734E">
        <w:rPr>
          <w:rFonts w:ascii="Calibri" w:hAnsi="Calibri" w:cs="Calibri"/>
          <w:color w:val="000000"/>
          <w:szCs w:val="22"/>
        </w:rPr>
        <w:t>CIP</w:t>
      </w:r>
      <w:r w:rsidRPr="00A7734E">
        <w:rPr>
          <w:rFonts w:ascii="Calibri" w:hAnsi="Calibri" w:cs="Calibri"/>
          <w:color w:val="000000"/>
          <w:szCs w:val="22"/>
        </w:rPr>
        <w:t>‘‘)</w:t>
      </w:r>
      <w:r w:rsidR="009F2FBF" w:rsidRPr="00A7734E">
        <w:rPr>
          <w:rFonts w:ascii="Calibri" w:hAnsi="Calibri" w:cs="Calibri"/>
          <w:b/>
          <w:bCs/>
          <w:color w:val="000000"/>
          <w:szCs w:val="22"/>
        </w:rPr>
        <w:t xml:space="preserve"> </w:t>
      </w:r>
      <w:r w:rsidR="0097063C" w:rsidRPr="00A7734E">
        <w:rPr>
          <w:rFonts w:ascii="Calibri" w:hAnsi="Calibri" w:cs="Calibri"/>
          <w:color w:val="000000"/>
          <w:szCs w:val="22"/>
        </w:rPr>
        <w:t xml:space="preserve">bude redizajnovaný ako nadstavbový modul aj pre </w:t>
      </w:r>
      <w:r w:rsidR="00D61001" w:rsidRPr="00A7734E">
        <w:rPr>
          <w:rFonts w:ascii="Calibri" w:hAnsi="Calibri" w:cs="Calibri"/>
          <w:color w:val="000000"/>
          <w:szCs w:val="22"/>
        </w:rPr>
        <w:t xml:space="preserve">Centrálny </w:t>
      </w:r>
      <w:r w:rsidR="0044703A">
        <w:rPr>
          <w:rFonts w:ascii="Calibri" w:hAnsi="Calibri" w:cs="Calibri"/>
          <w:color w:val="000000"/>
          <w:szCs w:val="22"/>
        </w:rPr>
        <w:t>integrovaný</w:t>
      </w:r>
      <w:r w:rsidR="00D61001" w:rsidRPr="00A7734E">
        <w:rPr>
          <w:rFonts w:ascii="Calibri" w:hAnsi="Calibri" w:cs="Calibri"/>
          <w:color w:val="000000"/>
          <w:szCs w:val="22"/>
        </w:rPr>
        <w:t xml:space="preserve"> portál pre výskum, vývoj a inovácie</w:t>
      </w:r>
      <w:r w:rsidR="0097063C" w:rsidRPr="00A7734E">
        <w:rPr>
          <w:rFonts w:ascii="Calibri" w:hAnsi="Calibri" w:cs="Calibri"/>
          <w:color w:val="000000"/>
          <w:szCs w:val="22"/>
        </w:rPr>
        <w:t xml:space="preserve">, ktorý je zriadený v zmysle zákona 172/2005 Z.z. CIP predstavuje nadradený aplikačný modul a jednotnú vstupnú bránu („one-stop- shop“) do ekosystému výskumu a vývoja na Slovensku. </w:t>
      </w:r>
    </w:p>
    <w:p w14:paraId="753AE705" w14:textId="40F0B079" w:rsidR="009F2FBF" w:rsidRPr="00A7734E" w:rsidRDefault="0097063C" w:rsidP="00CD5892">
      <w:pPr>
        <w:pStyle w:val="Normlnywebov"/>
        <w:spacing w:line="276" w:lineRule="auto"/>
        <w:jc w:val="both"/>
        <w:rPr>
          <w:rFonts w:ascii="Calibri" w:hAnsi="Calibri" w:cs="Calibri"/>
          <w:color w:val="000000"/>
          <w:szCs w:val="22"/>
        </w:rPr>
      </w:pPr>
      <w:r w:rsidRPr="00A7734E">
        <w:rPr>
          <w:rFonts w:ascii="Calibri" w:hAnsi="Calibri" w:cs="Calibri"/>
          <w:color w:val="000000"/>
          <w:szCs w:val="22"/>
        </w:rPr>
        <w:t xml:space="preserve">CIP </w:t>
      </w:r>
      <w:r w:rsidR="009F2FBF" w:rsidRPr="00A7734E">
        <w:rPr>
          <w:rStyle w:val="Vrazn"/>
          <w:rFonts w:ascii="Calibri" w:eastAsiaTheme="majorEastAsia" w:hAnsi="Calibri" w:cs="Calibri"/>
          <w:b w:val="0"/>
          <w:bCs w:val="0"/>
          <w:szCs w:val="22"/>
        </w:rPr>
        <w:t>musí predstavovať jednotné, centrálne a používateľsky orientované rozhranie pre všetkých účastníkov ekosystému výskumu a vývoja na Slovensku.</w:t>
      </w:r>
      <w:r w:rsidR="009F2FBF" w:rsidRPr="00A7734E">
        <w:rPr>
          <w:rStyle w:val="Vrazn"/>
          <w:rFonts w:ascii="Calibri" w:eastAsiaTheme="majorEastAsia" w:hAnsi="Calibri" w:cs="Calibri"/>
          <w:szCs w:val="22"/>
        </w:rPr>
        <w:t xml:space="preserve"> </w:t>
      </w:r>
      <w:r w:rsidR="009F2FBF" w:rsidRPr="00A7734E">
        <w:rPr>
          <w:rFonts w:ascii="Calibri" w:hAnsi="Calibri" w:cs="Calibri"/>
          <w:szCs w:val="22"/>
        </w:rPr>
        <w:t xml:space="preserve">Portál </w:t>
      </w:r>
      <w:r w:rsidR="009F2FBF" w:rsidRPr="00A7734E">
        <w:rPr>
          <w:rStyle w:val="Vrazn"/>
          <w:rFonts w:ascii="Calibri" w:eastAsiaTheme="majorEastAsia" w:hAnsi="Calibri" w:cs="Calibri"/>
          <w:b w:val="0"/>
          <w:bCs w:val="0"/>
          <w:szCs w:val="22"/>
        </w:rPr>
        <w:t>musí</w:t>
      </w:r>
      <w:r w:rsidR="009F2FBF" w:rsidRPr="00A7734E">
        <w:rPr>
          <w:rFonts w:ascii="Calibri" w:hAnsi="Calibri" w:cs="Calibri"/>
          <w:szCs w:val="22"/>
        </w:rPr>
        <w:t xml:space="preserve"> poskytovať zjednotený prístup k informáciám, dátam a službám súvisiacim s výskumom a vývojom prostredníctvom integrácie na existujúce registre, databázy a informačné systémy prevádzkované CVTI SR a ďalšími partnermi verejnej správy.</w:t>
      </w:r>
    </w:p>
    <w:p w14:paraId="3AD0052D" w14:textId="77777777"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t xml:space="preserve">CIP </w:t>
      </w:r>
      <w:r w:rsidRPr="00A7734E">
        <w:rPr>
          <w:rStyle w:val="Vrazn"/>
          <w:rFonts w:ascii="Calibri" w:eastAsiaTheme="majorEastAsia" w:hAnsi="Calibri" w:cs="Calibri"/>
          <w:b w:val="0"/>
          <w:bCs w:val="0"/>
          <w:szCs w:val="22"/>
        </w:rPr>
        <w:t>musí</w:t>
      </w:r>
      <w:r w:rsidRPr="00A7734E">
        <w:rPr>
          <w:rFonts w:ascii="Calibri" w:hAnsi="Calibri" w:cs="Calibri"/>
          <w:szCs w:val="22"/>
        </w:rPr>
        <w:t>:</w:t>
      </w:r>
    </w:p>
    <w:p w14:paraId="5963612B" w14:textId="77777777" w:rsidR="009F2FBF" w:rsidRPr="00A7734E" w:rsidRDefault="009F2FBF">
      <w:pPr>
        <w:pStyle w:val="Normlnywebov"/>
        <w:numPr>
          <w:ilvl w:val="0"/>
          <w:numId w:val="30"/>
        </w:numPr>
        <w:spacing w:line="276" w:lineRule="auto"/>
        <w:jc w:val="both"/>
        <w:rPr>
          <w:rFonts w:ascii="Calibri" w:hAnsi="Calibri" w:cs="Calibri"/>
          <w:szCs w:val="22"/>
        </w:rPr>
      </w:pPr>
      <w:r w:rsidRPr="00A7734E">
        <w:rPr>
          <w:rFonts w:ascii="Calibri" w:hAnsi="Calibri" w:cs="Calibri"/>
          <w:szCs w:val="22"/>
        </w:rPr>
        <w:t xml:space="preserve">Slúžiť ako </w:t>
      </w:r>
      <w:r w:rsidRPr="00A7734E">
        <w:rPr>
          <w:rStyle w:val="Vrazn"/>
          <w:rFonts w:ascii="Calibri" w:eastAsiaTheme="majorEastAsia" w:hAnsi="Calibri" w:cs="Calibri"/>
          <w:b w:val="0"/>
          <w:bCs w:val="0"/>
          <w:szCs w:val="22"/>
        </w:rPr>
        <w:t>centrálne vstupné miesto</w:t>
      </w:r>
      <w:r w:rsidRPr="00A7734E">
        <w:rPr>
          <w:rFonts w:ascii="Calibri" w:hAnsi="Calibri" w:cs="Calibri"/>
          <w:szCs w:val="22"/>
        </w:rPr>
        <w:t xml:space="preserve"> pre výskumníkov, vysokoškolských pedagógov, doktorandov, výskumné organizácie, podniky a verejnosť.</w:t>
      </w:r>
    </w:p>
    <w:p w14:paraId="549395F2" w14:textId="77777777" w:rsidR="009F2FBF" w:rsidRPr="00A7734E" w:rsidRDefault="009F2FBF">
      <w:pPr>
        <w:pStyle w:val="Normlnywebov"/>
        <w:numPr>
          <w:ilvl w:val="0"/>
          <w:numId w:val="30"/>
        </w:numPr>
        <w:spacing w:line="276" w:lineRule="auto"/>
        <w:jc w:val="both"/>
        <w:rPr>
          <w:rFonts w:ascii="Calibri" w:hAnsi="Calibri" w:cs="Calibri"/>
          <w:szCs w:val="22"/>
        </w:rPr>
      </w:pPr>
      <w:r w:rsidRPr="00A7734E">
        <w:rPr>
          <w:rFonts w:ascii="Calibri" w:hAnsi="Calibri" w:cs="Calibri"/>
          <w:szCs w:val="22"/>
        </w:rPr>
        <w:t xml:space="preserve">Umožniť </w:t>
      </w:r>
      <w:r w:rsidRPr="00A7734E">
        <w:rPr>
          <w:rStyle w:val="Vrazn"/>
          <w:rFonts w:ascii="Calibri" w:eastAsiaTheme="majorEastAsia" w:hAnsi="Calibri" w:cs="Calibri"/>
          <w:b w:val="0"/>
          <w:bCs w:val="0"/>
          <w:szCs w:val="22"/>
        </w:rPr>
        <w:t>prehľadné vyhľadávanie, prehliadanie a filtrovanie informácií</w:t>
      </w:r>
      <w:r w:rsidRPr="00A7734E">
        <w:rPr>
          <w:rFonts w:ascii="Calibri" w:hAnsi="Calibri" w:cs="Calibri"/>
          <w:b/>
          <w:bCs/>
          <w:szCs w:val="22"/>
        </w:rPr>
        <w:t xml:space="preserve"> </w:t>
      </w:r>
      <w:r w:rsidRPr="00A7734E">
        <w:rPr>
          <w:rFonts w:ascii="Calibri" w:hAnsi="Calibri" w:cs="Calibri"/>
          <w:szCs w:val="22"/>
        </w:rPr>
        <w:t>o:</w:t>
      </w:r>
    </w:p>
    <w:p w14:paraId="3CEC5143" w14:textId="77777777"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grantových a finančných výzvach,</w:t>
      </w:r>
    </w:p>
    <w:p w14:paraId="50F643D7" w14:textId="77777777"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výskumných projektoch,</w:t>
      </w:r>
    </w:p>
    <w:p w14:paraId="12957A68" w14:textId="75FF875D"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registrovaných organizáciách VaV,</w:t>
      </w:r>
    </w:p>
    <w:p w14:paraId="0B859F75" w14:textId="77777777"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výskumných infraštruktúrach,</w:t>
      </w:r>
    </w:p>
    <w:p w14:paraId="2042FD69" w14:textId="77777777"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podujatiach, konferenciách, školeniach,</w:t>
      </w:r>
    </w:p>
    <w:p w14:paraId="45005792" w14:textId="439258AB" w:rsidR="009F2FBF" w:rsidRPr="00A7734E" w:rsidRDefault="009F2FB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výsledkoch výskumu a ich aplikačnom využití</w:t>
      </w:r>
      <w:r w:rsidR="005A790F" w:rsidRPr="00A7734E">
        <w:rPr>
          <w:rFonts w:ascii="Calibri" w:hAnsi="Calibri" w:cs="Calibri"/>
          <w:szCs w:val="22"/>
        </w:rPr>
        <w:t>,</w:t>
      </w:r>
    </w:p>
    <w:p w14:paraId="0F60ABA6" w14:textId="15DD7F3A" w:rsidR="005A790F" w:rsidRPr="00A7734E" w:rsidRDefault="005A790F">
      <w:pPr>
        <w:pStyle w:val="Normlnywebov"/>
        <w:numPr>
          <w:ilvl w:val="1"/>
          <w:numId w:val="30"/>
        </w:numPr>
        <w:spacing w:line="276" w:lineRule="auto"/>
        <w:jc w:val="both"/>
        <w:rPr>
          <w:rFonts w:ascii="Calibri" w:hAnsi="Calibri" w:cs="Calibri"/>
          <w:szCs w:val="22"/>
        </w:rPr>
      </w:pPr>
      <w:r w:rsidRPr="00A7734E">
        <w:rPr>
          <w:rFonts w:ascii="Calibri" w:hAnsi="Calibri" w:cs="Calibri"/>
          <w:szCs w:val="22"/>
        </w:rPr>
        <w:t>relevantnú kontaktnú stránku a servis pre VaV obec.</w:t>
      </w:r>
    </w:p>
    <w:p w14:paraId="392C5F3F" w14:textId="77777777" w:rsidR="009F2FBF" w:rsidRPr="00A7734E" w:rsidRDefault="009F2FBF">
      <w:pPr>
        <w:pStyle w:val="Normlnywebov"/>
        <w:numPr>
          <w:ilvl w:val="0"/>
          <w:numId w:val="30"/>
        </w:numPr>
        <w:spacing w:line="276" w:lineRule="auto"/>
        <w:jc w:val="both"/>
        <w:rPr>
          <w:rFonts w:ascii="Calibri" w:hAnsi="Calibri" w:cs="Calibri"/>
          <w:szCs w:val="22"/>
        </w:rPr>
      </w:pPr>
      <w:r w:rsidRPr="00A7734E">
        <w:rPr>
          <w:rFonts w:ascii="Calibri" w:hAnsi="Calibri" w:cs="Calibri"/>
          <w:szCs w:val="22"/>
        </w:rPr>
        <w:t xml:space="preserve">Zabezpečiť </w:t>
      </w:r>
      <w:r w:rsidRPr="00A7734E">
        <w:rPr>
          <w:rStyle w:val="Vrazn"/>
          <w:rFonts w:ascii="Calibri" w:eastAsiaTheme="majorEastAsia" w:hAnsi="Calibri" w:cs="Calibri"/>
          <w:b w:val="0"/>
          <w:bCs w:val="0"/>
          <w:szCs w:val="22"/>
        </w:rPr>
        <w:t>integráciu a centralizované zobrazovanie údajov</w:t>
      </w:r>
      <w:r w:rsidRPr="00A7734E">
        <w:rPr>
          <w:rFonts w:ascii="Calibri" w:hAnsi="Calibri" w:cs="Calibri"/>
          <w:szCs w:val="22"/>
        </w:rPr>
        <w:t xml:space="preserve"> z existujúcich systémov CVTI SR, aby používatelia nemuseli navštevovať viacero samostatných portálov.</w:t>
      </w:r>
    </w:p>
    <w:p w14:paraId="764EBA3E" w14:textId="671FBBCE" w:rsidR="009F2FBF" w:rsidRPr="00A7734E" w:rsidRDefault="009F2FBF">
      <w:pPr>
        <w:pStyle w:val="Normlnywebov"/>
        <w:numPr>
          <w:ilvl w:val="0"/>
          <w:numId w:val="30"/>
        </w:numPr>
        <w:spacing w:line="276" w:lineRule="auto"/>
        <w:jc w:val="both"/>
        <w:rPr>
          <w:rFonts w:ascii="Calibri" w:hAnsi="Calibri" w:cs="Calibri"/>
          <w:szCs w:val="22"/>
        </w:rPr>
      </w:pPr>
      <w:r w:rsidRPr="00A7734E">
        <w:rPr>
          <w:rFonts w:ascii="Calibri" w:hAnsi="Calibri" w:cs="Calibri"/>
          <w:szCs w:val="22"/>
        </w:rPr>
        <w:t xml:space="preserve">Poskytovať </w:t>
      </w:r>
      <w:r w:rsidRPr="00A7734E">
        <w:rPr>
          <w:rStyle w:val="Vrazn"/>
          <w:rFonts w:ascii="Calibri" w:eastAsiaTheme="majorEastAsia" w:hAnsi="Calibri" w:cs="Calibri"/>
          <w:b w:val="0"/>
          <w:bCs w:val="0"/>
          <w:szCs w:val="22"/>
        </w:rPr>
        <w:t>základné analytické a štatistické výstupy</w:t>
      </w:r>
      <w:r w:rsidRPr="00A7734E">
        <w:rPr>
          <w:rFonts w:ascii="Calibri" w:hAnsi="Calibri" w:cs="Calibri"/>
          <w:szCs w:val="22"/>
        </w:rPr>
        <w:t xml:space="preserve"> o stave výskumu a vývoja na Slovensku (podľa oblastí, organizácií, projektov, grantov).</w:t>
      </w:r>
    </w:p>
    <w:p w14:paraId="53261230" w14:textId="33991B9B" w:rsidR="00CD0A58" w:rsidRPr="00601969" w:rsidRDefault="009F2FBF">
      <w:pPr>
        <w:pStyle w:val="Normlnywebov"/>
        <w:numPr>
          <w:ilvl w:val="0"/>
          <w:numId w:val="30"/>
        </w:numPr>
        <w:spacing w:line="276" w:lineRule="auto"/>
        <w:jc w:val="both"/>
        <w:rPr>
          <w:rFonts w:ascii="Calibri" w:hAnsi="Calibri" w:cs="Calibri"/>
          <w:szCs w:val="22"/>
        </w:rPr>
      </w:pPr>
      <w:r w:rsidRPr="00A7734E">
        <w:rPr>
          <w:rFonts w:ascii="Calibri" w:hAnsi="Calibri" w:cs="Calibri"/>
          <w:szCs w:val="22"/>
        </w:rPr>
        <w:t xml:space="preserve">Umožniť </w:t>
      </w:r>
      <w:r w:rsidRPr="00A7734E">
        <w:rPr>
          <w:rStyle w:val="Vrazn"/>
          <w:rFonts w:ascii="Calibri" w:eastAsiaTheme="majorEastAsia" w:hAnsi="Calibri" w:cs="Calibri"/>
          <w:b w:val="0"/>
          <w:bCs w:val="0"/>
          <w:szCs w:val="22"/>
        </w:rPr>
        <w:t>jednotnú identitu používateľa</w:t>
      </w:r>
      <w:r w:rsidRPr="00A7734E">
        <w:rPr>
          <w:rFonts w:ascii="Calibri" w:hAnsi="Calibri" w:cs="Calibri"/>
          <w:szCs w:val="22"/>
        </w:rPr>
        <w:t xml:space="preserve"> a personalizovaný prístup k informáciám</w:t>
      </w:r>
      <w:r w:rsidR="00CD0A58" w:rsidRPr="00601969">
        <w:rPr>
          <w:rFonts w:ascii="Calibri" w:hAnsi="Calibri" w:cs="Calibri"/>
          <w:szCs w:val="22"/>
        </w:rPr>
        <w:t>.</w:t>
      </w:r>
    </w:p>
    <w:p w14:paraId="078E50DF" w14:textId="692FD338" w:rsidR="003777FF" w:rsidRDefault="00CD0A58" w:rsidP="00CD5892">
      <w:pPr>
        <w:pStyle w:val="Normlnywebov"/>
        <w:spacing w:line="276" w:lineRule="auto"/>
        <w:ind w:left="360"/>
        <w:jc w:val="both"/>
        <w:rPr>
          <w:rFonts w:ascii="Calibri" w:hAnsi="Calibri" w:cs="Calibri"/>
          <w:szCs w:val="22"/>
        </w:rPr>
      </w:pPr>
      <w:r w:rsidRPr="00A7734E">
        <w:rPr>
          <w:rFonts w:ascii="Calibri" w:hAnsi="Calibri" w:cs="Calibri"/>
          <w:szCs w:val="22"/>
        </w:rPr>
        <w:t>Portál musí byť respon</w:t>
      </w:r>
      <w:r w:rsidR="003777FF">
        <w:rPr>
          <w:rFonts w:ascii="Calibri" w:hAnsi="Calibri" w:cs="Calibri"/>
          <w:szCs w:val="22"/>
        </w:rPr>
        <w:t>z</w:t>
      </w:r>
      <w:r w:rsidRPr="00A7734E">
        <w:rPr>
          <w:rFonts w:ascii="Calibri" w:hAnsi="Calibri" w:cs="Calibri"/>
          <w:szCs w:val="22"/>
        </w:rPr>
        <w:t>ívny pre flexibilné zobrazovanie a prácu na širokom spektre zariadení a zároveň musí spĺňať pravidlá prístupnosti podľa WCAG na úrovni AA</w:t>
      </w:r>
      <w:r w:rsidR="0044703A">
        <w:rPr>
          <w:rFonts w:ascii="Calibri" w:hAnsi="Calibri" w:cs="Calibri"/>
          <w:szCs w:val="22"/>
        </w:rPr>
        <w:t xml:space="preserve"> </w:t>
      </w:r>
      <w:r w:rsidRPr="00A7734E">
        <w:rPr>
          <w:rFonts w:ascii="Calibri" w:hAnsi="Calibri" w:cs="Calibri"/>
          <w:szCs w:val="22"/>
        </w:rPr>
        <w:t>(v2.1 alebo 2.2)</w:t>
      </w:r>
    </w:p>
    <w:p w14:paraId="4F62A05C" w14:textId="265EE76B" w:rsidR="003777FF" w:rsidRDefault="00CD0A58" w:rsidP="00CD5892">
      <w:pPr>
        <w:pStyle w:val="Normlnywebov"/>
        <w:spacing w:line="276" w:lineRule="auto"/>
        <w:ind w:left="360"/>
        <w:jc w:val="both"/>
        <w:rPr>
          <w:rFonts w:ascii="Calibri" w:hAnsi="Calibri" w:cs="Calibri"/>
          <w:szCs w:val="22"/>
        </w:rPr>
      </w:pPr>
      <w:r w:rsidRPr="00A7734E">
        <w:rPr>
          <w:rFonts w:ascii="Calibri" w:hAnsi="Calibri" w:cs="Calibri"/>
          <w:szCs w:val="22"/>
        </w:rPr>
        <w:t xml:space="preserve">Pre grafický design musí </w:t>
      </w:r>
      <w:r w:rsidR="00132BB7" w:rsidRPr="00A7734E">
        <w:rPr>
          <w:rFonts w:ascii="Calibri" w:hAnsi="Calibri" w:cs="Calibri"/>
          <w:szCs w:val="22"/>
        </w:rPr>
        <w:t xml:space="preserve">zhotoviteľ </w:t>
      </w:r>
      <w:r w:rsidRPr="00A7734E">
        <w:rPr>
          <w:rFonts w:ascii="Calibri" w:hAnsi="Calibri" w:cs="Calibri"/>
          <w:szCs w:val="22"/>
        </w:rPr>
        <w:t xml:space="preserve">adekvátnym spôsobom aplikovať štátny design systém elektronických služieb a webových sídiel IDSK minimálne vo verzii 3.0 (resp. vo verzii platnej ku dňu </w:t>
      </w:r>
      <w:r w:rsidR="00113F85">
        <w:rPr>
          <w:rFonts w:ascii="Calibri" w:hAnsi="Calibri" w:cs="Calibri"/>
          <w:szCs w:val="22"/>
        </w:rPr>
        <w:t>začatia</w:t>
      </w:r>
      <w:r w:rsidRPr="00A7734E">
        <w:rPr>
          <w:rFonts w:ascii="Calibri" w:hAnsi="Calibri" w:cs="Calibri"/>
          <w:szCs w:val="22"/>
        </w:rPr>
        <w:t xml:space="preserve"> realizácie)</w:t>
      </w:r>
    </w:p>
    <w:p w14:paraId="268EB4C9" w14:textId="77777777" w:rsidR="003777FF" w:rsidRDefault="00132BB7" w:rsidP="00CD5892">
      <w:pPr>
        <w:pStyle w:val="Normlnywebov"/>
        <w:spacing w:line="276" w:lineRule="auto"/>
        <w:ind w:left="360"/>
        <w:jc w:val="both"/>
        <w:rPr>
          <w:rFonts w:ascii="Calibri" w:hAnsi="Calibri" w:cs="Calibri"/>
          <w:szCs w:val="22"/>
        </w:rPr>
      </w:pPr>
      <w:r w:rsidRPr="00A7734E">
        <w:rPr>
          <w:rFonts w:ascii="Calibri" w:hAnsi="Calibri" w:cs="Calibri"/>
          <w:szCs w:val="22"/>
        </w:rPr>
        <w:t xml:space="preserve">Zhotoviteľ </w:t>
      </w:r>
      <w:r w:rsidR="00CD0A58" w:rsidRPr="00A7734E">
        <w:rPr>
          <w:rFonts w:ascii="Calibri" w:hAnsi="Calibri" w:cs="Calibri"/>
          <w:szCs w:val="22"/>
        </w:rPr>
        <w:t>musí v rámci realizácie vykonať UX/UI výskum a mapovanie potrieb všetkých nižšie uvedených rolí, ich definíciu do person, vymedzenie ich predpokladaného chovania a návrh grafického designu a užívateľských ciest v súlade s výstupom UX/UI výskumu.</w:t>
      </w:r>
    </w:p>
    <w:p w14:paraId="6D3CDE39" w14:textId="229E1B6C" w:rsidR="00CD0A58" w:rsidRPr="00A7734E" w:rsidRDefault="00CD0A58" w:rsidP="00CD5892">
      <w:pPr>
        <w:pStyle w:val="Normlnywebov"/>
        <w:spacing w:line="276" w:lineRule="auto"/>
        <w:ind w:left="360"/>
        <w:jc w:val="both"/>
        <w:rPr>
          <w:rFonts w:ascii="Calibri" w:hAnsi="Calibri" w:cs="Calibri"/>
          <w:szCs w:val="22"/>
        </w:rPr>
      </w:pPr>
      <w:r w:rsidRPr="00A7734E">
        <w:rPr>
          <w:rFonts w:ascii="Calibri" w:hAnsi="Calibri" w:cs="Calibri"/>
          <w:szCs w:val="22"/>
        </w:rPr>
        <w:lastRenderedPageBreak/>
        <w:t>Súčasťou dodávky portálového riešenia musí byť taktiež formulárový systém, ktorý umožní dynamickú užívateľskú konfiguráciu integrovaných formulárov z administračného rozhrania portálu.</w:t>
      </w:r>
    </w:p>
    <w:p w14:paraId="70BF2849" w14:textId="3BFFC096" w:rsidR="00476FA8" w:rsidRPr="00A7734E" w:rsidRDefault="00476FA8" w:rsidP="00CD5892">
      <w:pPr>
        <w:pStyle w:val="Normlnywebov"/>
        <w:spacing w:line="276" w:lineRule="auto"/>
        <w:jc w:val="both"/>
        <w:rPr>
          <w:rFonts w:ascii="Calibri" w:hAnsi="Calibri" w:cs="Calibri"/>
          <w:szCs w:val="22"/>
        </w:rPr>
      </w:pPr>
      <w:r w:rsidRPr="00A7734E">
        <w:rPr>
          <w:rFonts w:ascii="Calibri" w:hAnsi="Calibri" w:cs="Calibri"/>
          <w:noProof/>
          <w:szCs w:val="22"/>
          <w14:ligatures w14:val="standardContextual"/>
        </w:rPr>
        <w:drawing>
          <wp:inline distT="0" distB="0" distL="0" distR="0" wp14:anchorId="5D8C1860" wp14:editId="0C385784">
            <wp:extent cx="5760720" cy="2778125"/>
            <wp:effectExtent l="0" t="0" r="5080" b="3175"/>
            <wp:docPr id="206768049" name="Obrázok 1" descr="Obrázok, na ktorom je text, diagram,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8049" name="Obrázok 1" descr="Obrázok, na ktorom je text, diagram, snímka obrazovky, písmo&#10;&#10;Obsah vygenerovaný pomocou AI môže byť nesprávny."/>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778125"/>
                    </a:xfrm>
                    <a:prstGeom prst="rect">
                      <a:avLst/>
                    </a:prstGeom>
                  </pic:spPr>
                </pic:pic>
              </a:graphicData>
            </a:graphic>
          </wp:inline>
        </w:drawing>
      </w:r>
    </w:p>
    <w:p w14:paraId="096A6968" w14:textId="77777777" w:rsidR="00601277" w:rsidRPr="00A7734E" w:rsidRDefault="00601277">
      <w:pPr>
        <w:pStyle w:val="Odsekzoznamu"/>
        <w:keepNext/>
        <w:keepLines/>
        <w:numPr>
          <w:ilvl w:val="0"/>
          <w:numId w:val="123"/>
        </w:numPr>
        <w:spacing w:before="480" w:after="80" w:line="276" w:lineRule="auto"/>
        <w:contextualSpacing w:val="0"/>
        <w:outlineLvl w:val="2"/>
        <w:rPr>
          <w:rStyle w:val="Vrazn"/>
          <w:rFonts w:eastAsiaTheme="majorEastAsia" w:cs="Calibri"/>
          <w:b w:val="0"/>
          <w:bCs w:val="0"/>
          <w:vanish/>
          <w:color w:val="0F4761" w:themeColor="accent1" w:themeShade="BF"/>
          <w:sz w:val="28"/>
          <w:szCs w:val="22"/>
        </w:rPr>
      </w:pPr>
      <w:bookmarkStart w:id="69" w:name="_Toc225949974"/>
      <w:bookmarkStart w:id="70" w:name="_Toc225950021"/>
      <w:bookmarkStart w:id="71" w:name="_Toc226033833"/>
      <w:bookmarkStart w:id="72" w:name="_Toc226033912"/>
      <w:bookmarkStart w:id="73" w:name="_Toc226450337"/>
      <w:bookmarkStart w:id="74" w:name="_Toc226454927"/>
      <w:bookmarkStart w:id="75" w:name="_Toc229037909"/>
      <w:bookmarkStart w:id="76" w:name="_Toc229037974"/>
      <w:bookmarkStart w:id="77" w:name="_Toc229045686"/>
      <w:bookmarkStart w:id="78" w:name="_Toc237591403"/>
      <w:bookmarkStart w:id="79" w:name="_Toc237854228"/>
      <w:bookmarkStart w:id="80" w:name="_Toc237862505"/>
      <w:bookmarkStart w:id="81" w:name="_Toc241801356"/>
      <w:bookmarkStart w:id="82" w:name="_Toc242346952"/>
      <w:bookmarkStart w:id="83" w:name="_Toc242439312"/>
      <w:bookmarkStart w:id="84" w:name="_Toc242440016"/>
      <w:bookmarkStart w:id="85" w:name="_Toc242448871"/>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6F3C6F2" w14:textId="46D91226" w:rsidR="00272B12" w:rsidRPr="00A7734E" w:rsidRDefault="00601277" w:rsidP="00CD5892">
      <w:pPr>
        <w:pStyle w:val="Normlnywebov"/>
        <w:spacing w:line="276" w:lineRule="auto"/>
        <w:jc w:val="both"/>
        <w:rPr>
          <w:rFonts w:ascii="Calibri" w:hAnsi="Calibri" w:cs="Calibri"/>
          <w:sz w:val="48"/>
        </w:rPr>
      </w:pPr>
      <w:r w:rsidRPr="00A7734E">
        <w:rPr>
          <w:rStyle w:val="Vrazn"/>
          <w:rFonts w:ascii="Calibri" w:hAnsi="Calibri" w:cs="Calibri"/>
          <w:b w:val="0"/>
          <w:bCs w:val="0"/>
          <w:szCs w:val="22"/>
        </w:rPr>
        <w:t>Obrázok</w:t>
      </w:r>
      <w:r w:rsidR="000F368E" w:rsidRPr="00A7734E">
        <w:rPr>
          <w:rStyle w:val="Vrazn"/>
          <w:rFonts w:ascii="Calibri" w:hAnsi="Calibri" w:cs="Calibri"/>
          <w:b w:val="0"/>
          <w:bCs w:val="0"/>
          <w:szCs w:val="22"/>
        </w:rPr>
        <w:t xml:space="preserve"> č. 2</w:t>
      </w:r>
      <w:r w:rsidRPr="00A7734E">
        <w:rPr>
          <w:rStyle w:val="Vrazn"/>
          <w:rFonts w:ascii="Calibri" w:hAnsi="Calibri" w:cs="Calibri"/>
          <w:b w:val="0"/>
          <w:bCs w:val="0"/>
          <w:szCs w:val="22"/>
        </w:rPr>
        <w:t>: A</w:t>
      </w:r>
      <w:r w:rsidR="00CD0A58" w:rsidRPr="00A7734E">
        <w:rPr>
          <w:rStyle w:val="Vrazn"/>
          <w:rFonts w:ascii="Calibri" w:hAnsi="Calibri" w:cs="Calibri"/>
          <w:b w:val="0"/>
          <w:bCs w:val="0"/>
          <w:szCs w:val="22"/>
        </w:rPr>
        <w:t>gendy</w:t>
      </w:r>
      <w:r w:rsidR="00272B12" w:rsidRPr="00A7734E">
        <w:rPr>
          <w:rFonts w:ascii="Calibri" w:hAnsi="Calibri" w:cs="Calibri"/>
        </w:rPr>
        <w:t xml:space="preserve"> pre oblasť výskumu a vývoja (</w:t>
      </w:r>
      <w:r w:rsidR="00CD0A58" w:rsidRPr="00A7734E">
        <w:rPr>
          <w:rFonts w:ascii="Calibri" w:hAnsi="Calibri" w:cs="Calibri"/>
        </w:rPr>
        <w:t xml:space="preserve">Agendy </w:t>
      </w:r>
      <w:r w:rsidR="00272B12" w:rsidRPr="00A7734E">
        <w:rPr>
          <w:rFonts w:ascii="Calibri" w:hAnsi="Calibri" w:cs="Calibri"/>
        </w:rPr>
        <w:t>VaV)</w:t>
      </w:r>
    </w:p>
    <w:p w14:paraId="7D8DAC2C" w14:textId="2E799CE8" w:rsidR="00272B12" w:rsidRPr="00A7734E" w:rsidRDefault="00272B12" w:rsidP="00CD5892">
      <w:pPr>
        <w:pStyle w:val="Normlnywebov"/>
        <w:spacing w:line="276" w:lineRule="auto"/>
        <w:jc w:val="both"/>
        <w:rPr>
          <w:rFonts w:ascii="Calibri" w:hAnsi="Calibri" w:cs="Calibri"/>
        </w:rPr>
      </w:pPr>
      <w:r w:rsidRPr="00A7734E">
        <w:rPr>
          <w:rFonts w:ascii="Calibri" w:hAnsi="Calibri" w:cs="Calibri"/>
        </w:rPr>
        <w:t>CIP musí reflektovať potreby rôznych cieľových skupín zapojených do ekosystému výskumu, vývoja a inovácií. Každá skupina vstupuje do systému s odlišnými cieľmi, očakávaniami a úrovňou odbornosti. Portál musí umožniť riešenie typických životných situácií používateľov prostredníctvom personalizovaného prístupu, prehľadného vyhľadávania a agregácie dát z integrovaných registrov.</w:t>
      </w:r>
    </w:p>
    <w:p w14:paraId="3CAE298F" w14:textId="377B277F" w:rsidR="00601277" w:rsidRPr="00A7734E" w:rsidRDefault="00601277">
      <w:pPr>
        <w:pStyle w:val="Nadpis3"/>
        <w:numPr>
          <w:ilvl w:val="1"/>
          <w:numId w:val="123"/>
        </w:numPr>
        <w:spacing w:line="276" w:lineRule="auto"/>
        <w:ind w:left="567" w:hanging="567"/>
        <w:rPr>
          <w:rFonts w:cs="Calibri"/>
        </w:rPr>
      </w:pPr>
      <w:bookmarkStart w:id="86" w:name="_Toc242448872"/>
      <w:r w:rsidRPr="00A7734E">
        <w:rPr>
          <w:rStyle w:val="Vrazn"/>
          <w:rFonts w:cs="Calibri"/>
          <w:b w:val="0"/>
          <w:bCs w:val="0"/>
          <w:szCs w:val="22"/>
        </w:rPr>
        <w:t>Používatelia</w:t>
      </w:r>
      <w:r w:rsidRPr="00A7734E">
        <w:rPr>
          <w:rFonts w:cs="Calibri"/>
        </w:rPr>
        <w:t xml:space="preserve"> CIP</w:t>
      </w:r>
      <w:bookmarkEnd w:id="86"/>
    </w:p>
    <w:p w14:paraId="3F130B6C" w14:textId="750897C6" w:rsidR="00272B12" w:rsidRPr="00A7734E" w:rsidRDefault="00272B12" w:rsidP="00CD5892">
      <w:pPr>
        <w:spacing w:line="276" w:lineRule="auto"/>
        <w:rPr>
          <w:rFonts w:cs="Calibri"/>
          <w:b/>
          <w:bCs/>
        </w:rPr>
      </w:pPr>
      <w:r w:rsidRPr="00A7734E">
        <w:rPr>
          <w:rFonts w:cs="Calibri"/>
          <w:b/>
          <w:bCs/>
        </w:rPr>
        <w:t>Výskumník / vedecký pracovník</w:t>
      </w:r>
    </w:p>
    <w:p w14:paraId="58A9F63D" w14:textId="2F478F4B"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0B58715B"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Hľadanie vhodnej grantovej výzvy</w:t>
      </w:r>
      <w:r w:rsidRPr="00A7734E">
        <w:rPr>
          <w:rFonts w:ascii="Calibri" w:hAnsi="Calibri" w:cs="Calibri"/>
        </w:rPr>
        <w:br/>
        <w:t>Výskumník potrebuje identifikovať relevantné grantové príležitosti podľa:</w:t>
      </w:r>
    </w:p>
    <w:p w14:paraId="5B0178D0" w14:textId="77777777" w:rsidR="00272B12" w:rsidRPr="00A7734E" w:rsidRDefault="00272B12">
      <w:pPr>
        <w:pStyle w:val="Normlnywebov"/>
        <w:numPr>
          <w:ilvl w:val="0"/>
          <w:numId w:val="90"/>
        </w:numPr>
        <w:spacing w:line="276" w:lineRule="auto"/>
        <w:rPr>
          <w:rFonts w:ascii="Calibri" w:hAnsi="Calibri" w:cs="Calibri"/>
        </w:rPr>
      </w:pPr>
      <w:r w:rsidRPr="00A7734E">
        <w:rPr>
          <w:rFonts w:ascii="Calibri" w:hAnsi="Calibri" w:cs="Calibri"/>
        </w:rPr>
        <w:t>vednej oblasti,</w:t>
      </w:r>
    </w:p>
    <w:p w14:paraId="6284ABB6" w14:textId="77777777" w:rsidR="00272B12" w:rsidRPr="00A7734E" w:rsidRDefault="00272B12">
      <w:pPr>
        <w:pStyle w:val="Normlnywebov"/>
        <w:numPr>
          <w:ilvl w:val="0"/>
          <w:numId w:val="90"/>
        </w:numPr>
        <w:spacing w:line="276" w:lineRule="auto"/>
        <w:rPr>
          <w:rFonts w:ascii="Calibri" w:hAnsi="Calibri" w:cs="Calibri"/>
        </w:rPr>
      </w:pPr>
      <w:r w:rsidRPr="00A7734E">
        <w:rPr>
          <w:rFonts w:ascii="Calibri" w:hAnsi="Calibri" w:cs="Calibri"/>
        </w:rPr>
        <w:t>typu výskumu (základný/aplikovaný),</w:t>
      </w:r>
    </w:p>
    <w:p w14:paraId="16BC5164" w14:textId="77777777" w:rsidR="00272B12" w:rsidRPr="00A7734E" w:rsidRDefault="00272B12">
      <w:pPr>
        <w:pStyle w:val="Normlnywebov"/>
        <w:numPr>
          <w:ilvl w:val="0"/>
          <w:numId w:val="90"/>
        </w:numPr>
        <w:spacing w:line="276" w:lineRule="auto"/>
        <w:rPr>
          <w:rFonts w:ascii="Calibri" w:hAnsi="Calibri" w:cs="Calibri"/>
        </w:rPr>
      </w:pPr>
      <w:r w:rsidRPr="00A7734E">
        <w:rPr>
          <w:rFonts w:ascii="Calibri" w:hAnsi="Calibri" w:cs="Calibri"/>
        </w:rPr>
        <w:t>kariérneho stupňa (junior/senior),</w:t>
      </w:r>
    </w:p>
    <w:p w14:paraId="518B2EDC" w14:textId="77777777" w:rsidR="00272B12" w:rsidRPr="00A7734E" w:rsidRDefault="00272B12">
      <w:pPr>
        <w:pStyle w:val="Normlnywebov"/>
        <w:numPr>
          <w:ilvl w:val="0"/>
          <w:numId w:val="90"/>
        </w:numPr>
        <w:spacing w:line="276" w:lineRule="auto"/>
        <w:rPr>
          <w:rFonts w:ascii="Calibri" w:hAnsi="Calibri" w:cs="Calibri"/>
        </w:rPr>
      </w:pPr>
      <w:r w:rsidRPr="00A7734E">
        <w:rPr>
          <w:rFonts w:ascii="Calibri" w:hAnsi="Calibri" w:cs="Calibri"/>
        </w:rPr>
        <w:t>typu inštitúcie.</w:t>
      </w:r>
    </w:p>
    <w:p w14:paraId="63919D57"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644DF044" w14:textId="77777777" w:rsidR="00272B12" w:rsidRPr="00A7734E" w:rsidRDefault="00272B12">
      <w:pPr>
        <w:pStyle w:val="Normlnywebov"/>
        <w:numPr>
          <w:ilvl w:val="0"/>
          <w:numId w:val="91"/>
        </w:numPr>
        <w:spacing w:line="276" w:lineRule="auto"/>
        <w:rPr>
          <w:rFonts w:ascii="Calibri" w:hAnsi="Calibri" w:cs="Calibri"/>
        </w:rPr>
      </w:pPr>
      <w:r w:rsidRPr="00A7734E">
        <w:rPr>
          <w:rFonts w:ascii="Calibri" w:hAnsi="Calibri" w:cs="Calibri"/>
        </w:rPr>
        <w:t>filtrovanie výziev podľa tematických oblastí, schém a termínov,</w:t>
      </w:r>
    </w:p>
    <w:p w14:paraId="1D073C7E" w14:textId="77777777" w:rsidR="00272B12" w:rsidRPr="00A7734E" w:rsidRDefault="00272B12">
      <w:pPr>
        <w:pStyle w:val="Normlnywebov"/>
        <w:numPr>
          <w:ilvl w:val="0"/>
          <w:numId w:val="91"/>
        </w:numPr>
        <w:spacing w:line="276" w:lineRule="auto"/>
        <w:rPr>
          <w:rFonts w:ascii="Calibri" w:hAnsi="Calibri" w:cs="Calibri"/>
        </w:rPr>
      </w:pPr>
      <w:r w:rsidRPr="00A7734E">
        <w:rPr>
          <w:rFonts w:ascii="Calibri" w:hAnsi="Calibri" w:cs="Calibri"/>
        </w:rPr>
        <w:t>upozornenia na nové výzvy podľa profilu výskumníka,</w:t>
      </w:r>
    </w:p>
    <w:p w14:paraId="0E95E42C" w14:textId="72327A55" w:rsidR="00272B12" w:rsidRPr="00A7734E" w:rsidRDefault="00272B12">
      <w:pPr>
        <w:pStyle w:val="Normlnywebov"/>
        <w:numPr>
          <w:ilvl w:val="0"/>
          <w:numId w:val="91"/>
        </w:numPr>
        <w:spacing w:line="276" w:lineRule="auto"/>
        <w:rPr>
          <w:rFonts w:ascii="Calibri" w:hAnsi="Calibri" w:cs="Calibri"/>
        </w:rPr>
      </w:pPr>
      <w:r w:rsidRPr="00A7734E">
        <w:rPr>
          <w:rFonts w:ascii="Calibri" w:hAnsi="Calibri" w:cs="Calibri"/>
        </w:rPr>
        <w:t>prepojenie výzvy na existujúce projekty a výsledky.</w:t>
      </w:r>
    </w:p>
    <w:p w14:paraId="275F1D97"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lastRenderedPageBreak/>
        <w:t>b) Prezentácia vlastného výskumného profilu</w:t>
      </w:r>
      <w:r w:rsidRPr="00A7734E">
        <w:rPr>
          <w:rFonts w:ascii="Calibri" w:hAnsi="Calibri" w:cs="Calibri"/>
        </w:rPr>
        <w:br/>
        <w:t>Výskumník potrebuje mať jednotné miesto, kde sú:</w:t>
      </w:r>
    </w:p>
    <w:p w14:paraId="06FEE6C7" w14:textId="77777777" w:rsidR="00272B12" w:rsidRPr="00A7734E" w:rsidRDefault="00272B12">
      <w:pPr>
        <w:pStyle w:val="Normlnywebov"/>
        <w:numPr>
          <w:ilvl w:val="0"/>
          <w:numId w:val="92"/>
        </w:numPr>
        <w:spacing w:line="276" w:lineRule="auto"/>
        <w:rPr>
          <w:rFonts w:ascii="Calibri" w:hAnsi="Calibri" w:cs="Calibri"/>
        </w:rPr>
      </w:pPr>
      <w:r w:rsidRPr="00A7734E">
        <w:rPr>
          <w:rFonts w:ascii="Calibri" w:hAnsi="Calibri" w:cs="Calibri"/>
        </w:rPr>
        <w:t>jeho projekty,</w:t>
      </w:r>
    </w:p>
    <w:p w14:paraId="7BE80741" w14:textId="77777777" w:rsidR="00272B12" w:rsidRPr="00A7734E" w:rsidRDefault="00272B12">
      <w:pPr>
        <w:pStyle w:val="Normlnywebov"/>
        <w:numPr>
          <w:ilvl w:val="0"/>
          <w:numId w:val="92"/>
        </w:numPr>
        <w:spacing w:line="276" w:lineRule="auto"/>
        <w:rPr>
          <w:rFonts w:ascii="Calibri" w:hAnsi="Calibri" w:cs="Calibri"/>
        </w:rPr>
      </w:pPr>
      <w:r w:rsidRPr="00A7734E">
        <w:rPr>
          <w:rFonts w:ascii="Calibri" w:hAnsi="Calibri" w:cs="Calibri"/>
        </w:rPr>
        <w:t>publikácie,</w:t>
      </w:r>
    </w:p>
    <w:p w14:paraId="0F6B33D7" w14:textId="77777777" w:rsidR="00272B12" w:rsidRPr="00A7734E" w:rsidRDefault="00272B12">
      <w:pPr>
        <w:pStyle w:val="Normlnywebov"/>
        <w:numPr>
          <w:ilvl w:val="0"/>
          <w:numId w:val="92"/>
        </w:numPr>
        <w:spacing w:line="276" w:lineRule="auto"/>
        <w:rPr>
          <w:rFonts w:ascii="Calibri" w:hAnsi="Calibri" w:cs="Calibri"/>
        </w:rPr>
      </w:pPr>
      <w:r w:rsidRPr="00A7734E">
        <w:rPr>
          <w:rFonts w:ascii="Calibri" w:hAnsi="Calibri" w:cs="Calibri"/>
        </w:rPr>
        <w:t>patenty,</w:t>
      </w:r>
    </w:p>
    <w:p w14:paraId="1EB06FE3" w14:textId="77777777" w:rsidR="00272B12" w:rsidRPr="00A7734E" w:rsidRDefault="00272B12">
      <w:pPr>
        <w:pStyle w:val="Normlnywebov"/>
        <w:numPr>
          <w:ilvl w:val="0"/>
          <w:numId w:val="92"/>
        </w:numPr>
        <w:spacing w:line="276" w:lineRule="auto"/>
        <w:rPr>
          <w:rFonts w:ascii="Calibri" w:hAnsi="Calibri" w:cs="Calibri"/>
        </w:rPr>
      </w:pPr>
      <w:r w:rsidRPr="00A7734E">
        <w:rPr>
          <w:rFonts w:ascii="Calibri" w:hAnsi="Calibri" w:cs="Calibri"/>
        </w:rPr>
        <w:t>spolupráce.</w:t>
      </w:r>
    </w:p>
    <w:p w14:paraId="71C11474"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173AA0CD" w14:textId="77777777" w:rsidR="00272B12" w:rsidRPr="00A7734E" w:rsidRDefault="00272B12">
      <w:pPr>
        <w:pStyle w:val="Normlnywebov"/>
        <w:numPr>
          <w:ilvl w:val="0"/>
          <w:numId w:val="93"/>
        </w:numPr>
        <w:spacing w:line="276" w:lineRule="auto"/>
        <w:rPr>
          <w:rFonts w:ascii="Calibri" w:hAnsi="Calibri" w:cs="Calibri"/>
        </w:rPr>
      </w:pPr>
      <w:r w:rsidRPr="00A7734E">
        <w:rPr>
          <w:rFonts w:ascii="Calibri" w:hAnsi="Calibri" w:cs="Calibri"/>
        </w:rPr>
        <w:t>automatické vytváranie profilu z registrov (CREPČ, CREUČ, SKCRIS),</w:t>
      </w:r>
    </w:p>
    <w:p w14:paraId="3F379949" w14:textId="77777777" w:rsidR="00272B12" w:rsidRPr="00A7734E" w:rsidRDefault="00272B12">
      <w:pPr>
        <w:pStyle w:val="Normlnywebov"/>
        <w:numPr>
          <w:ilvl w:val="0"/>
          <w:numId w:val="93"/>
        </w:numPr>
        <w:spacing w:line="276" w:lineRule="auto"/>
        <w:rPr>
          <w:rFonts w:ascii="Calibri" w:hAnsi="Calibri" w:cs="Calibri"/>
        </w:rPr>
      </w:pPr>
      <w:r w:rsidRPr="00A7734E">
        <w:rPr>
          <w:rFonts w:ascii="Calibri" w:hAnsi="Calibri" w:cs="Calibri"/>
        </w:rPr>
        <w:t>prepojenie na ORCID / identifikátory,</w:t>
      </w:r>
    </w:p>
    <w:p w14:paraId="530063EE" w14:textId="77777777" w:rsidR="00272B12" w:rsidRPr="00A7734E" w:rsidRDefault="00272B12">
      <w:pPr>
        <w:pStyle w:val="Normlnywebov"/>
        <w:numPr>
          <w:ilvl w:val="0"/>
          <w:numId w:val="93"/>
        </w:numPr>
        <w:spacing w:line="276" w:lineRule="auto"/>
        <w:rPr>
          <w:rFonts w:ascii="Calibri" w:hAnsi="Calibri" w:cs="Calibri"/>
        </w:rPr>
      </w:pPr>
      <w:r w:rsidRPr="00A7734E">
        <w:rPr>
          <w:rFonts w:ascii="Calibri" w:hAnsi="Calibri" w:cs="Calibri"/>
        </w:rPr>
        <w:t>zobrazenie väzieb na projekty a organizácie,</w:t>
      </w:r>
    </w:p>
    <w:p w14:paraId="7FF1936F" w14:textId="23C6ACF8" w:rsidR="00272B12" w:rsidRPr="00A7734E" w:rsidRDefault="00272B12">
      <w:pPr>
        <w:pStyle w:val="Normlnywebov"/>
        <w:numPr>
          <w:ilvl w:val="0"/>
          <w:numId w:val="93"/>
        </w:numPr>
        <w:spacing w:line="276" w:lineRule="auto"/>
        <w:rPr>
          <w:rFonts w:ascii="Calibri" w:hAnsi="Calibri" w:cs="Calibri"/>
        </w:rPr>
      </w:pPr>
      <w:r w:rsidRPr="00A7734E">
        <w:rPr>
          <w:rFonts w:ascii="Calibri" w:hAnsi="Calibri" w:cs="Calibri"/>
        </w:rPr>
        <w:t>verejná a neverejná časť profilu.</w:t>
      </w:r>
    </w:p>
    <w:p w14:paraId="71B214C3"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c) Vyhľadávanie partnerov pre projekt</w:t>
      </w:r>
      <w:r w:rsidRPr="00A7734E">
        <w:rPr>
          <w:rFonts w:ascii="Calibri" w:hAnsi="Calibri" w:cs="Calibri"/>
        </w:rPr>
        <w:br/>
        <w:t>Výskumník hľadá:</w:t>
      </w:r>
    </w:p>
    <w:p w14:paraId="57D37E64" w14:textId="77777777" w:rsidR="00272B12" w:rsidRPr="00A7734E" w:rsidRDefault="00272B12">
      <w:pPr>
        <w:pStyle w:val="Normlnywebov"/>
        <w:numPr>
          <w:ilvl w:val="0"/>
          <w:numId w:val="94"/>
        </w:numPr>
        <w:spacing w:line="276" w:lineRule="auto"/>
        <w:rPr>
          <w:rFonts w:ascii="Calibri" w:hAnsi="Calibri" w:cs="Calibri"/>
        </w:rPr>
      </w:pPr>
      <w:r w:rsidRPr="00A7734E">
        <w:rPr>
          <w:rFonts w:ascii="Calibri" w:hAnsi="Calibri" w:cs="Calibri"/>
        </w:rPr>
        <w:t>inštitúcie s podobným zameraním,</w:t>
      </w:r>
    </w:p>
    <w:p w14:paraId="67A49E6A" w14:textId="77777777" w:rsidR="00272B12" w:rsidRPr="00A7734E" w:rsidRDefault="00272B12">
      <w:pPr>
        <w:pStyle w:val="Normlnywebov"/>
        <w:numPr>
          <w:ilvl w:val="0"/>
          <w:numId w:val="94"/>
        </w:numPr>
        <w:spacing w:line="276" w:lineRule="auto"/>
        <w:rPr>
          <w:rFonts w:ascii="Calibri" w:hAnsi="Calibri" w:cs="Calibri"/>
        </w:rPr>
      </w:pPr>
      <w:r w:rsidRPr="00A7734E">
        <w:rPr>
          <w:rFonts w:ascii="Calibri" w:hAnsi="Calibri" w:cs="Calibri"/>
        </w:rPr>
        <w:t>expertov v konkrétnej oblasti,</w:t>
      </w:r>
    </w:p>
    <w:p w14:paraId="315E2B6A" w14:textId="77777777" w:rsidR="00272B12" w:rsidRPr="00A7734E" w:rsidRDefault="00272B12">
      <w:pPr>
        <w:pStyle w:val="Normlnywebov"/>
        <w:numPr>
          <w:ilvl w:val="0"/>
          <w:numId w:val="94"/>
        </w:numPr>
        <w:spacing w:line="276" w:lineRule="auto"/>
        <w:rPr>
          <w:rFonts w:ascii="Calibri" w:hAnsi="Calibri" w:cs="Calibri"/>
        </w:rPr>
      </w:pPr>
      <w:r w:rsidRPr="00A7734E">
        <w:rPr>
          <w:rFonts w:ascii="Calibri" w:hAnsi="Calibri" w:cs="Calibri"/>
        </w:rPr>
        <w:t>infraštruktúru na experimenty.</w:t>
      </w:r>
    </w:p>
    <w:p w14:paraId="04B4525C"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14C84687" w14:textId="77777777" w:rsidR="00272B12" w:rsidRPr="00A7734E" w:rsidRDefault="00272B12">
      <w:pPr>
        <w:pStyle w:val="Normlnywebov"/>
        <w:numPr>
          <w:ilvl w:val="0"/>
          <w:numId w:val="95"/>
        </w:numPr>
        <w:spacing w:line="276" w:lineRule="auto"/>
        <w:rPr>
          <w:rFonts w:ascii="Calibri" w:hAnsi="Calibri" w:cs="Calibri"/>
        </w:rPr>
      </w:pPr>
      <w:r w:rsidRPr="00A7734E">
        <w:rPr>
          <w:rFonts w:ascii="Calibri" w:hAnsi="Calibri" w:cs="Calibri"/>
        </w:rPr>
        <w:t>vyhľadávanie podľa expertízy a infraštruktúry,</w:t>
      </w:r>
    </w:p>
    <w:p w14:paraId="624657DF" w14:textId="77777777" w:rsidR="00272B12" w:rsidRPr="00A7734E" w:rsidRDefault="00272B12">
      <w:pPr>
        <w:pStyle w:val="Normlnywebov"/>
        <w:numPr>
          <w:ilvl w:val="0"/>
          <w:numId w:val="95"/>
        </w:numPr>
        <w:spacing w:line="276" w:lineRule="auto"/>
        <w:rPr>
          <w:rFonts w:ascii="Calibri" w:hAnsi="Calibri" w:cs="Calibri"/>
        </w:rPr>
      </w:pPr>
      <w:r w:rsidRPr="00A7734E">
        <w:rPr>
          <w:rFonts w:ascii="Calibri" w:hAnsi="Calibri" w:cs="Calibri"/>
        </w:rPr>
        <w:t>vizualizácia spoluprác (knowledge graph),</w:t>
      </w:r>
    </w:p>
    <w:p w14:paraId="5C8EBD14" w14:textId="57E9DDB5" w:rsidR="00272B12" w:rsidRPr="00A7734E" w:rsidRDefault="00272B12">
      <w:pPr>
        <w:pStyle w:val="Normlnywebov"/>
        <w:numPr>
          <w:ilvl w:val="0"/>
          <w:numId w:val="95"/>
        </w:numPr>
        <w:spacing w:line="276" w:lineRule="auto"/>
        <w:rPr>
          <w:rFonts w:ascii="Calibri" w:hAnsi="Calibri" w:cs="Calibri"/>
        </w:rPr>
      </w:pPr>
      <w:r w:rsidRPr="00A7734E">
        <w:rPr>
          <w:rFonts w:ascii="Calibri" w:hAnsi="Calibri" w:cs="Calibri"/>
        </w:rPr>
        <w:t>kontaktné prepojenia.</w:t>
      </w:r>
    </w:p>
    <w:p w14:paraId="6AF885A0" w14:textId="21D482F0" w:rsidR="00272B12" w:rsidRPr="00A7734E" w:rsidRDefault="00272B12" w:rsidP="00CD5892">
      <w:pPr>
        <w:spacing w:line="276" w:lineRule="auto"/>
        <w:rPr>
          <w:rFonts w:cs="Calibri"/>
          <w:b/>
          <w:bCs/>
        </w:rPr>
      </w:pPr>
      <w:r w:rsidRPr="00A7734E">
        <w:rPr>
          <w:rFonts w:cs="Calibri"/>
          <w:b/>
          <w:bCs/>
        </w:rPr>
        <w:t>Doktorand / mladý výskumník</w:t>
      </w:r>
    </w:p>
    <w:p w14:paraId="5B2B3167" w14:textId="2EA85B86"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23131403"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Orientácia v grantových a podporných schémach</w:t>
      </w:r>
      <w:r w:rsidRPr="00A7734E">
        <w:rPr>
          <w:rFonts w:ascii="Calibri" w:hAnsi="Calibri" w:cs="Calibri"/>
        </w:rPr>
        <w:br/>
        <w:t>Doktorand potrebuje zrozumiteľné informácie o:</w:t>
      </w:r>
    </w:p>
    <w:p w14:paraId="2DF37788" w14:textId="77777777" w:rsidR="00272B12" w:rsidRPr="00A7734E" w:rsidRDefault="00272B12">
      <w:pPr>
        <w:pStyle w:val="Normlnywebov"/>
        <w:numPr>
          <w:ilvl w:val="0"/>
          <w:numId w:val="96"/>
        </w:numPr>
        <w:spacing w:line="276" w:lineRule="auto"/>
        <w:rPr>
          <w:rFonts w:ascii="Calibri" w:hAnsi="Calibri" w:cs="Calibri"/>
        </w:rPr>
      </w:pPr>
      <w:r w:rsidRPr="00A7734E">
        <w:rPr>
          <w:rFonts w:ascii="Calibri" w:hAnsi="Calibri" w:cs="Calibri"/>
        </w:rPr>
        <w:t>štipendiách,</w:t>
      </w:r>
    </w:p>
    <w:p w14:paraId="703D57F9" w14:textId="77777777" w:rsidR="00272B12" w:rsidRPr="00A7734E" w:rsidRDefault="00272B12">
      <w:pPr>
        <w:pStyle w:val="Normlnywebov"/>
        <w:numPr>
          <w:ilvl w:val="0"/>
          <w:numId w:val="96"/>
        </w:numPr>
        <w:spacing w:line="276" w:lineRule="auto"/>
        <w:rPr>
          <w:rFonts w:ascii="Calibri" w:hAnsi="Calibri" w:cs="Calibri"/>
        </w:rPr>
      </w:pPr>
      <w:r w:rsidRPr="00A7734E">
        <w:rPr>
          <w:rFonts w:ascii="Calibri" w:hAnsi="Calibri" w:cs="Calibri"/>
        </w:rPr>
        <w:t>mobilitách,</w:t>
      </w:r>
    </w:p>
    <w:p w14:paraId="7C64D4CE" w14:textId="77777777" w:rsidR="00272B12" w:rsidRPr="00A7734E" w:rsidRDefault="00272B12">
      <w:pPr>
        <w:pStyle w:val="Normlnywebov"/>
        <w:numPr>
          <w:ilvl w:val="0"/>
          <w:numId w:val="96"/>
        </w:numPr>
        <w:spacing w:line="276" w:lineRule="auto"/>
        <w:rPr>
          <w:rFonts w:ascii="Calibri" w:hAnsi="Calibri" w:cs="Calibri"/>
        </w:rPr>
      </w:pPr>
      <w:r w:rsidRPr="00A7734E">
        <w:rPr>
          <w:rFonts w:ascii="Calibri" w:hAnsi="Calibri" w:cs="Calibri"/>
        </w:rPr>
        <w:t>projektoch vhodných pre juniorov.</w:t>
      </w:r>
    </w:p>
    <w:p w14:paraId="4344CB83"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414030FD" w14:textId="77777777" w:rsidR="00272B12" w:rsidRPr="00A7734E" w:rsidRDefault="00272B12">
      <w:pPr>
        <w:pStyle w:val="Normlnywebov"/>
        <w:numPr>
          <w:ilvl w:val="0"/>
          <w:numId w:val="97"/>
        </w:numPr>
        <w:spacing w:line="276" w:lineRule="auto"/>
        <w:rPr>
          <w:rFonts w:ascii="Calibri" w:hAnsi="Calibri" w:cs="Calibri"/>
        </w:rPr>
      </w:pPr>
      <w:r w:rsidRPr="00A7734E">
        <w:rPr>
          <w:rFonts w:ascii="Calibri" w:hAnsi="Calibri" w:cs="Calibri"/>
        </w:rPr>
        <w:t>sekcia „príležitosti pre mladých výskumníkov“,</w:t>
      </w:r>
    </w:p>
    <w:p w14:paraId="56A42FED" w14:textId="77777777" w:rsidR="00272B12" w:rsidRPr="00A7734E" w:rsidRDefault="00272B12">
      <w:pPr>
        <w:pStyle w:val="Normlnywebov"/>
        <w:numPr>
          <w:ilvl w:val="0"/>
          <w:numId w:val="97"/>
        </w:numPr>
        <w:spacing w:line="276" w:lineRule="auto"/>
        <w:rPr>
          <w:rFonts w:ascii="Calibri" w:hAnsi="Calibri" w:cs="Calibri"/>
        </w:rPr>
      </w:pPr>
      <w:r w:rsidRPr="00A7734E">
        <w:rPr>
          <w:rFonts w:ascii="Calibri" w:hAnsi="Calibri" w:cs="Calibri"/>
        </w:rPr>
        <w:t>popularizované vysvetlenia výziev,</w:t>
      </w:r>
    </w:p>
    <w:p w14:paraId="7B2ED632" w14:textId="4153D214" w:rsidR="00272B12" w:rsidRPr="00A7734E" w:rsidRDefault="00272B12">
      <w:pPr>
        <w:pStyle w:val="Normlnywebov"/>
        <w:numPr>
          <w:ilvl w:val="0"/>
          <w:numId w:val="97"/>
        </w:numPr>
        <w:spacing w:line="276" w:lineRule="auto"/>
        <w:rPr>
          <w:rFonts w:ascii="Calibri" w:hAnsi="Calibri" w:cs="Calibri"/>
        </w:rPr>
      </w:pPr>
      <w:r w:rsidRPr="00A7734E">
        <w:rPr>
          <w:rFonts w:ascii="Calibri" w:hAnsi="Calibri" w:cs="Calibri"/>
        </w:rPr>
        <w:t>personalizované odporúčania.</w:t>
      </w:r>
    </w:p>
    <w:p w14:paraId="4EDC4402"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b) Vyhľadanie školiteľa alebo výskumnej skupiny</w:t>
      </w:r>
      <w:r w:rsidRPr="00A7734E">
        <w:rPr>
          <w:rFonts w:ascii="Calibri" w:hAnsi="Calibri" w:cs="Calibri"/>
        </w:rPr>
        <w:br/>
        <w:t>Doktorand hľadá:</w:t>
      </w:r>
    </w:p>
    <w:p w14:paraId="7329E6B3" w14:textId="77777777" w:rsidR="00272B12" w:rsidRPr="00A7734E" w:rsidRDefault="00272B12">
      <w:pPr>
        <w:pStyle w:val="Normlnywebov"/>
        <w:numPr>
          <w:ilvl w:val="0"/>
          <w:numId w:val="98"/>
        </w:numPr>
        <w:spacing w:line="276" w:lineRule="auto"/>
        <w:rPr>
          <w:rFonts w:ascii="Calibri" w:hAnsi="Calibri" w:cs="Calibri"/>
        </w:rPr>
      </w:pPr>
      <w:r w:rsidRPr="00A7734E">
        <w:rPr>
          <w:rFonts w:ascii="Calibri" w:hAnsi="Calibri" w:cs="Calibri"/>
        </w:rPr>
        <w:lastRenderedPageBreak/>
        <w:t>školiteľa podľa témy,</w:t>
      </w:r>
    </w:p>
    <w:p w14:paraId="29846966" w14:textId="77777777" w:rsidR="00272B12" w:rsidRPr="00A7734E" w:rsidRDefault="00272B12">
      <w:pPr>
        <w:pStyle w:val="Normlnywebov"/>
        <w:numPr>
          <w:ilvl w:val="0"/>
          <w:numId w:val="98"/>
        </w:numPr>
        <w:spacing w:line="276" w:lineRule="auto"/>
        <w:rPr>
          <w:rFonts w:ascii="Calibri" w:hAnsi="Calibri" w:cs="Calibri"/>
        </w:rPr>
      </w:pPr>
      <w:r w:rsidRPr="00A7734E">
        <w:rPr>
          <w:rFonts w:ascii="Calibri" w:hAnsi="Calibri" w:cs="Calibri"/>
        </w:rPr>
        <w:t>pracovisko s infraštruktúrou.</w:t>
      </w:r>
    </w:p>
    <w:p w14:paraId="57CC3802"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508D8948" w14:textId="77777777" w:rsidR="00272B12" w:rsidRPr="00A7734E" w:rsidRDefault="00272B12">
      <w:pPr>
        <w:pStyle w:val="Normlnywebov"/>
        <w:numPr>
          <w:ilvl w:val="0"/>
          <w:numId w:val="99"/>
        </w:numPr>
        <w:spacing w:line="276" w:lineRule="auto"/>
        <w:rPr>
          <w:rFonts w:ascii="Calibri" w:hAnsi="Calibri" w:cs="Calibri"/>
        </w:rPr>
      </w:pPr>
      <w:r w:rsidRPr="00A7734E">
        <w:rPr>
          <w:rFonts w:ascii="Calibri" w:hAnsi="Calibri" w:cs="Calibri"/>
        </w:rPr>
        <w:t>profily výskumníkov a pracovísk,</w:t>
      </w:r>
    </w:p>
    <w:p w14:paraId="60D85FDA" w14:textId="77777777" w:rsidR="00272B12" w:rsidRPr="00A7734E" w:rsidRDefault="00272B12">
      <w:pPr>
        <w:pStyle w:val="Normlnywebov"/>
        <w:numPr>
          <w:ilvl w:val="0"/>
          <w:numId w:val="99"/>
        </w:numPr>
        <w:spacing w:line="276" w:lineRule="auto"/>
        <w:rPr>
          <w:rFonts w:ascii="Calibri" w:hAnsi="Calibri" w:cs="Calibri"/>
        </w:rPr>
      </w:pPr>
      <w:r w:rsidRPr="00A7734E">
        <w:rPr>
          <w:rFonts w:ascii="Calibri" w:hAnsi="Calibri" w:cs="Calibri"/>
        </w:rPr>
        <w:t>vyhľadávanie podľa odboru,</w:t>
      </w:r>
    </w:p>
    <w:p w14:paraId="68F5C96D" w14:textId="4FA942CA" w:rsidR="00272B12" w:rsidRPr="00A7734E" w:rsidRDefault="00272B12">
      <w:pPr>
        <w:pStyle w:val="Normlnywebov"/>
        <w:numPr>
          <w:ilvl w:val="0"/>
          <w:numId w:val="99"/>
        </w:numPr>
        <w:spacing w:line="276" w:lineRule="auto"/>
        <w:rPr>
          <w:rFonts w:ascii="Calibri" w:hAnsi="Calibri" w:cs="Calibri"/>
        </w:rPr>
      </w:pPr>
      <w:r w:rsidRPr="00A7734E">
        <w:rPr>
          <w:rFonts w:ascii="Calibri" w:hAnsi="Calibri" w:cs="Calibri"/>
        </w:rPr>
        <w:t>prepojenie na aktívne projekty.</w:t>
      </w:r>
    </w:p>
    <w:p w14:paraId="383D47D8" w14:textId="11E9034F" w:rsidR="00272B12" w:rsidRPr="00A7734E" w:rsidRDefault="00272B12" w:rsidP="00CD5892">
      <w:pPr>
        <w:spacing w:line="276" w:lineRule="auto"/>
        <w:rPr>
          <w:rFonts w:cs="Calibri"/>
          <w:b/>
          <w:bCs/>
        </w:rPr>
      </w:pPr>
      <w:r w:rsidRPr="00A7734E">
        <w:rPr>
          <w:rFonts w:cs="Calibri"/>
          <w:b/>
          <w:bCs/>
        </w:rPr>
        <w:t>Výskumná organizácia / univerzita / ústav</w:t>
      </w:r>
    </w:p>
    <w:p w14:paraId="21F9FCDE" w14:textId="79726497"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0E668A7F"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Prezentácia inštitúcie a jej kapacít</w:t>
      </w:r>
      <w:r w:rsidRPr="00A7734E">
        <w:rPr>
          <w:rFonts w:ascii="Calibri" w:hAnsi="Calibri" w:cs="Calibri"/>
        </w:rPr>
        <w:br/>
        <w:t>Organizácia potrebuje prezentovať:</w:t>
      </w:r>
    </w:p>
    <w:p w14:paraId="0EDBE64F" w14:textId="77777777" w:rsidR="00272B12" w:rsidRPr="00A7734E" w:rsidRDefault="00272B12">
      <w:pPr>
        <w:pStyle w:val="Normlnywebov"/>
        <w:numPr>
          <w:ilvl w:val="0"/>
          <w:numId w:val="100"/>
        </w:numPr>
        <w:spacing w:line="276" w:lineRule="auto"/>
        <w:rPr>
          <w:rFonts w:ascii="Calibri" w:hAnsi="Calibri" w:cs="Calibri"/>
        </w:rPr>
      </w:pPr>
      <w:r w:rsidRPr="00A7734E">
        <w:rPr>
          <w:rFonts w:ascii="Calibri" w:hAnsi="Calibri" w:cs="Calibri"/>
        </w:rPr>
        <w:t>projekty,</w:t>
      </w:r>
    </w:p>
    <w:p w14:paraId="251F12B5" w14:textId="77777777" w:rsidR="00272B12" w:rsidRPr="00A7734E" w:rsidRDefault="00272B12">
      <w:pPr>
        <w:pStyle w:val="Normlnywebov"/>
        <w:numPr>
          <w:ilvl w:val="0"/>
          <w:numId w:val="100"/>
        </w:numPr>
        <w:spacing w:line="276" w:lineRule="auto"/>
        <w:rPr>
          <w:rFonts w:ascii="Calibri" w:hAnsi="Calibri" w:cs="Calibri"/>
        </w:rPr>
      </w:pPr>
      <w:r w:rsidRPr="00A7734E">
        <w:rPr>
          <w:rFonts w:ascii="Calibri" w:hAnsi="Calibri" w:cs="Calibri"/>
        </w:rPr>
        <w:t>výskumné tímy,</w:t>
      </w:r>
    </w:p>
    <w:p w14:paraId="341D7176" w14:textId="77777777" w:rsidR="00272B12" w:rsidRPr="00A7734E" w:rsidRDefault="00272B12">
      <w:pPr>
        <w:pStyle w:val="Normlnywebov"/>
        <w:numPr>
          <w:ilvl w:val="0"/>
          <w:numId w:val="100"/>
        </w:numPr>
        <w:spacing w:line="276" w:lineRule="auto"/>
        <w:rPr>
          <w:rFonts w:ascii="Calibri" w:hAnsi="Calibri" w:cs="Calibri"/>
        </w:rPr>
      </w:pPr>
      <w:r w:rsidRPr="00A7734E">
        <w:rPr>
          <w:rFonts w:ascii="Calibri" w:hAnsi="Calibri" w:cs="Calibri"/>
        </w:rPr>
        <w:t>infraštruktúru,</w:t>
      </w:r>
    </w:p>
    <w:p w14:paraId="68968F2F" w14:textId="77777777" w:rsidR="00272B12" w:rsidRPr="00A7734E" w:rsidRDefault="00272B12">
      <w:pPr>
        <w:pStyle w:val="Normlnywebov"/>
        <w:numPr>
          <w:ilvl w:val="0"/>
          <w:numId w:val="100"/>
        </w:numPr>
        <w:spacing w:line="276" w:lineRule="auto"/>
        <w:rPr>
          <w:rFonts w:ascii="Calibri" w:hAnsi="Calibri" w:cs="Calibri"/>
        </w:rPr>
      </w:pPr>
      <w:r w:rsidRPr="00A7734E">
        <w:rPr>
          <w:rFonts w:ascii="Calibri" w:hAnsi="Calibri" w:cs="Calibri"/>
        </w:rPr>
        <w:t>certifikácie.</w:t>
      </w:r>
    </w:p>
    <w:p w14:paraId="72FFFDAD"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61B3BC7F" w14:textId="77777777" w:rsidR="00272B12" w:rsidRPr="00A7734E" w:rsidRDefault="00272B12">
      <w:pPr>
        <w:pStyle w:val="Normlnywebov"/>
        <w:numPr>
          <w:ilvl w:val="0"/>
          <w:numId w:val="101"/>
        </w:numPr>
        <w:spacing w:line="276" w:lineRule="auto"/>
        <w:rPr>
          <w:rFonts w:ascii="Calibri" w:hAnsi="Calibri" w:cs="Calibri"/>
        </w:rPr>
      </w:pPr>
      <w:r w:rsidRPr="00A7734E">
        <w:rPr>
          <w:rFonts w:ascii="Calibri" w:hAnsi="Calibri" w:cs="Calibri"/>
        </w:rPr>
        <w:t>organizačný profil s mapovým zobrazením,</w:t>
      </w:r>
    </w:p>
    <w:p w14:paraId="47534E7F" w14:textId="77777777" w:rsidR="00272B12" w:rsidRPr="00A7734E" w:rsidRDefault="00272B12">
      <w:pPr>
        <w:pStyle w:val="Normlnywebov"/>
        <w:numPr>
          <w:ilvl w:val="0"/>
          <w:numId w:val="101"/>
        </w:numPr>
        <w:spacing w:line="276" w:lineRule="auto"/>
        <w:rPr>
          <w:rFonts w:ascii="Calibri" w:hAnsi="Calibri" w:cs="Calibri"/>
        </w:rPr>
      </w:pPr>
      <w:r w:rsidRPr="00A7734E">
        <w:rPr>
          <w:rFonts w:ascii="Calibri" w:hAnsi="Calibri" w:cs="Calibri"/>
        </w:rPr>
        <w:t>prepojenie na projekty a výskumníkov,</w:t>
      </w:r>
    </w:p>
    <w:p w14:paraId="61FABCB5" w14:textId="1D5D5DB9" w:rsidR="00272B12" w:rsidRPr="00A7734E" w:rsidRDefault="00272B12">
      <w:pPr>
        <w:pStyle w:val="Normlnywebov"/>
        <w:numPr>
          <w:ilvl w:val="0"/>
          <w:numId w:val="101"/>
        </w:numPr>
        <w:spacing w:line="276" w:lineRule="auto"/>
        <w:rPr>
          <w:rFonts w:ascii="Calibri" w:hAnsi="Calibri" w:cs="Calibri"/>
        </w:rPr>
      </w:pPr>
      <w:r w:rsidRPr="00A7734E">
        <w:rPr>
          <w:rFonts w:ascii="Calibri" w:hAnsi="Calibri" w:cs="Calibri"/>
        </w:rPr>
        <w:t>štatistiky výkonnosti.</w:t>
      </w:r>
    </w:p>
    <w:p w14:paraId="6B26697B"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b) Monitoring vlastnej výkonnosti</w:t>
      </w:r>
      <w:r w:rsidRPr="00A7734E">
        <w:rPr>
          <w:rFonts w:ascii="Calibri" w:hAnsi="Calibri" w:cs="Calibri"/>
        </w:rPr>
        <w:br/>
        <w:t>Vedenie organizácie potrebuje:</w:t>
      </w:r>
    </w:p>
    <w:p w14:paraId="3BA98BF2" w14:textId="77777777" w:rsidR="00272B12" w:rsidRPr="00A7734E" w:rsidRDefault="00272B12">
      <w:pPr>
        <w:pStyle w:val="Normlnywebov"/>
        <w:numPr>
          <w:ilvl w:val="0"/>
          <w:numId w:val="102"/>
        </w:numPr>
        <w:spacing w:line="276" w:lineRule="auto"/>
        <w:rPr>
          <w:rFonts w:ascii="Calibri" w:hAnsi="Calibri" w:cs="Calibri"/>
        </w:rPr>
      </w:pPr>
      <w:r w:rsidRPr="00A7734E">
        <w:rPr>
          <w:rFonts w:ascii="Calibri" w:hAnsi="Calibri" w:cs="Calibri"/>
        </w:rPr>
        <w:t>prehľad o počte projektov,</w:t>
      </w:r>
    </w:p>
    <w:p w14:paraId="726A8AEB" w14:textId="77777777" w:rsidR="00272B12" w:rsidRPr="00A7734E" w:rsidRDefault="00272B12">
      <w:pPr>
        <w:pStyle w:val="Normlnywebov"/>
        <w:numPr>
          <w:ilvl w:val="0"/>
          <w:numId w:val="102"/>
        </w:numPr>
        <w:spacing w:line="276" w:lineRule="auto"/>
        <w:rPr>
          <w:rFonts w:ascii="Calibri" w:hAnsi="Calibri" w:cs="Calibri"/>
        </w:rPr>
      </w:pPr>
      <w:r w:rsidRPr="00A7734E">
        <w:rPr>
          <w:rFonts w:ascii="Calibri" w:hAnsi="Calibri" w:cs="Calibri"/>
        </w:rPr>
        <w:t>výške financovania,</w:t>
      </w:r>
    </w:p>
    <w:p w14:paraId="7C604890" w14:textId="77777777" w:rsidR="00272B12" w:rsidRPr="00A7734E" w:rsidRDefault="00272B12">
      <w:pPr>
        <w:pStyle w:val="Normlnywebov"/>
        <w:numPr>
          <w:ilvl w:val="0"/>
          <w:numId w:val="102"/>
        </w:numPr>
        <w:spacing w:line="276" w:lineRule="auto"/>
        <w:rPr>
          <w:rFonts w:ascii="Calibri" w:hAnsi="Calibri" w:cs="Calibri"/>
        </w:rPr>
      </w:pPr>
      <w:r w:rsidRPr="00A7734E">
        <w:rPr>
          <w:rFonts w:ascii="Calibri" w:hAnsi="Calibri" w:cs="Calibri"/>
        </w:rPr>
        <w:t>výstupoch.</w:t>
      </w:r>
    </w:p>
    <w:p w14:paraId="14CCAB6F"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0AD98331" w14:textId="77777777" w:rsidR="00272B12" w:rsidRPr="00A7734E" w:rsidRDefault="00272B12">
      <w:pPr>
        <w:pStyle w:val="Normlnywebov"/>
        <w:numPr>
          <w:ilvl w:val="0"/>
          <w:numId w:val="103"/>
        </w:numPr>
        <w:spacing w:line="276" w:lineRule="auto"/>
        <w:rPr>
          <w:rFonts w:ascii="Calibri" w:hAnsi="Calibri" w:cs="Calibri"/>
        </w:rPr>
      </w:pPr>
      <w:r w:rsidRPr="00A7734E">
        <w:rPr>
          <w:rFonts w:ascii="Calibri" w:hAnsi="Calibri" w:cs="Calibri"/>
        </w:rPr>
        <w:t>interné analytické dashboardy,</w:t>
      </w:r>
    </w:p>
    <w:p w14:paraId="558A9550" w14:textId="77777777" w:rsidR="00272B12" w:rsidRPr="00A7734E" w:rsidRDefault="00272B12">
      <w:pPr>
        <w:pStyle w:val="Normlnywebov"/>
        <w:numPr>
          <w:ilvl w:val="0"/>
          <w:numId w:val="103"/>
        </w:numPr>
        <w:spacing w:line="276" w:lineRule="auto"/>
        <w:rPr>
          <w:rFonts w:ascii="Calibri" w:hAnsi="Calibri" w:cs="Calibri"/>
        </w:rPr>
      </w:pPr>
      <w:r w:rsidRPr="00A7734E">
        <w:rPr>
          <w:rFonts w:ascii="Calibri" w:hAnsi="Calibri" w:cs="Calibri"/>
        </w:rPr>
        <w:t>exporty dát,</w:t>
      </w:r>
    </w:p>
    <w:p w14:paraId="49DFD289" w14:textId="23B0AD6F" w:rsidR="00272B12" w:rsidRPr="00A7734E" w:rsidRDefault="00272B12">
      <w:pPr>
        <w:pStyle w:val="Normlnywebov"/>
        <w:numPr>
          <w:ilvl w:val="0"/>
          <w:numId w:val="103"/>
        </w:numPr>
        <w:spacing w:line="276" w:lineRule="auto"/>
        <w:rPr>
          <w:rFonts w:ascii="Calibri" w:hAnsi="Calibri" w:cs="Calibri"/>
        </w:rPr>
      </w:pPr>
      <w:r w:rsidRPr="00A7734E">
        <w:rPr>
          <w:rFonts w:ascii="Calibri" w:hAnsi="Calibri" w:cs="Calibri"/>
        </w:rPr>
        <w:t>porovnanie s inými inštitúciami.</w:t>
      </w:r>
    </w:p>
    <w:p w14:paraId="2A9CABE9" w14:textId="3CA21935" w:rsidR="00272B12" w:rsidRPr="00A7734E" w:rsidRDefault="00272B12" w:rsidP="00CD5892">
      <w:pPr>
        <w:spacing w:line="276" w:lineRule="auto"/>
        <w:rPr>
          <w:rFonts w:cs="Calibri"/>
          <w:b/>
          <w:bCs/>
        </w:rPr>
      </w:pPr>
      <w:r w:rsidRPr="00A7734E">
        <w:rPr>
          <w:rFonts w:cs="Calibri"/>
          <w:b/>
          <w:bCs/>
        </w:rPr>
        <w:t xml:space="preserve">Podnikateľský sektor </w:t>
      </w:r>
    </w:p>
    <w:p w14:paraId="577BD0D3" w14:textId="290CFA4C"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44071DEC"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Hľadanie výskumného partnera</w:t>
      </w:r>
      <w:r w:rsidRPr="00A7734E">
        <w:rPr>
          <w:rFonts w:ascii="Calibri" w:hAnsi="Calibri" w:cs="Calibri"/>
        </w:rPr>
        <w:br/>
        <w:t>Firma potrebuje:</w:t>
      </w:r>
    </w:p>
    <w:p w14:paraId="6013B675" w14:textId="77777777" w:rsidR="00272B12" w:rsidRPr="00A7734E" w:rsidRDefault="00272B12">
      <w:pPr>
        <w:pStyle w:val="Normlnywebov"/>
        <w:numPr>
          <w:ilvl w:val="0"/>
          <w:numId w:val="104"/>
        </w:numPr>
        <w:spacing w:line="276" w:lineRule="auto"/>
        <w:rPr>
          <w:rFonts w:ascii="Calibri" w:hAnsi="Calibri" w:cs="Calibri"/>
        </w:rPr>
      </w:pPr>
      <w:r w:rsidRPr="00A7734E">
        <w:rPr>
          <w:rFonts w:ascii="Calibri" w:hAnsi="Calibri" w:cs="Calibri"/>
        </w:rPr>
        <w:lastRenderedPageBreak/>
        <w:t>identifikovať odborníkov,</w:t>
      </w:r>
    </w:p>
    <w:p w14:paraId="6F4B8A88" w14:textId="77777777" w:rsidR="00272B12" w:rsidRPr="00A7734E" w:rsidRDefault="00272B12">
      <w:pPr>
        <w:pStyle w:val="Normlnywebov"/>
        <w:numPr>
          <w:ilvl w:val="0"/>
          <w:numId w:val="104"/>
        </w:numPr>
        <w:spacing w:line="276" w:lineRule="auto"/>
        <w:rPr>
          <w:rFonts w:ascii="Calibri" w:hAnsi="Calibri" w:cs="Calibri"/>
        </w:rPr>
      </w:pPr>
      <w:r w:rsidRPr="00A7734E">
        <w:rPr>
          <w:rFonts w:ascii="Calibri" w:hAnsi="Calibri" w:cs="Calibri"/>
        </w:rPr>
        <w:t>nájsť pracovisko s vhodnou infraštruktúrou.</w:t>
      </w:r>
    </w:p>
    <w:p w14:paraId="400E700D"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04ED8B1A" w14:textId="77777777" w:rsidR="00272B12" w:rsidRPr="00A7734E" w:rsidRDefault="00272B12">
      <w:pPr>
        <w:pStyle w:val="Normlnywebov"/>
        <w:numPr>
          <w:ilvl w:val="0"/>
          <w:numId w:val="105"/>
        </w:numPr>
        <w:spacing w:line="276" w:lineRule="auto"/>
        <w:rPr>
          <w:rFonts w:ascii="Calibri" w:hAnsi="Calibri" w:cs="Calibri"/>
        </w:rPr>
      </w:pPr>
      <w:r w:rsidRPr="00A7734E">
        <w:rPr>
          <w:rFonts w:ascii="Calibri" w:hAnsi="Calibri" w:cs="Calibri"/>
        </w:rPr>
        <w:t>vyhľadávanie podľa expertízy,</w:t>
      </w:r>
    </w:p>
    <w:p w14:paraId="27FE18E6" w14:textId="77777777" w:rsidR="00272B12" w:rsidRPr="00A7734E" w:rsidRDefault="00272B12">
      <w:pPr>
        <w:pStyle w:val="Normlnywebov"/>
        <w:numPr>
          <w:ilvl w:val="0"/>
          <w:numId w:val="105"/>
        </w:numPr>
        <w:spacing w:line="276" w:lineRule="auto"/>
        <w:rPr>
          <w:rFonts w:ascii="Calibri" w:hAnsi="Calibri" w:cs="Calibri"/>
        </w:rPr>
      </w:pPr>
      <w:r w:rsidRPr="00A7734E">
        <w:rPr>
          <w:rFonts w:ascii="Calibri" w:hAnsi="Calibri" w:cs="Calibri"/>
        </w:rPr>
        <w:t>prepojenie na technológie a patenty,</w:t>
      </w:r>
    </w:p>
    <w:p w14:paraId="62A5F1BF" w14:textId="101B5F0B" w:rsidR="00272B12" w:rsidRPr="00A7734E" w:rsidRDefault="00272B12">
      <w:pPr>
        <w:pStyle w:val="Normlnywebov"/>
        <w:numPr>
          <w:ilvl w:val="0"/>
          <w:numId w:val="105"/>
        </w:numPr>
        <w:spacing w:line="276" w:lineRule="auto"/>
        <w:rPr>
          <w:rFonts w:ascii="Calibri" w:hAnsi="Calibri" w:cs="Calibri"/>
        </w:rPr>
      </w:pPr>
      <w:r w:rsidRPr="00A7734E">
        <w:rPr>
          <w:rFonts w:ascii="Calibri" w:hAnsi="Calibri" w:cs="Calibri"/>
        </w:rPr>
        <w:t>kontaktné rozhranie.</w:t>
      </w:r>
    </w:p>
    <w:p w14:paraId="133825D9"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b) Vyhľadanie výsledkov použiteľných v praxi</w:t>
      </w:r>
      <w:r w:rsidRPr="00A7734E">
        <w:rPr>
          <w:rFonts w:ascii="Calibri" w:hAnsi="Calibri" w:cs="Calibri"/>
        </w:rPr>
        <w:br/>
        <w:t>Podnik hľadá:</w:t>
      </w:r>
    </w:p>
    <w:p w14:paraId="6C10BA2A" w14:textId="77777777" w:rsidR="00272B12" w:rsidRPr="00A7734E" w:rsidRDefault="00272B12">
      <w:pPr>
        <w:pStyle w:val="Normlnywebov"/>
        <w:numPr>
          <w:ilvl w:val="0"/>
          <w:numId w:val="106"/>
        </w:numPr>
        <w:spacing w:line="276" w:lineRule="auto"/>
        <w:rPr>
          <w:rFonts w:ascii="Calibri" w:hAnsi="Calibri" w:cs="Calibri"/>
        </w:rPr>
      </w:pPr>
      <w:r w:rsidRPr="00A7734E">
        <w:rPr>
          <w:rFonts w:ascii="Calibri" w:hAnsi="Calibri" w:cs="Calibri"/>
        </w:rPr>
        <w:t>patenty,</w:t>
      </w:r>
    </w:p>
    <w:p w14:paraId="58C2D046" w14:textId="77777777" w:rsidR="00272B12" w:rsidRPr="00A7734E" w:rsidRDefault="00272B12">
      <w:pPr>
        <w:pStyle w:val="Normlnywebov"/>
        <w:numPr>
          <w:ilvl w:val="0"/>
          <w:numId w:val="106"/>
        </w:numPr>
        <w:spacing w:line="276" w:lineRule="auto"/>
        <w:rPr>
          <w:rFonts w:ascii="Calibri" w:hAnsi="Calibri" w:cs="Calibri"/>
        </w:rPr>
      </w:pPr>
      <w:r w:rsidRPr="00A7734E">
        <w:rPr>
          <w:rFonts w:ascii="Calibri" w:hAnsi="Calibri" w:cs="Calibri"/>
        </w:rPr>
        <w:t>aplikovateľné výstupy,</w:t>
      </w:r>
    </w:p>
    <w:p w14:paraId="44BCE060" w14:textId="77777777" w:rsidR="00272B12" w:rsidRPr="00A7734E" w:rsidRDefault="00272B12">
      <w:pPr>
        <w:pStyle w:val="Normlnywebov"/>
        <w:numPr>
          <w:ilvl w:val="0"/>
          <w:numId w:val="106"/>
        </w:numPr>
        <w:spacing w:line="276" w:lineRule="auto"/>
        <w:rPr>
          <w:rFonts w:ascii="Calibri" w:hAnsi="Calibri" w:cs="Calibri"/>
        </w:rPr>
      </w:pPr>
      <w:r w:rsidRPr="00A7734E">
        <w:rPr>
          <w:rFonts w:ascii="Calibri" w:hAnsi="Calibri" w:cs="Calibri"/>
        </w:rPr>
        <w:t>technológie na transfer.</w:t>
      </w:r>
    </w:p>
    <w:p w14:paraId="1CF89FA4"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0911051D" w14:textId="77777777" w:rsidR="00272B12" w:rsidRPr="00A7734E" w:rsidRDefault="00272B12">
      <w:pPr>
        <w:pStyle w:val="Normlnywebov"/>
        <w:numPr>
          <w:ilvl w:val="0"/>
          <w:numId w:val="107"/>
        </w:numPr>
        <w:spacing w:line="276" w:lineRule="auto"/>
        <w:rPr>
          <w:rFonts w:ascii="Calibri" w:hAnsi="Calibri" w:cs="Calibri"/>
        </w:rPr>
      </w:pPr>
      <w:r w:rsidRPr="00A7734E">
        <w:rPr>
          <w:rFonts w:ascii="Calibri" w:hAnsi="Calibri" w:cs="Calibri"/>
        </w:rPr>
        <w:t>filtrovanie výsledkov podľa aplikačného potenciálu,</w:t>
      </w:r>
    </w:p>
    <w:p w14:paraId="6CFDD54A" w14:textId="77777777" w:rsidR="00272B12" w:rsidRPr="00A7734E" w:rsidRDefault="00272B12">
      <w:pPr>
        <w:pStyle w:val="Normlnywebov"/>
        <w:numPr>
          <w:ilvl w:val="0"/>
          <w:numId w:val="107"/>
        </w:numPr>
        <w:spacing w:line="276" w:lineRule="auto"/>
        <w:rPr>
          <w:rFonts w:ascii="Calibri" w:hAnsi="Calibri" w:cs="Calibri"/>
        </w:rPr>
      </w:pPr>
      <w:r w:rsidRPr="00A7734E">
        <w:rPr>
          <w:rFonts w:ascii="Calibri" w:hAnsi="Calibri" w:cs="Calibri"/>
        </w:rPr>
        <w:t>prepojenie na transfer technológií,</w:t>
      </w:r>
    </w:p>
    <w:p w14:paraId="6B3AB090" w14:textId="555BE4E4" w:rsidR="00272B12" w:rsidRPr="00A7734E" w:rsidRDefault="00272B12">
      <w:pPr>
        <w:pStyle w:val="Normlnywebov"/>
        <w:numPr>
          <w:ilvl w:val="0"/>
          <w:numId w:val="107"/>
        </w:numPr>
        <w:spacing w:line="276" w:lineRule="auto"/>
        <w:rPr>
          <w:rFonts w:ascii="Calibri" w:hAnsi="Calibri" w:cs="Calibri"/>
        </w:rPr>
      </w:pPr>
      <w:r w:rsidRPr="00A7734E">
        <w:rPr>
          <w:rFonts w:ascii="Calibri" w:hAnsi="Calibri" w:cs="Calibri"/>
        </w:rPr>
        <w:t>popularizované zhrnutia projektov.</w:t>
      </w:r>
    </w:p>
    <w:p w14:paraId="45947FA5" w14:textId="59AA3E45" w:rsidR="00272B12" w:rsidRPr="00A7734E" w:rsidRDefault="00272B12" w:rsidP="00CD5892">
      <w:pPr>
        <w:spacing w:line="276" w:lineRule="auto"/>
        <w:rPr>
          <w:rFonts w:cs="Calibri"/>
          <w:b/>
          <w:bCs/>
        </w:rPr>
      </w:pPr>
      <w:r w:rsidRPr="00A7734E">
        <w:rPr>
          <w:rFonts w:cs="Calibri"/>
          <w:b/>
          <w:bCs/>
        </w:rPr>
        <w:t>Poskytovateľ grantu / verejná správa</w:t>
      </w:r>
    </w:p>
    <w:p w14:paraId="6CF1B607" w14:textId="5F977926"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0FE129A0"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Monitoring grantových schém</w:t>
      </w:r>
      <w:r w:rsidRPr="00A7734E">
        <w:rPr>
          <w:rFonts w:ascii="Calibri" w:hAnsi="Calibri" w:cs="Calibri"/>
        </w:rPr>
        <w:br/>
        <w:t>Úrad potrebuje:</w:t>
      </w:r>
    </w:p>
    <w:p w14:paraId="4C0694FF" w14:textId="77777777" w:rsidR="00272B12" w:rsidRPr="00A7734E" w:rsidRDefault="00272B12">
      <w:pPr>
        <w:pStyle w:val="Normlnywebov"/>
        <w:numPr>
          <w:ilvl w:val="0"/>
          <w:numId w:val="108"/>
        </w:numPr>
        <w:spacing w:line="276" w:lineRule="auto"/>
        <w:rPr>
          <w:rFonts w:ascii="Calibri" w:hAnsi="Calibri" w:cs="Calibri"/>
        </w:rPr>
      </w:pPr>
      <w:r w:rsidRPr="00A7734E">
        <w:rPr>
          <w:rFonts w:ascii="Calibri" w:hAnsi="Calibri" w:cs="Calibri"/>
        </w:rPr>
        <w:t>sledovať rozdelenie financií,</w:t>
      </w:r>
    </w:p>
    <w:p w14:paraId="338EEB7B" w14:textId="77777777" w:rsidR="00272B12" w:rsidRPr="00A7734E" w:rsidRDefault="00272B12">
      <w:pPr>
        <w:pStyle w:val="Normlnywebov"/>
        <w:numPr>
          <w:ilvl w:val="0"/>
          <w:numId w:val="108"/>
        </w:numPr>
        <w:spacing w:line="276" w:lineRule="auto"/>
        <w:rPr>
          <w:rFonts w:ascii="Calibri" w:hAnsi="Calibri" w:cs="Calibri"/>
        </w:rPr>
      </w:pPr>
      <w:r w:rsidRPr="00A7734E">
        <w:rPr>
          <w:rFonts w:ascii="Calibri" w:hAnsi="Calibri" w:cs="Calibri"/>
        </w:rPr>
        <w:t>vyhodnocovať dopady.</w:t>
      </w:r>
    </w:p>
    <w:p w14:paraId="0CEC964B"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6B4E6F18" w14:textId="77777777" w:rsidR="00272B12" w:rsidRPr="00A7734E" w:rsidRDefault="00272B12">
      <w:pPr>
        <w:pStyle w:val="Normlnywebov"/>
        <w:numPr>
          <w:ilvl w:val="0"/>
          <w:numId w:val="109"/>
        </w:numPr>
        <w:spacing w:line="276" w:lineRule="auto"/>
        <w:rPr>
          <w:rFonts w:ascii="Calibri" w:hAnsi="Calibri" w:cs="Calibri"/>
        </w:rPr>
      </w:pPr>
      <w:r w:rsidRPr="00A7734E">
        <w:rPr>
          <w:rFonts w:ascii="Calibri" w:hAnsi="Calibri" w:cs="Calibri"/>
        </w:rPr>
        <w:t>analytické prehľady podľa schém,</w:t>
      </w:r>
    </w:p>
    <w:p w14:paraId="3B08E03C" w14:textId="77777777" w:rsidR="00272B12" w:rsidRPr="00A7734E" w:rsidRDefault="00272B12">
      <w:pPr>
        <w:pStyle w:val="Normlnywebov"/>
        <w:numPr>
          <w:ilvl w:val="0"/>
          <w:numId w:val="109"/>
        </w:numPr>
        <w:spacing w:line="276" w:lineRule="auto"/>
        <w:rPr>
          <w:rFonts w:ascii="Calibri" w:hAnsi="Calibri" w:cs="Calibri"/>
        </w:rPr>
      </w:pPr>
      <w:r w:rsidRPr="00A7734E">
        <w:rPr>
          <w:rFonts w:ascii="Calibri" w:hAnsi="Calibri" w:cs="Calibri"/>
        </w:rPr>
        <w:t>geografické mapy financovania,</w:t>
      </w:r>
    </w:p>
    <w:p w14:paraId="34315E19" w14:textId="732DD5C7" w:rsidR="00272B12" w:rsidRPr="00A7734E" w:rsidRDefault="00272B12">
      <w:pPr>
        <w:pStyle w:val="Normlnywebov"/>
        <w:numPr>
          <w:ilvl w:val="0"/>
          <w:numId w:val="109"/>
        </w:numPr>
        <w:spacing w:line="276" w:lineRule="auto"/>
        <w:rPr>
          <w:rFonts w:ascii="Calibri" w:hAnsi="Calibri" w:cs="Calibri"/>
        </w:rPr>
      </w:pPr>
      <w:r w:rsidRPr="00A7734E">
        <w:rPr>
          <w:rFonts w:ascii="Calibri" w:hAnsi="Calibri" w:cs="Calibri"/>
        </w:rPr>
        <w:t>prepojenie projekt → výsledok.</w:t>
      </w:r>
    </w:p>
    <w:p w14:paraId="64F3C177"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b) Strategické plánovanie politík VaV</w:t>
      </w:r>
      <w:r w:rsidRPr="00A7734E">
        <w:rPr>
          <w:rFonts w:ascii="Calibri" w:hAnsi="Calibri" w:cs="Calibri"/>
        </w:rPr>
        <w:br/>
        <w:t>Štát potrebuje:</w:t>
      </w:r>
    </w:p>
    <w:p w14:paraId="7651F102" w14:textId="77777777" w:rsidR="00272B12" w:rsidRPr="00A7734E" w:rsidRDefault="00272B12">
      <w:pPr>
        <w:pStyle w:val="Normlnywebov"/>
        <w:numPr>
          <w:ilvl w:val="0"/>
          <w:numId w:val="110"/>
        </w:numPr>
        <w:spacing w:line="276" w:lineRule="auto"/>
        <w:rPr>
          <w:rFonts w:ascii="Calibri" w:hAnsi="Calibri" w:cs="Calibri"/>
        </w:rPr>
      </w:pPr>
      <w:r w:rsidRPr="00A7734E">
        <w:rPr>
          <w:rFonts w:ascii="Calibri" w:hAnsi="Calibri" w:cs="Calibri"/>
        </w:rPr>
        <w:t>podklady pre rozhodovanie,</w:t>
      </w:r>
    </w:p>
    <w:p w14:paraId="4097C074" w14:textId="77777777" w:rsidR="00272B12" w:rsidRPr="00A7734E" w:rsidRDefault="00272B12">
      <w:pPr>
        <w:pStyle w:val="Normlnywebov"/>
        <w:numPr>
          <w:ilvl w:val="0"/>
          <w:numId w:val="110"/>
        </w:numPr>
        <w:spacing w:line="276" w:lineRule="auto"/>
        <w:rPr>
          <w:rFonts w:ascii="Calibri" w:hAnsi="Calibri" w:cs="Calibri"/>
        </w:rPr>
      </w:pPr>
      <w:r w:rsidRPr="00A7734E">
        <w:rPr>
          <w:rFonts w:ascii="Calibri" w:hAnsi="Calibri" w:cs="Calibri"/>
        </w:rPr>
        <w:t>medzinárodné porovnania.</w:t>
      </w:r>
    </w:p>
    <w:p w14:paraId="18BEFD2E"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72039BC9" w14:textId="77777777" w:rsidR="00272B12" w:rsidRPr="00A7734E" w:rsidRDefault="00272B12">
      <w:pPr>
        <w:pStyle w:val="Normlnywebov"/>
        <w:numPr>
          <w:ilvl w:val="0"/>
          <w:numId w:val="111"/>
        </w:numPr>
        <w:spacing w:line="276" w:lineRule="auto"/>
        <w:rPr>
          <w:rFonts w:ascii="Calibri" w:hAnsi="Calibri" w:cs="Calibri"/>
        </w:rPr>
      </w:pPr>
      <w:r w:rsidRPr="00A7734E">
        <w:rPr>
          <w:rFonts w:ascii="Calibri" w:hAnsi="Calibri" w:cs="Calibri"/>
        </w:rPr>
        <w:t>štatistiky trendov,</w:t>
      </w:r>
    </w:p>
    <w:p w14:paraId="0F7C5234" w14:textId="77777777" w:rsidR="00272B12" w:rsidRPr="00A7734E" w:rsidRDefault="00272B12">
      <w:pPr>
        <w:pStyle w:val="Normlnywebov"/>
        <w:numPr>
          <w:ilvl w:val="0"/>
          <w:numId w:val="111"/>
        </w:numPr>
        <w:spacing w:line="276" w:lineRule="auto"/>
        <w:rPr>
          <w:rFonts w:ascii="Calibri" w:hAnsi="Calibri" w:cs="Calibri"/>
        </w:rPr>
      </w:pPr>
      <w:r w:rsidRPr="00A7734E">
        <w:rPr>
          <w:rFonts w:ascii="Calibri" w:hAnsi="Calibri" w:cs="Calibri"/>
        </w:rPr>
        <w:lastRenderedPageBreak/>
        <w:t>otvorené dáta,</w:t>
      </w:r>
    </w:p>
    <w:p w14:paraId="1A925965" w14:textId="68C32989" w:rsidR="00272B12" w:rsidRPr="00A7734E" w:rsidRDefault="00272B12">
      <w:pPr>
        <w:pStyle w:val="Normlnywebov"/>
        <w:numPr>
          <w:ilvl w:val="0"/>
          <w:numId w:val="111"/>
        </w:numPr>
        <w:spacing w:line="276" w:lineRule="auto"/>
        <w:rPr>
          <w:rFonts w:ascii="Calibri" w:hAnsi="Calibri" w:cs="Calibri"/>
        </w:rPr>
      </w:pPr>
      <w:r w:rsidRPr="00A7734E">
        <w:rPr>
          <w:rFonts w:ascii="Calibri" w:hAnsi="Calibri" w:cs="Calibri"/>
        </w:rPr>
        <w:t>exporty pre ďalšie spracovanie.</w:t>
      </w:r>
    </w:p>
    <w:p w14:paraId="7B7C28C4" w14:textId="4A7112D0" w:rsidR="00272B12" w:rsidRPr="00A7734E" w:rsidRDefault="00272B12" w:rsidP="00CD5892">
      <w:pPr>
        <w:spacing w:line="276" w:lineRule="auto"/>
        <w:rPr>
          <w:rFonts w:cs="Calibri"/>
          <w:b/>
          <w:bCs/>
        </w:rPr>
      </w:pPr>
      <w:r w:rsidRPr="00A7734E">
        <w:rPr>
          <w:rFonts w:cs="Calibri"/>
          <w:b/>
          <w:bCs/>
        </w:rPr>
        <w:t>Verejnosť / médiá / študenti</w:t>
      </w:r>
    </w:p>
    <w:p w14:paraId="6534E66E" w14:textId="5DB269FD"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3978F423"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Zrozumiteľné informácie o výskume</w:t>
      </w:r>
      <w:r w:rsidRPr="00A7734E">
        <w:rPr>
          <w:rFonts w:ascii="Calibri" w:hAnsi="Calibri" w:cs="Calibri"/>
        </w:rPr>
        <w:br/>
        <w:t>Používateľ chce:</w:t>
      </w:r>
    </w:p>
    <w:p w14:paraId="703AA4F3" w14:textId="77777777" w:rsidR="00272B12" w:rsidRPr="00A7734E" w:rsidRDefault="00272B12">
      <w:pPr>
        <w:pStyle w:val="Normlnywebov"/>
        <w:numPr>
          <w:ilvl w:val="0"/>
          <w:numId w:val="112"/>
        </w:numPr>
        <w:spacing w:line="276" w:lineRule="auto"/>
        <w:rPr>
          <w:rFonts w:ascii="Calibri" w:hAnsi="Calibri" w:cs="Calibri"/>
        </w:rPr>
      </w:pPr>
      <w:r w:rsidRPr="00A7734E">
        <w:rPr>
          <w:rFonts w:ascii="Calibri" w:hAnsi="Calibri" w:cs="Calibri"/>
        </w:rPr>
        <w:t>vedieť, na čo idú verejné peniaze,</w:t>
      </w:r>
    </w:p>
    <w:p w14:paraId="14D6EE00" w14:textId="77777777" w:rsidR="00272B12" w:rsidRPr="00A7734E" w:rsidRDefault="00272B12">
      <w:pPr>
        <w:pStyle w:val="Normlnywebov"/>
        <w:numPr>
          <w:ilvl w:val="0"/>
          <w:numId w:val="112"/>
        </w:numPr>
        <w:spacing w:line="276" w:lineRule="auto"/>
        <w:rPr>
          <w:rFonts w:ascii="Calibri" w:hAnsi="Calibri" w:cs="Calibri"/>
        </w:rPr>
      </w:pPr>
      <w:r w:rsidRPr="00A7734E">
        <w:rPr>
          <w:rFonts w:ascii="Calibri" w:hAnsi="Calibri" w:cs="Calibri"/>
        </w:rPr>
        <w:t>vidieť výsledky výskumu.</w:t>
      </w:r>
    </w:p>
    <w:p w14:paraId="147522E3"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6CC80A5F" w14:textId="77777777" w:rsidR="00272B12" w:rsidRPr="00A7734E" w:rsidRDefault="00272B12">
      <w:pPr>
        <w:pStyle w:val="Normlnywebov"/>
        <w:numPr>
          <w:ilvl w:val="0"/>
          <w:numId w:val="113"/>
        </w:numPr>
        <w:spacing w:line="276" w:lineRule="auto"/>
        <w:rPr>
          <w:rFonts w:ascii="Calibri" w:hAnsi="Calibri" w:cs="Calibri"/>
        </w:rPr>
      </w:pPr>
      <w:r w:rsidRPr="00A7734E">
        <w:rPr>
          <w:rFonts w:ascii="Calibri" w:hAnsi="Calibri" w:cs="Calibri"/>
        </w:rPr>
        <w:t>popularizačné články „Results in Brief“,</w:t>
      </w:r>
    </w:p>
    <w:p w14:paraId="5142C949" w14:textId="77777777" w:rsidR="00272B12" w:rsidRPr="00A7734E" w:rsidRDefault="00272B12">
      <w:pPr>
        <w:pStyle w:val="Normlnywebov"/>
        <w:numPr>
          <w:ilvl w:val="0"/>
          <w:numId w:val="113"/>
        </w:numPr>
        <w:spacing w:line="276" w:lineRule="auto"/>
        <w:rPr>
          <w:rFonts w:ascii="Calibri" w:hAnsi="Calibri" w:cs="Calibri"/>
        </w:rPr>
      </w:pPr>
      <w:r w:rsidRPr="00A7734E">
        <w:rPr>
          <w:rFonts w:ascii="Calibri" w:hAnsi="Calibri" w:cs="Calibri"/>
        </w:rPr>
        <w:t>prípadové štúdie,</w:t>
      </w:r>
    </w:p>
    <w:p w14:paraId="0CA418B4" w14:textId="657D2171" w:rsidR="00272B12" w:rsidRPr="00A7734E" w:rsidRDefault="00272B12">
      <w:pPr>
        <w:pStyle w:val="Normlnywebov"/>
        <w:numPr>
          <w:ilvl w:val="0"/>
          <w:numId w:val="113"/>
        </w:numPr>
        <w:spacing w:line="276" w:lineRule="auto"/>
        <w:rPr>
          <w:rFonts w:ascii="Calibri" w:hAnsi="Calibri" w:cs="Calibri"/>
        </w:rPr>
      </w:pPr>
      <w:r w:rsidRPr="00A7734E">
        <w:rPr>
          <w:rFonts w:ascii="Calibri" w:hAnsi="Calibri" w:cs="Calibri"/>
        </w:rPr>
        <w:t>grafické prehľady.</w:t>
      </w:r>
    </w:p>
    <w:p w14:paraId="0E545D14"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b) Vyhľadávanie podujatí a vzdelávania</w:t>
      </w:r>
      <w:r w:rsidRPr="00A7734E">
        <w:rPr>
          <w:rFonts w:ascii="Calibri" w:hAnsi="Calibri" w:cs="Calibri"/>
        </w:rPr>
        <w:br/>
        <w:t>Používateľ hľadá:</w:t>
      </w:r>
    </w:p>
    <w:p w14:paraId="558377C5" w14:textId="77777777" w:rsidR="00272B12" w:rsidRPr="00A7734E" w:rsidRDefault="00272B12">
      <w:pPr>
        <w:pStyle w:val="Normlnywebov"/>
        <w:numPr>
          <w:ilvl w:val="0"/>
          <w:numId w:val="114"/>
        </w:numPr>
        <w:spacing w:line="276" w:lineRule="auto"/>
        <w:rPr>
          <w:rFonts w:ascii="Calibri" w:hAnsi="Calibri" w:cs="Calibri"/>
        </w:rPr>
      </w:pPr>
      <w:r w:rsidRPr="00A7734E">
        <w:rPr>
          <w:rFonts w:ascii="Calibri" w:hAnsi="Calibri" w:cs="Calibri"/>
        </w:rPr>
        <w:t>vedecké podujatia,</w:t>
      </w:r>
    </w:p>
    <w:p w14:paraId="2F96A08D" w14:textId="77777777" w:rsidR="00272B12" w:rsidRPr="00A7734E" w:rsidRDefault="00272B12">
      <w:pPr>
        <w:pStyle w:val="Normlnywebov"/>
        <w:numPr>
          <w:ilvl w:val="0"/>
          <w:numId w:val="114"/>
        </w:numPr>
        <w:spacing w:line="276" w:lineRule="auto"/>
        <w:rPr>
          <w:rFonts w:ascii="Calibri" w:hAnsi="Calibri" w:cs="Calibri"/>
        </w:rPr>
      </w:pPr>
      <w:r w:rsidRPr="00A7734E">
        <w:rPr>
          <w:rFonts w:ascii="Calibri" w:hAnsi="Calibri" w:cs="Calibri"/>
        </w:rPr>
        <w:t>prednášky,</w:t>
      </w:r>
    </w:p>
    <w:p w14:paraId="409A0ED9" w14:textId="77777777" w:rsidR="00272B12" w:rsidRPr="00A7734E" w:rsidRDefault="00272B12">
      <w:pPr>
        <w:pStyle w:val="Normlnywebov"/>
        <w:numPr>
          <w:ilvl w:val="0"/>
          <w:numId w:val="114"/>
        </w:numPr>
        <w:spacing w:line="276" w:lineRule="auto"/>
        <w:rPr>
          <w:rFonts w:ascii="Calibri" w:hAnsi="Calibri" w:cs="Calibri"/>
        </w:rPr>
      </w:pPr>
      <w:r w:rsidRPr="00A7734E">
        <w:rPr>
          <w:rFonts w:ascii="Calibri" w:hAnsi="Calibri" w:cs="Calibri"/>
        </w:rPr>
        <w:t>workshopy.</w:t>
      </w:r>
    </w:p>
    <w:p w14:paraId="71387B90"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1EE93043" w14:textId="77777777" w:rsidR="00272B12" w:rsidRPr="00A7734E" w:rsidRDefault="00272B12">
      <w:pPr>
        <w:pStyle w:val="Normlnywebov"/>
        <w:numPr>
          <w:ilvl w:val="0"/>
          <w:numId w:val="115"/>
        </w:numPr>
        <w:spacing w:line="276" w:lineRule="auto"/>
        <w:rPr>
          <w:rFonts w:ascii="Calibri" w:hAnsi="Calibri" w:cs="Calibri"/>
        </w:rPr>
      </w:pPr>
      <w:r w:rsidRPr="00A7734E">
        <w:rPr>
          <w:rFonts w:ascii="Calibri" w:hAnsi="Calibri" w:cs="Calibri"/>
        </w:rPr>
        <w:t>integrovaný kalendár,</w:t>
      </w:r>
    </w:p>
    <w:p w14:paraId="72ED31DC" w14:textId="77777777" w:rsidR="00272B12" w:rsidRPr="00A7734E" w:rsidRDefault="00272B12">
      <w:pPr>
        <w:pStyle w:val="Normlnywebov"/>
        <w:numPr>
          <w:ilvl w:val="0"/>
          <w:numId w:val="115"/>
        </w:numPr>
        <w:spacing w:line="276" w:lineRule="auto"/>
        <w:rPr>
          <w:rFonts w:ascii="Calibri" w:hAnsi="Calibri" w:cs="Calibri"/>
        </w:rPr>
      </w:pPr>
      <w:r w:rsidRPr="00A7734E">
        <w:rPr>
          <w:rFonts w:ascii="Calibri" w:hAnsi="Calibri" w:cs="Calibri"/>
        </w:rPr>
        <w:t>filtrovanie podľa regiónu a témy,</w:t>
      </w:r>
    </w:p>
    <w:p w14:paraId="33AA2912" w14:textId="6BDB52D4" w:rsidR="00272B12" w:rsidRPr="00A7734E" w:rsidRDefault="00272B12">
      <w:pPr>
        <w:pStyle w:val="Normlnywebov"/>
        <w:numPr>
          <w:ilvl w:val="0"/>
          <w:numId w:val="115"/>
        </w:numPr>
        <w:spacing w:line="276" w:lineRule="auto"/>
        <w:rPr>
          <w:rFonts w:ascii="Calibri" w:hAnsi="Calibri" w:cs="Calibri"/>
        </w:rPr>
      </w:pPr>
      <w:r w:rsidRPr="00A7734E">
        <w:rPr>
          <w:rFonts w:ascii="Calibri" w:hAnsi="Calibri" w:cs="Calibri"/>
        </w:rPr>
        <w:t>notifikácie.</w:t>
      </w:r>
    </w:p>
    <w:p w14:paraId="21F653A2" w14:textId="0C95FE7F" w:rsidR="00272B12" w:rsidRPr="00A7734E" w:rsidRDefault="00272B12" w:rsidP="00CD5892">
      <w:pPr>
        <w:spacing w:line="276" w:lineRule="auto"/>
        <w:rPr>
          <w:rFonts w:cs="Calibri"/>
          <w:b/>
          <w:bCs/>
        </w:rPr>
      </w:pPr>
      <w:r w:rsidRPr="00A7734E">
        <w:rPr>
          <w:rFonts w:cs="Calibri"/>
          <w:b/>
          <w:bCs/>
        </w:rPr>
        <w:t>Administrátor systému / redaktor obsahu</w:t>
      </w:r>
    </w:p>
    <w:p w14:paraId="01F33B42" w14:textId="257C1B8B" w:rsidR="00272B12" w:rsidRPr="00A7734E" w:rsidRDefault="00CD0A58" w:rsidP="00CD5892">
      <w:pPr>
        <w:spacing w:line="276" w:lineRule="auto"/>
        <w:rPr>
          <w:rFonts w:cs="Calibri"/>
        </w:rPr>
      </w:pPr>
      <w:r w:rsidRPr="00A7734E">
        <w:rPr>
          <w:rFonts w:cs="Calibri"/>
        </w:rPr>
        <w:t>Agendy VaV</w:t>
      </w:r>
      <w:r w:rsidR="00272B12" w:rsidRPr="00A7734E">
        <w:rPr>
          <w:rFonts w:cs="Calibri"/>
        </w:rPr>
        <w:t>:</w:t>
      </w:r>
    </w:p>
    <w:p w14:paraId="6B34F870"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t>a) Správa obsahu a dát</w:t>
      </w:r>
      <w:r w:rsidRPr="00A7734E">
        <w:rPr>
          <w:rFonts w:ascii="Calibri" w:hAnsi="Calibri" w:cs="Calibri"/>
        </w:rPr>
        <w:br/>
        <w:t>Administrátor potrebuje:</w:t>
      </w:r>
    </w:p>
    <w:p w14:paraId="6A2BD9FF" w14:textId="77777777" w:rsidR="00272B12" w:rsidRPr="00A7734E" w:rsidRDefault="00272B12">
      <w:pPr>
        <w:pStyle w:val="Normlnywebov"/>
        <w:numPr>
          <w:ilvl w:val="0"/>
          <w:numId w:val="116"/>
        </w:numPr>
        <w:spacing w:line="276" w:lineRule="auto"/>
        <w:rPr>
          <w:rFonts w:ascii="Calibri" w:hAnsi="Calibri" w:cs="Calibri"/>
        </w:rPr>
      </w:pPr>
      <w:r w:rsidRPr="00A7734E">
        <w:rPr>
          <w:rFonts w:ascii="Calibri" w:hAnsi="Calibri" w:cs="Calibri"/>
        </w:rPr>
        <w:t>aktualizovať obsah,</w:t>
      </w:r>
    </w:p>
    <w:p w14:paraId="2F56FF67" w14:textId="77777777" w:rsidR="00272B12" w:rsidRPr="00A7734E" w:rsidRDefault="00272B12">
      <w:pPr>
        <w:pStyle w:val="Normlnywebov"/>
        <w:numPr>
          <w:ilvl w:val="0"/>
          <w:numId w:val="116"/>
        </w:numPr>
        <w:spacing w:line="276" w:lineRule="auto"/>
        <w:rPr>
          <w:rFonts w:ascii="Calibri" w:hAnsi="Calibri" w:cs="Calibri"/>
        </w:rPr>
      </w:pPr>
      <w:r w:rsidRPr="00A7734E">
        <w:rPr>
          <w:rFonts w:ascii="Calibri" w:hAnsi="Calibri" w:cs="Calibri"/>
        </w:rPr>
        <w:t>kontrolovať integrácie.</w:t>
      </w:r>
    </w:p>
    <w:p w14:paraId="3790DE3F"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4BAAE9D5" w14:textId="77777777" w:rsidR="00272B12" w:rsidRPr="00A7734E" w:rsidRDefault="00272B12">
      <w:pPr>
        <w:pStyle w:val="Normlnywebov"/>
        <w:numPr>
          <w:ilvl w:val="0"/>
          <w:numId w:val="117"/>
        </w:numPr>
        <w:spacing w:line="276" w:lineRule="auto"/>
        <w:rPr>
          <w:rFonts w:ascii="Calibri" w:hAnsi="Calibri" w:cs="Calibri"/>
        </w:rPr>
      </w:pPr>
      <w:r w:rsidRPr="00A7734E">
        <w:rPr>
          <w:rFonts w:ascii="Calibri" w:hAnsi="Calibri" w:cs="Calibri"/>
        </w:rPr>
        <w:t>CMS s workflow schvaľovania,</w:t>
      </w:r>
    </w:p>
    <w:p w14:paraId="76D96D23" w14:textId="77777777" w:rsidR="00272B12" w:rsidRPr="00A7734E" w:rsidRDefault="00272B12">
      <w:pPr>
        <w:pStyle w:val="Normlnywebov"/>
        <w:numPr>
          <w:ilvl w:val="0"/>
          <w:numId w:val="117"/>
        </w:numPr>
        <w:spacing w:line="276" w:lineRule="auto"/>
        <w:rPr>
          <w:rFonts w:ascii="Calibri" w:hAnsi="Calibri" w:cs="Calibri"/>
        </w:rPr>
      </w:pPr>
      <w:r w:rsidRPr="00A7734E">
        <w:rPr>
          <w:rFonts w:ascii="Calibri" w:hAnsi="Calibri" w:cs="Calibri"/>
        </w:rPr>
        <w:t>logovanie zmien,</w:t>
      </w:r>
    </w:p>
    <w:p w14:paraId="4E766CA7" w14:textId="3C5DFC6D" w:rsidR="00272B12" w:rsidRPr="00A7734E" w:rsidRDefault="00272B12">
      <w:pPr>
        <w:pStyle w:val="Normlnywebov"/>
        <w:numPr>
          <w:ilvl w:val="0"/>
          <w:numId w:val="117"/>
        </w:numPr>
        <w:spacing w:line="276" w:lineRule="auto"/>
        <w:rPr>
          <w:rFonts w:ascii="Calibri" w:hAnsi="Calibri" w:cs="Calibri"/>
        </w:rPr>
      </w:pPr>
      <w:r w:rsidRPr="00A7734E">
        <w:rPr>
          <w:rFonts w:ascii="Calibri" w:hAnsi="Calibri" w:cs="Calibri"/>
        </w:rPr>
        <w:t>verzovanie.</w:t>
      </w:r>
    </w:p>
    <w:p w14:paraId="30332679" w14:textId="77777777" w:rsidR="00272B12" w:rsidRPr="00A7734E" w:rsidRDefault="00272B12" w:rsidP="00CD5892">
      <w:pPr>
        <w:pStyle w:val="Normlnywebov"/>
        <w:spacing w:line="276" w:lineRule="auto"/>
        <w:rPr>
          <w:rFonts w:ascii="Calibri" w:hAnsi="Calibri" w:cs="Calibri"/>
        </w:rPr>
      </w:pPr>
      <w:r w:rsidRPr="00A7734E">
        <w:rPr>
          <w:rStyle w:val="Vrazn"/>
          <w:rFonts w:ascii="Calibri" w:eastAsiaTheme="majorEastAsia" w:hAnsi="Calibri" w:cs="Calibri"/>
          <w:b w:val="0"/>
          <w:bCs w:val="0"/>
        </w:rPr>
        <w:lastRenderedPageBreak/>
        <w:t>b) Prevádzka a rozvoj portálu</w:t>
      </w:r>
      <w:r w:rsidRPr="00A7734E">
        <w:rPr>
          <w:rFonts w:ascii="Calibri" w:hAnsi="Calibri" w:cs="Calibri"/>
        </w:rPr>
        <w:br/>
        <w:t>Administrátor potrebuje:</w:t>
      </w:r>
    </w:p>
    <w:p w14:paraId="3557C7B3" w14:textId="77777777" w:rsidR="00272B12" w:rsidRPr="00A7734E" w:rsidRDefault="00272B12">
      <w:pPr>
        <w:pStyle w:val="Normlnywebov"/>
        <w:numPr>
          <w:ilvl w:val="0"/>
          <w:numId w:val="118"/>
        </w:numPr>
        <w:spacing w:line="276" w:lineRule="auto"/>
        <w:rPr>
          <w:rFonts w:ascii="Calibri" w:hAnsi="Calibri" w:cs="Calibri"/>
        </w:rPr>
      </w:pPr>
      <w:r w:rsidRPr="00A7734E">
        <w:rPr>
          <w:rFonts w:ascii="Calibri" w:hAnsi="Calibri" w:cs="Calibri"/>
        </w:rPr>
        <w:t>sledovať využívanie systému,</w:t>
      </w:r>
    </w:p>
    <w:p w14:paraId="0394EC68" w14:textId="77777777" w:rsidR="00272B12" w:rsidRPr="00A7734E" w:rsidRDefault="00272B12">
      <w:pPr>
        <w:pStyle w:val="Normlnywebov"/>
        <w:numPr>
          <w:ilvl w:val="0"/>
          <w:numId w:val="118"/>
        </w:numPr>
        <w:spacing w:line="276" w:lineRule="auto"/>
        <w:rPr>
          <w:rFonts w:ascii="Calibri" w:hAnsi="Calibri" w:cs="Calibri"/>
        </w:rPr>
      </w:pPr>
      <w:r w:rsidRPr="00A7734E">
        <w:rPr>
          <w:rFonts w:ascii="Calibri" w:hAnsi="Calibri" w:cs="Calibri"/>
        </w:rPr>
        <w:t>rozširovať funkcionality.</w:t>
      </w:r>
    </w:p>
    <w:p w14:paraId="033E051C" w14:textId="77777777" w:rsidR="00272B12" w:rsidRPr="00A7734E" w:rsidRDefault="00272B12" w:rsidP="00CD5892">
      <w:pPr>
        <w:pStyle w:val="Normlnywebov"/>
        <w:spacing w:line="276" w:lineRule="auto"/>
        <w:rPr>
          <w:rFonts w:ascii="Calibri" w:hAnsi="Calibri" w:cs="Calibri"/>
          <w:b/>
          <w:bCs/>
        </w:rPr>
      </w:pPr>
      <w:r w:rsidRPr="00A7734E">
        <w:rPr>
          <w:rStyle w:val="Vrazn"/>
          <w:rFonts w:ascii="Calibri" w:eastAsiaTheme="majorEastAsia" w:hAnsi="Calibri" w:cs="Calibri"/>
          <w:b w:val="0"/>
          <w:bCs w:val="0"/>
        </w:rPr>
        <w:t>Podpora zo strany CIP:</w:t>
      </w:r>
    </w:p>
    <w:p w14:paraId="7D56C6E7" w14:textId="77777777" w:rsidR="00272B12" w:rsidRPr="00A7734E" w:rsidRDefault="00272B12">
      <w:pPr>
        <w:pStyle w:val="Normlnywebov"/>
        <w:numPr>
          <w:ilvl w:val="0"/>
          <w:numId w:val="119"/>
        </w:numPr>
        <w:spacing w:line="276" w:lineRule="auto"/>
        <w:rPr>
          <w:rFonts w:ascii="Calibri" w:hAnsi="Calibri" w:cs="Calibri"/>
        </w:rPr>
      </w:pPr>
      <w:r w:rsidRPr="00A7734E">
        <w:rPr>
          <w:rFonts w:ascii="Calibri" w:hAnsi="Calibri" w:cs="Calibri"/>
        </w:rPr>
        <w:t>monitoring výkonu,</w:t>
      </w:r>
    </w:p>
    <w:p w14:paraId="051993EB" w14:textId="77777777" w:rsidR="00272B12" w:rsidRPr="00A7734E" w:rsidRDefault="00272B12">
      <w:pPr>
        <w:pStyle w:val="Normlnywebov"/>
        <w:numPr>
          <w:ilvl w:val="0"/>
          <w:numId w:val="119"/>
        </w:numPr>
        <w:spacing w:line="276" w:lineRule="auto"/>
        <w:rPr>
          <w:rFonts w:ascii="Calibri" w:hAnsi="Calibri" w:cs="Calibri"/>
        </w:rPr>
      </w:pPr>
      <w:r w:rsidRPr="00A7734E">
        <w:rPr>
          <w:rFonts w:ascii="Calibri" w:hAnsi="Calibri" w:cs="Calibri"/>
        </w:rPr>
        <w:t>štatistiky používania,</w:t>
      </w:r>
    </w:p>
    <w:p w14:paraId="3D661E40" w14:textId="792DC54B" w:rsidR="00272B12" w:rsidRPr="00A7734E" w:rsidRDefault="00272B12">
      <w:pPr>
        <w:pStyle w:val="Normlnywebov"/>
        <w:numPr>
          <w:ilvl w:val="0"/>
          <w:numId w:val="119"/>
        </w:numPr>
        <w:spacing w:line="276" w:lineRule="auto"/>
        <w:rPr>
          <w:rFonts w:ascii="Calibri" w:hAnsi="Calibri" w:cs="Calibri"/>
        </w:rPr>
      </w:pPr>
      <w:r w:rsidRPr="00A7734E">
        <w:rPr>
          <w:rFonts w:ascii="Calibri" w:hAnsi="Calibri" w:cs="Calibri"/>
        </w:rPr>
        <w:t>modulárna architektúra.</w:t>
      </w:r>
    </w:p>
    <w:p w14:paraId="7EC1199B" w14:textId="7168F2B0" w:rsidR="009F2FBF" w:rsidRPr="00A7734E" w:rsidRDefault="009F2FBF">
      <w:pPr>
        <w:pStyle w:val="Nadpis3"/>
        <w:numPr>
          <w:ilvl w:val="1"/>
          <w:numId w:val="123"/>
        </w:numPr>
        <w:spacing w:line="276" w:lineRule="auto"/>
        <w:ind w:left="567" w:hanging="567"/>
        <w:rPr>
          <w:rFonts w:cs="Calibri"/>
        </w:rPr>
      </w:pPr>
      <w:bookmarkStart w:id="87" w:name="_Toc242448873"/>
      <w:r w:rsidRPr="00A7734E">
        <w:rPr>
          <w:rStyle w:val="Vrazn"/>
          <w:rFonts w:cs="Calibri"/>
          <w:b w:val="0"/>
          <w:bCs w:val="0"/>
          <w:szCs w:val="22"/>
        </w:rPr>
        <w:t>Funkčné požiadavky</w:t>
      </w:r>
      <w:r w:rsidR="00601277" w:rsidRPr="00A7734E">
        <w:rPr>
          <w:rStyle w:val="Vrazn"/>
          <w:rFonts w:cs="Calibri"/>
          <w:b w:val="0"/>
          <w:bCs w:val="0"/>
          <w:szCs w:val="22"/>
        </w:rPr>
        <w:t xml:space="preserve"> na CIP</w:t>
      </w:r>
      <w:bookmarkEnd w:id="87"/>
    </w:p>
    <w:p w14:paraId="2E18E2FC" w14:textId="2C3EF9E2" w:rsidR="007F7E9A" w:rsidRPr="00A7734E" w:rsidRDefault="007F7E9A" w:rsidP="00CD5892">
      <w:pPr>
        <w:pStyle w:val="Normlnywebov"/>
        <w:spacing w:before="240" w:beforeAutospacing="0" w:after="240" w:afterAutospacing="0" w:line="276" w:lineRule="auto"/>
        <w:jc w:val="both"/>
        <w:rPr>
          <w:rFonts w:ascii="Calibri" w:hAnsi="Calibri" w:cs="Calibri"/>
          <w:szCs w:val="22"/>
        </w:rPr>
      </w:pPr>
      <w:r w:rsidRPr="00A7734E">
        <w:rPr>
          <w:rFonts w:ascii="Calibri" w:hAnsi="Calibri" w:cs="Calibri"/>
          <w:color w:val="000000"/>
          <w:szCs w:val="22"/>
        </w:rPr>
        <w:t>Vývoj a implementácia centrálneho informatívneho portálu ako jednotného rozhrania (one</w:t>
      </w:r>
      <w:r w:rsidRPr="00A7734E">
        <w:rPr>
          <w:rFonts w:ascii="Calibri" w:hAnsi="Calibri" w:cs="Calibri"/>
          <w:color w:val="000000"/>
          <w:szCs w:val="22"/>
        </w:rPr>
        <w:noBreakHyphen/>
        <w:t>stop</w:t>
      </w:r>
      <w:r w:rsidRPr="00A7734E">
        <w:rPr>
          <w:rFonts w:ascii="Calibri" w:hAnsi="Calibri" w:cs="Calibri"/>
          <w:color w:val="000000"/>
          <w:szCs w:val="22"/>
        </w:rPr>
        <w:noBreakHyphen/>
        <w:t>shop) pre prístup k súčasným a spoľahlivým údajom o výskume, vede a technológiách. Portál bude agregovať dáta z viacerých registrov:</w:t>
      </w:r>
    </w:p>
    <w:p w14:paraId="0BC8B01F" w14:textId="77777777" w:rsidR="007F7E9A" w:rsidRPr="00A7734E" w:rsidRDefault="007F7E9A">
      <w:pPr>
        <w:pStyle w:val="Normlnywebov"/>
        <w:numPr>
          <w:ilvl w:val="0"/>
          <w:numId w:val="9"/>
        </w:numPr>
        <w:spacing w:before="24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SKCRIS</w:t>
      </w:r>
    </w:p>
    <w:p w14:paraId="2D194F2F" w14:textId="77777777" w:rsidR="007F7E9A" w:rsidRPr="00A7734E" w:rsidRDefault="007F7E9A">
      <w:pPr>
        <w:pStyle w:val="Normlnywebov"/>
        <w:numPr>
          <w:ilvl w:val="0"/>
          <w:numId w:val="9"/>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CREPČ / CREUČ</w:t>
      </w:r>
    </w:p>
    <w:p w14:paraId="3EFF8136" w14:textId="77777777" w:rsidR="007F7E9A" w:rsidRPr="00A7734E" w:rsidRDefault="007F7E9A">
      <w:pPr>
        <w:pStyle w:val="Normlnywebov"/>
        <w:numPr>
          <w:ilvl w:val="0"/>
          <w:numId w:val="9"/>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IS Grant Management</w:t>
      </w:r>
    </w:p>
    <w:p w14:paraId="6B0CC4DD" w14:textId="1DA3E2DF" w:rsidR="007F7E9A" w:rsidRPr="00A7734E" w:rsidRDefault="007F7E9A">
      <w:pPr>
        <w:pStyle w:val="Normlnywebov"/>
        <w:numPr>
          <w:ilvl w:val="0"/>
          <w:numId w:val="9"/>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 xml:space="preserve">SVD </w:t>
      </w:r>
    </w:p>
    <w:p w14:paraId="63E940BA" w14:textId="77777777" w:rsidR="007F7E9A" w:rsidRPr="00A7734E" w:rsidRDefault="007F7E9A">
      <w:pPr>
        <w:pStyle w:val="Normlnywebov"/>
        <w:numPr>
          <w:ilvl w:val="0"/>
          <w:numId w:val="9"/>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SCIDAP</w:t>
      </w:r>
    </w:p>
    <w:p w14:paraId="066515E3" w14:textId="77777777" w:rsidR="007F7E9A" w:rsidRPr="00A7734E" w:rsidRDefault="007F7E9A">
      <w:pPr>
        <w:pStyle w:val="Normlnywebov"/>
        <w:numPr>
          <w:ilvl w:val="0"/>
          <w:numId w:val="9"/>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Transfer technológií</w:t>
      </w:r>
    </w:p>
    <w:p w14:paraId="6F0551AC" w14:textId="52E4D62F" w:rsidR="007F7E9A" w:rsidRPr="00A7734E" w:rsidRDefault="007F7E9A">
      <w:pPr>
        <w:pStyle w:val="Normlnywebov"/>
        <w:numPr>
          <w:ilvl w:val="0"/>
          <w:numId w:val="9"/>
        </w:numPr>
        <w:spacing w:before="0" w:beforeAutospacing="0" w:after="24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 xml:space="preserve">prípadne ďalšie relevantné databázy a registre, ktoré podliehajú </w:t>
      </w:r>
      <w:r w:rsidR="003777FF" w:rsidRPr="00A7734E">
        <w:rPr>
          <w:rFonts w:ascii="Calibri" w:hAnsi="Calibri" w:cs="Calibri"/>
          <w:color w:val="000000"/>
          <w:szCs w:val="22"/>
        </w:rPr>
        <w:t>digitálnemu</w:t>
      </w:r>
      <w:r w:rsidRPr="00A7734E">
        <w:rPr>
          <w:rFonts w:ascii="Calibri" w:hAnsi="Calibri" w:cs="Calibri"/>
          <w:color w:val="000000"/>
          <w:szCs w:val="22"/>
        </w:rPr>
        <w:t xml:space="preserve"> národnému rámcu.</w:t>
      </w:r>
    </w:p>
    <w:p w14:paraId="3A1B13C5" w14:textId="77777777" w:rsidR="007F7E9A" w:rsidRPr="00A7734E" w:rsidRDefault="007F7E9A" w:rsidP="00CD5892">
      <w:pPr>
        <w:pStyle w:val="Normlnywebov"/>
        <w:spacing w:before="240" w:beforeAutospacing="0" w:after="240" w:afterAutospacing="0" w:line="276" w:lineRule="auto"/>
        <w:jc w:val="both"/>
        <w:rPr>
          <w:rFonts w:ascii="Calibri" w:hAnsi="Calibri" w:cs="Calibri"/>
          <w:szCs w:val="22"/>
        </w:rPr>
      </w:pPr>
      <w:r w:rsidRPr="00A7734E">
        <w:rPr>
          <w:rFonts w:ascii="Calibri" w:hAnsi="Calibri" w:cs="Calibri"/>
          <w:color w:val="000000"/>
          <w:szCs w:val="22"/>
        </w:rPr>
        <w:t>Tieto napojené zdroje umožnia:</w:t>
      </w:r>
    </w:p>
    <w:p w14:paraId="3BD22FC7" w14:textId="1C1ADFB4" w:rsidR="007F7E9A" w:rsidRPr="00A7734E" w:rsidRDefault="007F7E9A">
      <w:pPr>
        <w:pStyle w:val="Normlnywebov"/>
        <w:numPr>
          <w:ilvl w:val="0"/>
          <w:numId w:val="10"/>
        </w:numPr>
        <w:spacing w:before="24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automatizované vyťahovanie a štandardizované zobrazenie metadát a</w:t>
      </w:r>
      <w:r w:rsidR="003777FF">
        <w:rPr>
          <w:rFonts w:ascii="Calibri" w:hAnsi="Calibri" w:cs="Calibri"/>
          <w:color w:val="000000"/>
          <w:szCs w:val="22"/>
        </w:rPr>
        <w:t> </w:t>
      </w:r>
      <w:r w:rsidRPr="00A7734E">
        <w:rPr>
          <w:rFonts w:ascii="Calibri" w:hAnsi="Calibri" w:cs="Calibri"/>
          <w:color w:val="000000"/>
          <w:szCs w:val="22"/>
        </w:rPr>
        <w:t>štatistík</w:t>
      </w:r>
      <w:r w:rsidR="003777FF">
        <w:rPr>
          <w:rFonts w:ascii="Calibri" w:hAnsi="Calibri" w:cs="Calibri"/>
          <w:color w:val="000000"/>
          <w:szCs w:val="22"/>
        </w:rPr>
        <w:t>,</w:t>
      </w:r>
    </w:p>
    <w:p w14:paraId="097FBC83" w14:textId="4C1276AB" w:rsidR="007F7E9A" w:rsidRPr="00A7734E" w:rsidRDefault="007F7E9A">
      <w:pPr>
        <w:pStyle w:val="Normlnywebov"/>
        <w:numPr>
          <w:ilvl w:val="0"/>
          <w:numId w:val="10"/>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sledovanie prepojení projektu → výsledok → grant → výskumníkov → technológie</w:t>
      </w:r>
      <w:r w:rsidR="003777FF">
        <w:rPr>
          <w:rFonts w:ascii="Calibri" w:hAnsi="Calibri" w:cs="Calibri"/>
          <w:color w:val="000000"/>
          <w:szCs w:val="22"/>
        </w:rPr>
        <w:t>,</w:t>
      </w:r>
    </w:p>
    <w:p w14:paraId="046FB18E" w14:textId="63004341" w:rsidR="007F7E9A" w:rsidRPr="00A7734E" w:rsidRDefault="007F7E9A">
      <w:pPr>
        <w:pStyle w:val="Normlnywebov"/>
        <w:numPr>
          <w:ilvl w:val="0"/>
          <w:numId w:val="1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Univerzálne vyhľadávanie nad integrovanými zdrojmi (SKCRIS, CREPČ, CREUČ, IS Grant manažment, SVD, SCIDAP, T</w:t>
      </w:r>
      <w:r w:rsidR="00760AB8" w:rsidRPr="00A7734E">
        <w:rPr>
          <w:rFonts w:ascii="Calibri" w:hAnsi="Calibri" w:cs="Calibri"/>
          <w:color w:val="000000"/>
          <w:szCs w:val="22"/>
        </w:rPr>
        <w:t xml:space="preserve">ransfer </w:t>
      </w:r>
      <w:r w:rsidRPr="00A7734E">
        <w:rPr>
          <w:rFonts w:ascii="Calibri" w:hAnsi="Calibri" w:cs="Calibri"/>
          <w:color w:val="000000"/>
          <w:szCs w:val="22"/>
        </w:rPr>
        <w:t>T</w:t>
      </w:r>
      <w:r w:rsidR="00760AB8" w:rsidRPr="00A7734E">
        <w:rPr>
          <w:rFonts w:ascii="Calibri" w:hAnsi="Calibri" w:cs="Calibri"/>
          <w:color w:val="000000"/>
          <w:szCs w:val="22"/>
        </w:rPr>
        <w:t>echnológií</w:t>
      </w:r>
      <w:r w:rsidRPr="00A7734E">
        <w:rPr>
          <w:rFonts w:ascii="Calibri" w:hAnsi="Calibri" w:cs="Calibri"/>
          <w:color w:val="000000"/>
          <w:szCs w:val="22"/>
        </w:rPr>
        <w:t xml:space="preserve"> a iné)</w:t>
      </w:r>
      <w:r w:rsidR="003777FF">
        <w:rPr>
          <w:rFonts w:ascii="Calibri" w:hAnsi="Calibri" w:cs="Calibri"/>
          <w:color w:val="000000"/>
          <w:szCs w:val="22"/>
        </w:rPr>
        <w:t>,</w:t>
      </w:r>
    </w:p>
    <w:p w14:paraId="4BFB3E65" w14:textId="0551F092" w:rsidR="007F7E9A" w:rsidRPr="00A7734E" w:rsidRDefault="007F7E9A">
      <w:pPr>
        <w:pStyle w:val="Normlnywebov"/>
        <w:numPr>
          <w:ilvl w:val="0"/>
          <w:numId w:val="1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Fulltextové vyhľadávanie s podporou operátorov</w:t>
      </w:r>
      <w:r w:rsidR="003777FF">
        <w:rPr>
          <w:rFonts w:ascii="Calibri" w:hAnsi="Calibri" w:cs="Calibri"/>
          <w:color w:val="000000"/>
          <w:szCs w:val="22"/>
        </w:rPr>
        <w:t>,</w:t>
      </w:r>
    </w:p>
    <w:p w14:paraId="0095902C" w14:textId="38BE182B" w:rsidR="007F7E9A" w:rsidRPr="00A7734E" w:rsidRDefault="007F7E9A">
      <w:pPr>
        <w:pStyle w:val="Normlnywebov"/>
        <w:numPr>
          <w:ilvl w:val="0"/>
          <w:numId w:val="1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Multijazyčná podpora (minimálne SK/EN), vrátane prekladu vyhľadávacích filtrov a</w:t>
      </w:r>
      <w:r w:rsidR="003777FF">
        <w:rPr>
          <w:rFonts w:ascii="Calibri" w:hAnsi="Calibri" w:cs="Calibri"/>
          <w:color w:val="000000"/>
          <w:szCs w:val="22"/>
        </w:rPr>
        <w:t> </w:t>
      </w:r>
      <w:r w:rsidRPr="00A7734E">
        <w:rPr>
          <w:rFonts w:ascii="Calibri" w:hAnsi="Calibri" w:cs="Calibri"/>
          <w:color w:val="000000"/>
          <w:szCs w:val="22"/>
        </w:rPr>
        <w:t>výsledkov</w:t>
      </w:r>
      <w:r w:rsidR="003777FF">
        <w:rPr>
          <w:rFonts w:ascii="Calibri" w:hAnsi="Calibri" w:cs="Calibri"/>
          <w:color w:val="000000"/>
          <w:szCs w:val="22"/>
        </w:rPr>
        <w:t>,</w:t>
      </w:r>
    </w:p>
    <w:p w14:paraId="04C8958B" w14:textId="6C8788A7" w:rsidR="007F7E9A" w:rsidRPr="00A7734E" w:rsidRDefault="007F7E9A">
      <w:pPr>
        <w:pStyle w:val="Normlnywebov"/>
        <w:numPr>
          <w:ilvl w:val="0"/>
          <w:numId w:val="1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Inteligentné radenie výsledkov – podľa relevancie, dátumu, počtu výstupov alebo iného skóre</w:t>
      </w:r>
      <w:r w:rsidR="003777FF">
        <w:rPr>
          <w:rFonts w:ascii="Calibri" w:hAnsi="Calibri" w:cs="Calibri"/>
          <w:color w:val="000000"/>
          <w:szCs w:val="22"/>
        </w:rPr>
        <w:t>,</w:t>
      </w:r>
    </w:p>
    <w:p w14:paraId="1E1DB9C2" w14:textId="2A77F1D8" w:rsidR="007F7E9A" w:rsidRPr="00A7734E" w:rsidRDefault="007F7E9A">
      <w:pPr>
        <w:pStyle w:val="Normlnywebov"/>
        <w:numPr>
          <w:ilvl w:val="0"/>
          <w:numId w:val="1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Zvýrazňovanie výsledkov – vizuálne označenie vyhľadávaných pojmov v kontexte záznamu</w:t>
      </w:r>
      <w:r w:rsidR="003777FF">
        <w:rPr>
          <w:rFonts w:ascii="Calibri" w:hAnsi="Calibri" w:cs="Calibri"/>
          <w:color w:val="000000"/>
          <w:szCs w:val="22"/>
        </w:rPr>
        <w:t>,</w:t>
      </w:r>
    </w:p>
    <w:p w14:paraId="756C18A7" w14:textId="77777777" w:rsidR="007F7E9A" w:rsidRPr="00A7734E" w:rsidRDefault="007F7E9A">
      <w:pPr>
        <w:pStyle w:val="Normlnywebov"/>
        <w:numPr>
          <w:ilvl w:val="0"/>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Faceted search – filtrovanie podľa:</w:t>
      </w:r>
    </w:p>
    <w:p w14:paraId="4EFAC307" w14:textId="77777777" w:rsidR="007F7E9A" w:rsidRPr="00A7734E" w:rsidRDefault="007F7E9A">
      <w:pPr>
        <w:pStyle w:val="Normlnywebov"/>
        <w:numPr>
          <w:ilvl w:val="1"/>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vedeckej oblasti,</w:t>
      </w:r>
    </w:p>
    <w:p w14:paraId="0518CB9F" w14:textId="77777777" w:rsidR="007F7E9A" w:rsidRPr="00A7734E" w:rsidRDefault="007F7E9A">
      <w:pPr>
        <w:pStyle w:val="Normlnywebov"/>
        <w:numPr>
          <w:ilvl w:val="1"/>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roku publikácie, projektu, podania, financovania,</w:t>
      </w:r>
    </w:p>
    <w:p w14:paraId="234851B4" w14:textId="77777777" w:rsidR="007F7E9A" w:rsidRPr="00A7734E" w:rsidRDefault="007F7E9A">
      <w:pPr>
        <w:pStyle w:val="Normlnywebov"/>
        <w:numPr>
          <w:ilvl w:val="1"/>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inštitúcie / výskumníka,</w:t>
      </w:r>
    </w:p>
    <w:p w14:paraId="2873300C" w14:textId="77777777" w:rsidR="007F7E9A" w:rsidRPr="00A7734E" w:rsidRDefault="007F7E9A">
      <w:pPr>
        <w:pStyle w:val="Normlnywebov"/>
        <w:numPr>
          <w:ilvl w:val="1"/>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typu výstupu (článok, patent, dizertácia),</w:t>
      </w:r>
    </w:p>
    <w:p w14:paraId="6607050A" w14:textId="788201B9" w:rsidR="007F7E9A" w:rsidRPr="00A7734E" w:rsidRDefault="007F7E9A">
      <w:pPr>
        <w:pStyle w:val="Normlnywebov"/>
        <w:numPr>
          <w:ilvl w:val="1"/>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štátneho programu alebo grantovej schémy (VEGA, APVV, Horizon...)</w:t>
      </w:r>
      <w:r w:rsidR="003777FF">
        <w:rPr>
          <w:rFonts w:ascii="Calibri" w:hAnsi="Calibri" w:cs="Calibri"/>
          <w:color w:val="000000"/>
          <w:szCs w:val="22"/>
        </w:rPr>
        <w:t>,</w:t>
      </w:r>
    </w:p>
    <w:p w14:paraId="365931D1" w14:textId="6600BFF3" w:rsidR="007F7E9A" w:rsidRPr="00A7734E" w:rsidRDefault="007F7E9A">
      <w:pPr>
        <w:pStyle w:val="Normlnywebov"/>
        <w:numPr>
          <w:ilvl w:val="0"/>
          <w:numId w:val="1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Možnosť zobraziť výsledky ako zoznam, karty alebo mapu</w:t>
      </w:r>
      <w:r w:rsidR="003777FF">
        <w:rPr>
          <w:rFonts w:ascii="Calibri" w:hAnsi="Calibri" w:cs="Calibri"/>
          <w:color w:val="000000"/>
          <w:szCs w:val="22"/>
        </w:rPr>
        <w:t>,</w:t>
      </w:r>
    </w:p>
    <w:p w14:paraId="16D8E8F5" w14:textId="77777777" w:rsidR="007F7E9A" w:rsidRPr="00A7734E" w:rsidRDefault="007F7E9A">
      <w:pPr>
        <w:pStyle w:val="Normlnywebov"/>
        <w:numPr>
          <w:ilvl w:val="0"/>
          <w:numId w:val="12"/>
        </w:numPr>
        <w:spacing w:after="0" w:line="276" w:lineRule="auto"/>
        <w:jc w:val="both"/>
        <w:textAlignment w:val="baseline"/>
        <w:rPr>
          <w:rFonts w:ascii="Calibri" w:hAnsi="Calibri" w:cs="Calibri"/>
          <w:color w:val="000000"/>
          <w:szCs w:val="22"/>
        </w:rPr>
      </w:pPr>
      <w:r w:rsidRPr="00A7734E">
        <w:rPr>
          <w:rFonts w:ascii="Calibri" w:hAnsi="Calibri" w:cs="Calibri"/>
          <w:color w:val="000000"/>
          <w:szCs w:val="22"/>
        </w:rPr>
        <w:t>Dynamické zobrazenie vzťahov pomocou interaktívnych grafov (knowledge graph),</w:t>
      </w:r>
    </w:p>
    <w:p w14:paraId="1A6DC42A" w14:textId="77777777" w:rsidR="007F7E9A" w:rsidRPr="00A7734E" w:rsidRDefault="007F7E9A">
      <w:pPr>
        <w:pStyle w:val="Normlnywebov"/>
        <w:numPr>
          <w:ilvl w:val="0"/>
          <w:numId w:val="12"/>
        </w:numPr>
        <w:spacing w:line="276" w:lineRule="auto"/>
        <w:jc w:val="both"/>
        <w:textAlignment w:val="baseline"/>
        <w:rPr>
          <w:rFonts w:ascii="Calibri" w:hAnsi="Calibri" w:cs="Calibri"/>
          <w:color w:val="000000"/>
          <w:szCs w:val="22"/>
        </w:rPr>
      </w:pPr>
      <w:r w:rsidRPr="00A7734E">
        <w:rPr>
          <w:rFonts w:ascii="Calibri" w:hAnsi="Calibri" w:cs="Calibri"/>
          <w:color w:val="000000"/>
          <w:szCs w:val="22"/>
        </w:rPr>
        <w:t>Možnosť stiahnuť údaje,</w:t>
      </w:r>
    </w:p>
    <w:p w14:paraId="071F3694" w14:textId="6E5CAF99" w:rsidR="007F7E9A" w:rsidRPr="00A7734E" w:rsidRDefault="007F7E9A">
      <w:pPr>
        <w:pStyle w:val="Normlnywebov"/>
        <w:numPr>
          <w:ilvl w:val="0"/>
          <w:numId w:val="12"/>
        </w:numPr>
        <w:spacing w:after="0" w:line="276" w:lineRule="auto"/>
        <w:jc w:val="both"/>
        <w:textAlignment w:val="baseline"/>
        <w:rPr>
          <w:rFonts w:ascii="Calibri" w:hAnsi="Calibri" w:cs="Calibri"/>
          <w:color w:val="000000"/>
          <w:szCs w:val="22"/>
        </w:rPr>
      </w:pPr>
      <w:r w:rsidRPr="00A7734E">
        <w:rPr>
          <w:rFonts w:ascii="Calibri" w:hAnsi="Calibri" w:cs="Calibri"/>
          <w:color w:val="000000"/>
          <w:szCs w:val="22"/>
        </w:rPr>
        <w:lastRenderedPageBreak/>
        <w:t>Verziovanie</w:t>
      </w:r>
      <w:r w:rsidR="003777FF">
        <w:rPr>
          <w:rFonts w:ascii="Calibri" w:hAnsi="Calibri" w:cs="Calibri"/>
          <w:color w:val="000000"/>
          <w:szCs w:val="22"/>
        </w:rPr>
        <w:t>,</w:t>
      </w:r>
    </w:p>
    <w:p w14:paraId="522541F3" w14:textId="04D86F7B" w:rsidR="007F7E9A" w:rsidRPr="00A7734E" w:rsidRDefault="007F7E9A">
      <w:pPr>
        <w:pStyle w:val="Normlnywebov"/>
        <w:numPr>
          <w:ilvl w:val="0"/>
          <w:numId w:val="12"/>
        </w:numPr>
        <w:spacing w:line="276" w:lineRule="auto"/>
        <w:jc w:val="both"/>
        <w:textAlignment w:val="baseline"/>
        <w:rPr>
          <w:rStyle w:val="Vrazn"/>
          <w:rFonts w:ascii="Calibri" w:hAnsi="Calibri" w:cs="Calibri"/>
          <w:b w:val="0"/>
          <w:bCs w:val="0"/>
          <w:color w:val="000000"/>
          <w:szCs w:val="22"/>
        </w:rPr>
      </w:pPr>
      <w:r w:rsidRPr="00A7734E">
        <w:rPr>
          <w:rFonts w:ascii="Calibri" w:hAnsi="Calibri" w:cs="Calibri"/>
          <w:color w:val="000000"/>
          <w:szCs w:val="22"/>
        </w:rPr>
        <w:t>Ukladanie a zdieľanie vyhľadávacích dotazov.</w:t>
      </w:r>
    </w:p>
    <w:p w14:paraId="093AC2FE" w14:textId="7FC20ACC" w:rsidR="005A790F" w:rsidRPr="00A7734E" w:rsidRDefault="009F2FBF" w:rsidP="00CD5892">
      <w:pPr>
        <w:spacing w:line="276" w:lineRule="auto"/>
        <w:rPr>
          <w:rStyle w:val="Vrazn"/>
          <w:rFonts w:cs="Calibri"/>
          <w:szCs w:val="22"/>
        </w:rPr>
      </w:pPr>
      <w:r w:rsidRPr="00A7734E">
        <w:rPr>
          <w:rStyle w:val="Vrazn"/>
          <w:rFonts w:cs="Calibri"/>
          <w:szCs w:val="22"/>
        </w:rPr>
        <w:t xml:space="preserve">Používateľské </w:t>
      </w:r>
      <w:r w:rsidR="005A790F" w:rsidRPr="00A7734E">
        <w:rPr>
          <w:rStyle w:val="Vrazn"/>
          <w:rFonts w:cs="Calibri"/>
          <w:szCs w:val="22"/>
        </w:rPr>
        <w:t>rozhranie musí:</w:t>
      </w:r>
    </w:p>
    <w:p w14:paraId="28D408F5" w14:textId="4F967A85" w:rsidR="005A790F" w:rsidRPr="00A7734E" w:rsidRDefault="009F2FBF">
      <w:pPr>
        <w:pStyle w:val="Odsekzoznamu"/>
        <w:numPr>
          <w:ilvl w:val="0"/>
          <w:numId w:val="48"/>
        </w:numPr>
        <w:spacing w:line="276" w:lineRule="auto"/>
        <w:rPr>
          <w:rFonts w:cs="Calibri"/>
          <w:sz w:val="24"/>
        </w:rPr>
      </w:pPr>
      <w:r w:rsidRPr="00A7734E">
        <w:rPr>
          <w:rFonts w:cs="Calibri"/>
          <w:szCs w:val="22"/>
        </w:rPr>
        <w:t>mať prehľadné, intuitívne a responzívne používateľské rozhranie</w:t>
      </w:r>
      <w:r w:rsidR="005A790F" w:rsidRPr="00A7734E">
        <w:rPr>
          <w:rFonts w:cs="Calibri"/>
          <w:szCs w:val="22"/>
        </w:rPr>
        <w:t xml:space="preserve"> podľa IDSK 3.0. manuálu</w:t>
      </w:r>
      <w:r w:rsidRPr="00A7734E">
        <w:rPr>
          <w:rFonts w:cs="Calibri"/>
          <w:szCs w:val="22"/>
        </w:rPr>
        <w:t>,</w:t>
      </w:r>
    </w:p>
    <w:p w14:paraId="2600BB36" w14:textId="77777777" w:rsidR="005A790F" w:rsidRPr="00A7734E" w:rsidRDefault="009F2FBF">
      <w:pPr>
        <w:pStyle w:val="Odsekzoznamu"/>
        <w:numPr>
          <w:ilvl w:val="0"/>
          <w:numId w:val="48"/>
        </w:numPr>
        <w:spacing w:line="276" w:lineRule="auto"/>
        <w:rPr>
          <w:rFonts w:cs="Calibri"/>
          <w:sz w:val="24"/>
        </w:rPr>
      </w:pPr>
      <w:r w:rsidRPr="00A7734E">
        <w:rPr>
          <w:rFonts w:cs="Calibri"/>
          <w:szCs w:val="22"/>
        </w:rPr>
        <w:t>byť optimalizovaný pre desktop, tablet aj mobilné zariadenia,</w:t>
      </w:r>
    </w:p>
    <w:p w14:paraId="4EF31B05" w14:textId="77777777" w:rsidR="005A790F" w:rsidRPr="00A7734E" w:rsidRDefault="009F2FBF">
      <w:pPr>
        <w:pStyle w:val="Odsekzoznamu"/>
        <w:numPr>
          <w:ilvl w:val="0"/>
          <w:numId w:val="48"/>
        </w:numPr>
        <w:spacing w:line="276" w:lineRule="auto"/>
        <w:rPr>
          <w:rFonts w:cs="Calibri"/>
          <w:sz w:val="24"/>
        </w:rPr>
      </w:pPr>
      <w:r w:rsidRPr="00A7734E">
        <w:rPr>
          <w:rFonts w:cs="Calibri"/>
          <w:szCs w:val="22"/>
        </w:rPr>
        <w:t xml:space="preserve">spĺňať požiadavky prístupnosti podľa štandardu </w:t>
      </w:r>
      <w:r w:rsidRPr="00A7734E">
        <w:rPr>
          <w:rStyle w:val="Vrazn"/>
          <w:rFonts w:eastAsiaTheme="majorEastAsia" w:cs="Calibri"/>
          <w:b w:val="0"/>
          <w:bCs w:val="0"/>
          <w:szCs w:val="22"/>
        </w:rPr>
        <w:t>WCAG 2.1 (úroveň AA)</w:t>
      </w:r>
      <w:r w:rsidRPr="00A7734E">
        <w:rPr>
          <w:rFonts w:cs="Calibri"/>
          <w:szCs w:val="22"/>
        </w:rPr>
        <w:t>,</w:t>
      </w:r>
    </w:p>
    <w:p w14:paraId="3E669A87" w14:textId="77777777" w:rsidR="005A790F" w:rsidRPr="00A7734E" w:rsidRDefault="009F2FBF">
      <w:pPr>
        <w:pStyle w:val="Odsekzoznamu"/>
        <w:numPr>
          <w:ilvl w:val="0"/>
          <w:numId w:val="48"/>
        </w:numPr>
        <w:spacing w:line="276" w:lineRule="auto"/>
        <w:rPr>
          <w:rFonts w:cs="Calibri"/>
          <w:sz w:val="24"/>
        </w:rPr>
      </w:pPr>
      <w:r w:rsidRPr="00A7734E">
        <w:rPr>
          <w:rFonts w:cs="Calibri"/>
          <w:szCs w:val="22"/>
        </w:rPr>
        <w:t xml:space="preserve">byť dvojjazyčný (minimálne </w:t>
      </w:r>
      <w:r w:rsidRPr="00A7734E">
        <w:rPr>
          <w:rStyle w:val="Vrazn"/>
          <w:rFonts w:eastAsiaTheme="majorEastAsia" w:cs="Calibri"/>
          <w:b w:val="0"/>
          <w:bCs w:val="0"/>
          <w:szCs w:val="22"/>
        </w:rPr>
        <w:t>slovenský a anglický jazyk</w:t>
      </w:r>
      <w:r w:rsidRPr="00A7734E">
        <w:rPr>
          <w:rFonts w:cs="Calibri"/>
          <w:szCs w:val="22"/>
        </w:rPr>
        <w:t>),</w:t>
      </w:r>
    </w:p>
    <w:p w14:paraId="230AC3E9" w14:textId="77777777" w:rsidR="005A790F" w:rsidRPr="00A7734E" w:rsidRDefault="009F2FBF">
      <w:pPr>
        <w:pStyle w:val="Odsekzoznamu"/>
        <w:numPr>
          <w:ilvl w:val="0"/>
          <w:numId w:val="48"/>
        </w:numPr>
        <w:spacing w:line="276" w:lineRule="auto"/>
        <w:rPr>
          <w:rFonts w:cs="Calibri"/>
          <w:sz w:val="24"/>
        </w:rPr>
      </w:pPr>
      <w:r w:rsidRPr="00A7734E">
        <w:rPr>
          <w:rFonts w:cs="Calibri"/>
          <w:szCs w:val="22"/>
        </w:rPr>
        <w:t>obsahovať vyhľadávanie naprieč všetkými integrovanými zdrojmi,</w:t>
      </w:r>
    </w:p>
    <w:p w14:paraId="160D553E" w14:textId="72A35701" w:rsidR="009F2FBF" w:rsidRPr="00A7734E" w:rsidRDefault="009F2FBF">
      <w:pPr>
        <w:pStyle w:val="Odsekzoznamu"/>
        <w:numPr>
          <w:ilvl w:val="0"/>
          <w:numId w:val="48"/>
        </w:numPr>
        <w:spacing w:line="276" w:lineRule="auto"/>
        <w:rPr>
          <w:rFonts w:cs="Calibri"/>
          <w:sz w:val="24"/>
        </w:rPr>
      </w:pPr>
      <w:r w:rsidRPr="00A7734E">
        <w:rPr>
          <w:rFonts w:cs="Calibri"/>
          <w:szCs w:val="22"/>
        </w:rPr>
        <w:t>poskytovať prepojenia na zdrojové systémy.</w:t>
      </w:r>
    </w:p>
    <w:p w14:paraId="188BE55F" w14:textId="129238C6" w:rsidR="009F2FBF" w:rsidRPr="00A7734E" w:rsidRDefault="009F2FBF" w:rsidP="00CD5892">
      <w:pPr>
        <w:spacing w:before="240" w:after="120" w:line="276" w:lineRule="auto"/>
        <w:rPr>
          <w:rFonts w:cs="Calibri"/>
        </w:rPr>
      </w:pPr>
      <w:r w:rsidRPr="00A7734E">
        <w:rPr>
          <w:rStyle w:val="Vrazn"/>
          <w:rFonts w:cs="Calibri"/>
          <w:szCs w:val="22"/>
        </w:rPr>
        <w:t>Informačné oblasti a</w:t>
      </w:r>
      <w:r w:rsidR="005A790F" w:rsidRPr="00A7734E">
        <w:rPr>
          <w:rStyle w:val="Vrazn"/>
          <w:rFonts w:cs="Calibri"/>
          <w:szCs w:val="22"/>
        </w:rPr>
        <w:t> </w:t>
      </w:r>
      <w:r w:rsidRPr="00A7734E">
        <w:rPr>
          <w:rStyle w:val="Vrazn"/>
          <w:rFonts w:cs="Calibri"/>
          <w:szCs w:val="22"/>
        </w:rPr>
        <w:t>obsah</w:t>
      </w:r>
      <w:r w:rsidR="005A790F" w:rsidRPr="00A7734E">
        <w:rPr>
          <w:rStyle w:val="Vrazn"/>
          <w:rFonts w:cs="Calibri"/>
          <w:szCs w:val="22"/>
        </w:rPr>
        <w:t xml:space="preserve"> musia obsahovať minimálne tematické sekcie:</w:t>
      </w:r>
    </w:p>
    <w:p w14:paraId="77A93AD6" w14:textId="55D2208F" w:rsidR="005A790F" w:rsidRPr="00A7734E" w:rsidRDefault="009F2FBF">
      <w:pPr>
        <w:pStyle w:val="Normlnywebov"/>
        <w:numPr>
          <w:ilvl w:val="0"/>
          <w:numId w:val="49"/>
        </w:numPr>
        <w:spacing w:before="0" w:beforeAutospacing="0" w:line="276" w:lineRule="auto"/>
        <w:jc w:val="both"/>
        <w:rPr>
          <w:rFonts w:ascii="Calibri" w:hAnsi="Calibri" w:cs="Calibri"/>
          <w:b/>
          <w:bCs/>
          <w:i/>
          <w:iCs/>
          <w:szCs w:val="22"/>
        </w:rPr>
      </w:pPr>
      <w:r w:rsidRPr="00A7734E">
        <w:rPr>
          <w:rStyle w:val="Vrazn"/>
          <w:rFonts w:ascii="Calibri" w:eastAsiaTheme="majorEastAsia" w:hAnsi="Calibri" w:cs="Calibri"/>
          <w:b w:val="0"/>
          <w:bCs w:val="0"/>
          <w:i/>
          <w:iCs/>
          <w:szCs w:val="22"/>
        </w:rPr>
        <w:t>Granty a</w:t>
      </w:r>
      <w:r w:rsidR="005A790F" w:rsidRPr="00A7734E">
        <w:rPr>
          <w:rStyle w:val="Vrazn"/>
          <w:rFonts w:ascii="Calibri" w:eastAsiaTheme="majorEastAsia" w:hAnsi="Calibri" w:cs="Calibri"/>
          <w:b w:val="0"/>
          <w:bCs w:val="0"/>
          <w:i/>
          <w:iCs/>
          <w:szCs w:val="22"/>
        </w:rPr>
        <w:t> </w:t>
      </w:r>
      <w:r w:rsidRPr="00A7734E">
        <w:rPr>
          <w:rStyle w:val="Vrazn"/>
          <w:rFonts w:ascii="Calibri" w:eastAsiaTheme="majorEastAsia" w:hAnsi="Calibri" w:cs="Calibri"/>
          <w:b w:val="0"/>
          <w:bCs w:val="0"/>
          <w:i/>
          <w:iCs/>
          <w:szCs w:val="22"/>
        </w:rPr>
        <w:t>financovanie</w:t>
      </w:r>
    </w:p>
    <w:p w14:paraId="14EA68F8"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vyhľadávanie aktuálnych a historických výziev,</w:t>
      </w:r>
    </w:p>
    <w:p w14:paraId="1E4411FC"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filtrovanie podľa oblasti, poskytovateľa, termínu, cieľovej skupiny, typu podpory,</w:t>
      </w:r>
    </w:p>
    <w:p w14:paraId="733DC62C"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integrácia na moduly CVTI SR (napr. databázy výziev, IS projektov, IS NCP, IS Horizont Európa).</w:t>
      </w:r>
    </w:p>
    <w:p w14:paraId="6217C745" w14:textId="70E4B2D8" w:rsidR="005A790F" w:rsidRPr="00A7734E" w:rsidRDefault="005A790F">
      <w:pPr>
        <w:pStyle w:val="Normlnywebov"/>
        <w:numPr>
          <w:ilvl w:val="0"/>
          <w:numId w:val="49"/>
        </w:numPr>
        <w:spacing w:line="276" w:lineRule="auto"/>
        <w:jc w:val="both"/>
        <w:rPr>
          <w:rFonts w:ascii="Calibri" w:hAnsi="Calibri" w:cs="Calibri"/>
          <w:i/>
          <w:iCs/>
          <w:szCs w:val="22"/>
        </w:rPr>
      </w:pPr>
      <w:r w:rsidRPr="00A7734E">
        <w:rPr>
          <w:rFonts w:ascii="Calibri" w:hAnsi="Calibri" w:cs="Calibri"/>
          <w:i/>
          <w:iCs/>
          <w:szCs w:val="22"/>
        </w:rPr>
        <w:t>Projekty výskumu a vývoja</w:t>
      </w:r>
    </w:p>
    <w:p w14:paraId="23420D37"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prehľad riešených a ukončených projektov,</w:t>
      </w:r>
    </w:p>
    <w:p w14:paraId="2A540EDB"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napojenie na ISVaV, CREPČ, CREUČ, Register VaV organizácií,</w:t>
      </w:r>
    </w:p>
    <w:p w14:paraId="18D948F4"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zobrazovanie základných parametrov projektu (názov, riešiteľ, organizácia, obdobie, financovanie, výsledky).</w:t>
      </w:r>
    </w:p>
    <w:p w14:paraId="6BFB0FF6" w14:textId="77777777" w:rsidR="005A790F" w:rsidRPr="00A7734E" w:rsidRDefault="009F2FBF">
      <w:pPr>
        <w:pStyle w:val="Normlnywebov"/>
        <w:numPr>
          <w:ilvl w:val="0"/>
          <w:numId w:val="49"/>
        </w:numPr>
        <w:spacing w:line="276" w:lineRule="auto"/>
        <w:jc w:val="both"/>
        <w:rPr>
          <w:rFonts w:ascii="Calibri" w:hAnsi="Calibri" w:cs="Calibri"/>
          <w:b/>
          <w:bCs/>
          <w:i/>
          <w:iCs/>
          <w:szCs w:val="22"/>
        </w:rPr>
      </w:pPr>
      <w:r w:rsidRPr="00A7734E">
        <w:rPr>
          <w:rStyle w:val="Vrazn"/>
          <w:rFonts w:ascii="Calibri" w:eastAsiaTheme="majorEastAsia" w:hAnsi="Calibri" w:cs="Calibri"/>
          <w:b w:val="0"/>
          <w:bCs w:val="0"/>
          <w:i/>
          <w:iCs/>
          <w:szCs w:val="22"/>
        </w:rPr>
        <w:t>Organizácie VaV</w:t>
      </w:r>
    </w:p>
    <w:p w14:paraId="60BCE038"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napojenie na Register organizácií VaV,</w:t>
      </w:r>
    </w:p>
    <w:p w14:paraId="4B0B0334"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vyhľadávanie a filtrovanie podľa typu, oblasti výskumu, regiónu, vlastníctva,</w:t>
      </w:r>
    </w:p>
    <w:p w14:paraId="5B201C3A" w14:textId="6E79A064" w:rsidR="009F2FB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zobrazenie kvalifikačnej štruktúry, certifikátov, infraštruktúr a kontaktov.</w:t>
      </w:r>
    </w:p>
    <w:p w14:paraId="5BA1721B" w14:textId="77777777" w:rsidR="005A790F" w:rsidRPr="00A7734E" w:rsidRDefault="009F2FBF">
      <w:pPr>
        <w:pStyle w:val="Normlnywebov"/>
        <w:numPr>
          <w:ilvl w:val="0"/>
          <w:numId w:val="49"/>
        </w:numPr>
        <w:spacing w:line="276" w:lineRule="auto"/>
        <w:jc w:val="both"/>
        <w:rPr>
          <w:rFonts w:ascii="Calibri" w:hAnsi="Calibri" w:cs="Calibri"/>
          <w:b/>
          <w:bCs/>
          <w:i/>
          <w:iCs/>
          <w:szCs w:val="22"/>
        </w:rPr>
      </w:pPr>
      <w:r w:rsidRPr="00A7734E">
        <w:rPr>
          <w:rStyle w:val="Vrazn"/>
          <w:rFonts w:ascii="Calibri" w:eastAsiaTheme="majorEastAsia" w:hAnsi="Calibri" w:cs="Calibri"/>
          <w:b w:val="0"/>
          <w:bCs w:val="0"/>
          <w:i/>
          <w:iCs/>
          <w:szCs w:val="22"/>
        </w:rPr>
        <w:t>Výskumné infraštruktúry</w:t>
      </w:r>
    </w:p>
    <w:p w14:paraId="1A21EDCB"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integrácia na evidenciu výskumných zariadení CVTI SR,</w:t>
      </w:r>
    </w:p>
    <w:p w14:paraId="2D83FA88" w14:textId="67649E83" w:rsidR="009F2FB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zobrazenie dostupnosti, typu infraštruktúry, poskytovaných služieb a možností spolupráce.</w:t>
      </w:r>
    </w:p>
    <w:p w14:paraId="48510233" w14:textId="09987636" w:rsidR="005A790F" w:rsidRPr="00A7734E" w:rsidRDefault="005A790F">
      <w:pPr>
        <w:pStyle w:val="Normlnywebov"/>
        <w:numPr>
          <w:ilvl w:val="0"/>
          <w:numId w:val="49"/>
        </w:numPr>
        <w:spacing w:line="276" w:lineRule="auto"/>
        <w:jc w:val="both"/>
        <w:rPr>
          <w:rFonts w:ascii="Calibri" w:hAnsi="Calibri" w:cs="Calibri"/>
          <w:i/>
          <w:iCs/>
          <w:szCs w:val="22"/>
        </w:rPr>
      </w:pPr>
      <w:r w:rsidRPr="00A7734E">
        <w:rPr>
          <w:rFonts w:ascii="Calibri" w:hAnsi="Calibri" w:cs="Calibri"/>
          <w:i/>
          <w:iCs/>
          <w:szCs w:val="22"/>
        </w:rPr>
        <w:t>Výsledky a dáta</w:t>
      </w:r>
    </w:p>
    <w:p w14:paraId="5955455E" w14:textId="1F1FDC2A" w:rsidR="005A790F" w:rsidRPr="00A7734E" w:rsidRDefault="005A790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Integrácia s prevádzkovanými IS, registrami a databázami, CIP bude zobrazovať vybrané dáta z</w:t>
      </w:r>
      <w:r w:rsidR="003777FF">
        <w:rPr>
          <w:rFonts w:ascii="Calibri" w:hAnsi="Calibri" w:cs="Calibri"/>
          <w:szCs w:val="22"/>
        </w:rPr>
        <w:t> </w:t>
      </w:r>
      <w:r w:rsidRPr="00A7734E">
        <w:rPr>
          <w:rFonts w:ascii="Calibri" w:hAnsi="Calibri" w:cs="Calibri"/>
          <w:szCs w:val="22"/>
        </w:rPr>
        <w:t>registrov</w:t>
      </w:r>
      <w:r w:rsidR="003777FF">
        <w:rPr>
          <w:rFonts w:ascii="Calibri" w:hAnsi="Calibri" w:cs="Calibri"/>
          <w:szCs w:val="22"/>
        </w:rPr>
        <w:t>.</w:t>
      </w:r>
    </w:p>
    <w:p w14:paraId="71CF5837" w14:textId="2E033A6F" w:rsidR="005A790F" w:rsidRPr="00A7734E" w:rsidRDefault="009F2FBF">
      <w:pPr>
        <w:pStyle w:val="Normlnywebov"/>
        <w:numPr>
          <w:ilvl w:val="0"/>
          <w:numId w:val="49"/>
        </w:numPr>
        <w:spacing w:line="276" w:lineRule="auto"/>
        <w:jc w:val="both"/>
        <w:rPr>
          <w:rFonts w:ascii="Calibri" w:hAnsi="Calibri" w:cs="Calibri"/>
          <w:b/>
          <w:bCs/>
          <w:i/>
          <w:iCs/>
          <w:szCs w:val="22"/>
        </w:rPr>
      </w:pPr>
      <w:r w:rsidRPr="00A7734E">
        <w:rPr>
          <w:rStyle w:val="Vrazn"/>
          <w:rFonts w:ascii="Calibri" w:eastAsiaTheme="majorEastAsia" w:hAnsi="Calibri" w:cs="Calibri"/>
          <w:b w:val="0"/>
          <w:bCs w:val="0"/>
          <w:i/>
          <w:iCs/>
          <w:szCs w:val="22"/>
        </w:rPr>
        <w:t>Podujatia a</w:t>
      </w:r>
      <w:r w:rsidR="005A790F" w:rsidRPr="00A7734E">
        <w:rPr>
          <w:rStyle w:val="Vrazn"/>
          <w:rFonts w:ascii="Calibri" w:eastAsiaTheme="majorEastAsia" w:hAnsi="Calibri" w:cs="Calibri"/>
          <w:b w:val="0"/>
          <w:bCs w:val="0"/>
          <w:i/>
          <w:iCs/>
          <w:szCs w:val="22"/>
        </w:rPr>
        <w:t> </w:t>
      </w:r>
      <w:r w:rsidRPr="00A7734E">
        <w:rPr>
          <w:rStyle w:val="Vrazn"/>
          <w:rFonts w:ascii="Calibri" w:eastAsiaTheme="majorEastAsia" w:hAnsi="Calibri" w:cs="Calibri"/>
          <w:b w:val="0"/>
          <w:bCs w:val="0"/>
          <w:i/>
          <w:iCs/>
          <w:szCs w:val="22"/>
        </w:rPr>
        <w:t>novinky</w:t>
      </w:r>
    </w:p>
    <w:p w14:paraId="23BA4451" w14:textId="3BDBA4FA"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prepojenie na kalendár,</w:t>
      </w:r>
    </w:p>
    <w:p w14:paraId="67920921"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zobrazenie aktuálnych podujatí (workshopy, konferencie, semináre, školenia</w:t>
      </w:r>
      <w:r w:rsidR="005A790F" w:rsidRPr="00A7734E">
        <w:rPr>
          <w:rFonts w:ascii="Calibri" w:hAnsi="Calibri" w:cs="Calibri"/>
          <w:szCs w:val="22"/>
        </w:rPr>
        <w:t xml:space="preserve"> a iné</w:t>
      </w:r>
      <w:r w:rsidRPr="00A7734E">
        <w:rPr>
          <w:rFonts w:ascii="Calibri" w:hAnsi="Calibri" w:cs="Calibri"/>
          <w:szCs w:val="22"/>
        </w:rPr>
        <w:t>).</w:t>
      </w:r>
    </w:p>
    <w:p w14:paraId="0D9043FD" w14:textId="13C4D3F1" w:rsidR="005A790F" w:rsidRPr="00A7734E" w:rsidRDefault="009F2FBF">
      <w:pPr>
        <w:pStyle w:val="Normlnywebov"/>
        <w:numPr>
          <w:ilvl w:val="0"/>
          <w:numId w:val="49"/>
        </w:numPr>
        <w:spacing w:line="276" w:lineRule="auto"/>
        <w:jc w:val="both"/>
        <w:rPr>
          <w:rStyle w:val="Vrazn"/>
          <w:rFonts w:ascii="Calibri" w:hAnsi="Calibri" w:cs="Calibri"/>
          <w:b w:val="0"/>
          <w:bCs w:val="0"/>
          <w:i/>
          <w:iCs/>
          <w:szCs w:val="22"/>
        </w:rPr>
      </w:pPr>
      <w:r w:rsidRPr="00A7734E">
        <w:rPr>
          <w:rStyle w:val="Vrazn"/>
          <w:rFonts w:ascii="Calibri" w:eastAsiaTheme="majorEastAsia" w:hAnsi="Calibri" w:cs="Calibri"/>
          <w:b w:val="0"/>
          <w:bCs w:val="0"/>
          <w:i/>
          <w:iCs/>
          <w:szCs w:val="22"/>
        </w:rPr>
        <w:t>Dátové a analytické výstup</w:t>
      </w:r>
      <w:r w:rsidR="00601969">
        <w:rPr>
          <w:rStyle w:val="Vrazn"/>
          <w:rFonts w:ascii="Calibri" w:eastAsiaTheme="majorEastAsia" w:hAnsi="Calibri" w:cs="Calibri"/>
          <w:b w:val="0"/>
          <w:bCs w:val="0"/>
          <w:i/>
          <w:iCs/>
          <w:szCs w:val="22"/>
        </w:rPr>
        <w:t>y</w:t>
      </w:r>
    </w:p>
    <w:p w14:paraId="7362CD44" w14:textId="77777777" w:rsidR="005A790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interaktívne prehľady, grafy, štatistiky o projektoch, výzvach, výskumníkoch a organizáciách,</w:t>
      </w:r>
    </w:p>
    <w:p w14:paraId="5B49C74E" w14:textId="3F27C2A3" w:rsidR="009F2FBF" w:rsidRPr="00A7734E" w:rsidRDefault="009F2FBF">
      <w:pPr>
        <w:pStyle w:val="Normlnywebov"/>
        <w:numPr>
          <w:ilvl w:val="1"/>
          <w:numId w:val="49"/>
        </w:numPr>
        <w:spacing w:line="276" w:lineRule="auto"/>
        <w:jc w:val="both"/>
        <w:rPr>
          <w:rFonts w:ascii="Calibri" w:hAnsi="Calibri" w:cs="Calibri"/>
          <w:szCs w:val="22"/>
        </w:rPr>
      </w:pPr>
      <w:r w:rsidRPr="00A7734E">
        <w:rPr>
          <w:rFonts w:ascii="Calibri" w:hAnsi="Calibri" w:cs="Calibri"/>
          <w:szCs w:val="22"/>
        </w:rPr>
        <w:t>exporty do XLSX, CSV, PDF a JSON.</w:t>
      </w:r>
    </w:p>
    <w:p w14:paraId="386FE4D6" w14:textId="1E11E1CC" w:rsidR="009F2FBF" w:rsidRPr="00A7734E" w:rsidRDefault="009F2FBF" w:rsidP="00CD5892">
      <w:pPr>
        <w:spacing w:line="276" w:lineRule="auto"/>
        <w:rPr>
          <w:rFonts w:cs="Calibri"/>
        </w:rPr>
      </w:pPr>
      <w:r w:rsidRPr="00A7734E">
        <w:rPr>
          <w:rStyle w:val="Vrazn"/>
          <w:rFonts w:cs="Calibri"/>
          <w:szCs w:val="22"/>
        </w:rPr>
        <w:t>Požiadavky na integráciu a interoperabilitu</w:t>
      </w:r>
    </w:p>
    <w:p w14:paraId="37AAB5FE" w14:textId="0B8AA5F0" w:rsidR="009F2FBF" w:rsidRPr="00A7734E" w:rsidRDefault="009F2FBF" w:rsidP="00CD5892">
      <w:pPr>
        <w:pStyle w:val="Normlnywebov"/>
        <w:spacing w:line="276" w:lineRule="auto"/>
        <w:jc w:val="both"/>
        <w:rPr>
          <w:rFonts w:ascii="Calibri" w:hAnsi="Calibri" w:cs="Calibri"/>
          <w:szCs w:val="22"/>
        </w:rPr>
      </w:pPr>
      <w:r w:rsidRPr="00A7734E">
        <w:rPr>
          <w:rFonts w:ascii="Calibri" w:hAnsi="Calibri" w:cs="Calibri"/>
          <w:szCs w:val="22"/>
        </w:rPr>
        <w:lastRenderedPageBreak/>
        <w:t xml:space="preserve">CIP </w:t>
      </w:r>
      <w:r w:rsidRPr="00A7734E">
        <w:rPr>
          <w:rStyle w:val="Vrazn"/>
          <w:rFonts w:ascii="Calibri" w:eastAsiaTheme="majorEastAsia" w:hAnsi="Calibri" w:cs="Calibri"/>
          <w:b w:val="0"/>
          <w:bCs w:val="0"/>
          <w:szCs w:val="22"/>
        </w:rPr>
        <w:t>musí</w:t>
      </w:r>
      <w:r w:rsidRPr="00A7734E">
        <w:rPr>
          <w:rFonts w:ascii="Calibri" w:hAnsi="Calibri" w:cs="Calibri"/>
          <w:b/>
          <w:bCs/>
          <w:szCs w:val="22"/>
        </w:rPr>
        <w:t xml:space="preserve"> </w:t>
      </w:r>
      <w:r w:rsidRPr="00A7734E">
        <w:rPr>
          <w:rFonts w:ascii="Calibri" w:hAnsi="Calibri" w:cs="Calibri"/>
          <w:szCs w:val="22"/>
        </w:rPr>
        <w:t xml:space="preserve">byť nadradený portál nad systémami CVTI SR a </w:t>
      </w:r>
      <w:r w:rsidRPr="00A7734E">
        <w:rPr>
          <w:rStyle w:val="Vrazn"/>
          <w:rFonts w:ascii="Calibri" w:eastAsiaTheme="majorEastAsia" w:hAnsi="Calibri" w:cs="Calibri"/>
          <w:b w:val="0"/>
          <w:bCs w:val="0"/>
          <w:szCs w:val="22"/>
        </w:rPr>
        <w:t>musí umožňovať automatizované získavanie dát (</w:t>
      </w:r>
      <w:r w:rsidRPr="00A7734E">
        <w:rPr>
          <w:rFonts w:ascii="Calibri" w:hAnsi="Calibri" w:cs="Calibri"/>
          <w:szCs w:val="22"/>
        </w:rPr>
        <w:t xml:space="preserve">prostredníctvom rozhraní API, webových služieb alebo databázových prepojení. Dáta sa zároveň budú zobrazovať v jednotnom rozhraní. Výber konkrétnych dát bude súčasťou </w:t>
      </w:r>
      <w:r w:rsidR="00A61E86">
        <w:rPr>
          <w:rFonts w:ascii="Calibri" w:hAnsi="Calibri" w:cs="Calibri"/>
          <w:szCs w:val="22"/>
        </w:rPr>
        <w:t>detailného návrhu riešenia</w:t>
      </w:r>
      <w:r w:rsidRPr="00A7734E">
        <w:rPr>
          <w:rFonts w:ascii="Calibri" w:hAnsi="Calibri" w:cs="Calibri"/>
          <w:szCs w:val="22"/>
        </w:rPr>
        <w:t xml:space="preserve">. </w:t>
      </w:r>
      <w:r w:rsidR="005A790F" w:rsidRPr="00A7734E">
        <w:rPr>
          <w:rFonts w:ascii="Calibri" w:hAnsi="Calibri" w:cs="Calibri"/>
          <w:szCs w:val="22"/>
        </w:rPr>
        <w:t>Zároveň musia byť splnené nasledovné požiadavky:</w:t>
      </w:r>
    </w:p>
    <w:p w14:paraId="06835D5A" w14:textId="77777777"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poskytovať integračné API (REST/JSON, prípadne SOAP/XML) pre externé systémy,</w:t>
      </w:r>
    </w:p>
    <w:p w14:paraId="348C4309" w14:textId="6F6CFEAC"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integračné rozhrania pre ďalšie pridávanie obsahu a dátových zdrojov,</w:t>
      </w:r>
    </w:p>
    <w:p w14:paraId="78A10B13" w14:textId="77777777"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podporovať plánované aktualizácie (minimálne 1× denne),</w:t>
      </w:r>
    </w:p>
    <w:p w14:paraId="5532DFBF" w14:textId="77777777"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umožniť logovanie a monitoring dátových tokov,</w:t>
      </w:r>
    </w:p>
    <w:p w14:paraId="1BBE885E" w14:textId="0CEF665E"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mať dátový model v súlade s jednotnými metadátovými štandardmi verejnej správy,</w:t>
      </w:r>
    </w:p>
    <w:p w14:paraId="3E8DE8F6" w14:textId="7EDB307E" w:rsidR="009F2FB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dáta musia byť na ďalšie poskytovanie</w:t>
      </w:r>
      <w:r w:rsidR="00113F85">
        <w:rPr>
          <w:rFonts w:ascii="Calibri" w:hAnsi="Calibri" w:cs="Calibri"/>
          <w:szCs w:val="22"/>
        </w:rPr>
        <w:t xml:space="preserve"> – </w:t>
      </w:r>
      <w:r w:rsidRPr="00A7734E">
        <w:rPr>
          <w:rFonts w:ascii="Calibri" w:hAnsi="Calibri" w:cs="Calibri"/>
          <w:szCs w:val="22"/>
        </w:rPr>
        <w:t>napr. pre EOSC, OpenAIR</w:t>
      </w:r>
      <w:r w:rsidR="00113F85">
        <w:rPr>
          <w:rFonts w:ascii="Calibri" w:hAnsi="Calibri" w:cs="Calibri"/>
          <w:szCs w:val="22"/>
        </w:rPr>
        <w:t>E</w:t>
      </w:r>
      <w:r w:rsidRPr="00A7734E">
        <w:rPr>
          <w:rFonts w:ascii="Calibri" w:hAnsi="Calibri" w:cs="Calibri"/>
          <w:szCs w:val="22"/>
        </w:rPr>
        <w:t xml:space="preserve"> a iné verejné registre, systémy a inštitúcie. </w:t>
      </w:r>
    </w:p>
    <w:p w14:paraId="29A436BA" w14:textId="77777777" w:rsidR="009F2FBF" w:rsidRPr="00A7734E" w:rsidRDefault="009F2FBF" w:rsidP="00CD5892">
      <w:pPr>
        <w:spacing w:line="276" w:lineRule="auto"/>
        <w:rPr>
          <w:rFonts w:cs="Calibri"/>
        </w:rPr>
      </w:pPr>
      <w:r w:rsidRPr="00A7734E">
        <w:rPr>
          <w:rStyle w:val="Vrazn"/>
          <w:rFonts w:cs="Calibri"/>
          <w:szCs w:val="22"/>
        </w:rPr>
        <w:t>Požiadavky na používateľské funkcie a služby</w:t>
      </w:r>
    </w:p>
    <w:p w14:paraId="38DD5308" w14:textId="77777777" w:rsidR="005A790F" w:rsidRPr="00A7734E" w:rsidRDefault="009F2FBF">
      <w:pPr>
        <w:pStyle w:val="Normlnywebov"/>
        <w:numPr>
          <w:ilvl w:val="0"/>
          <w:numId w:val="31"/>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Vyhľadávanie a filtrovanie informácií</w:t>
      </w:r>
      <w:r w:rsidRPr="00A7734E">
        <w:rPr>
          <w:rFonts w:ascii="Calibri" w:hAnsi="Calibri" w:cs="Calibri"/>
          <w:szCs w:val="22"/>
        </w:rPr>
        <w:t xml:space="preserve"> naprieč všetkými dátovými zdrojmi (fulltext + štruktúrované filtre).</w:t>
      </w:r>
    </w:p>
    <w:p w14:paraId="588BE5A6" w14:textId="77777777" w:rsidR="005A790F" w:rsidRPr="00A7734E" w:rsidRDefault="009F2FBF">
      <w:pPr>
        <w:pStyle w:val="Normlnywebov"/>
        <w:numPr>
          <w:ilvl w:val="0"/>
          <w:numId w:val="31"/>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Personalizované konto používateľa</w:t>
      </w:r>
      <w:r w:rsidRPr="00A7734E">
        <w:rPr>
          <w:rFonts w:ascii="Calibri" w:hAnsi="Calibri" w:cs="Calibri"/>
          <w:szCs w:val="22"/>
        </w:rPr>
        <w:t>, ktoré umožní:</w:t>
      </w:r>
    </w:p>
    <w:p w14:paraId="47D63370" w14:textId="77777777" w:rsidR="005A790F" w:rsidRPr="00A7734E" w:rsidRDefault="009F2FBF">
      <w:pPr>
        <w:pStyle w:val="Normlnywebov"/>
        <w:numPr>
          <w:ilvl w:val="1"/>
          <w:numId w:val="31"/>
        </w:numPr>
        <w:spacing w:line="276" w:lineRule="auto"/>
        <w:jc w:val="both"/>
        <w:rPr>
          <w:rFonts w:ascii="Calibri" w:hAnsi="Calibri" w:cs="Calibri"/>
          <w:szCs w:val="22"/>
        </w:rPr>
      </w:pPr>
      <w:r w:rsidRPr="00A7734E">
        <w:rPr>
          <w:rFonts w:ascii="Calibri" w:hAnsi="Calibri" w:cs="Calibri"/>
          <w:szCs w:val="22"/>
        </w:rPr>
        <w:t>nastavenie preferencií,</w:t>
      </w:r>
    </w:p>
    <w:p w14:paraId="7B2B2383" w14:textId="77777777" w:rsidR="005A790F" w:rsidRPr="00A7734E" w:rsidRDefault="009F2FBF">
      <w:pPr>
        <w:pStyle w:val="Normlnywebov"/>
        <w:numPr>
          <w:ilvl w:val="1"/>
          <w:numId w:val="31"/>
        </w:numPr>
        <w:spacing w:line="276" w:lineRule="auto"/>
        <w:jc w:val="both"/>
        <w:rPr>
          <w:rFonts w:ascii="Calibri" w:hAnsi="Calibri" w:cs="Calibri"/>
          <w:szCs w:val="22"/>
        </w:rPr>
      </w:pPr>
      <w:r w:rsidRPr="00A7734E">
        <w:rPr>
          <w:rFonts w:ascii="Calibri" w:hAnsi="Calibri" w:cs="Calibri"/>
          <w:szCs w:val="22"/>
        </w:rPr>
        <w:t>sledovanie projektov, výziev a podujatí,</w:t>
      </w:r>
    </w:p>
    <w:p w14:paraId="2419D21D" w14:textId="2F03174B" w:rsidR="005A790F" w:rsidRPr="00A7734E" w:rsidRDefault="009F2FBF">
      <w:pPr>
        <w:pStyle w:val="Normlnywebov"/>
        <w:numPr>
          <w:ilvl w:val="1"/>
          <w:numId w:val="31"/>
        </w:numPr>
        <w:spacing w:line="276" w:lineRule="auto"/>
        <w:jc w:val="both"/>
        <w:rPr>
          <w:rFonts w:ascii="Calibri" w:hAnsi="Calibri" w:cs="Calibri"/>
          <w:szCs w:val="22"/>
        </w:rPr>
      </w:pPr>
      <w:r w:rsidRPr="00A7734E">
        <w:rPr>
          <w:rFonts w:ascii="Calibri" w:hAnsi="Calibri" w:cs="Calibri"/>
          <w:szCs w:val="22"/>
        </w:rPr>
        <w:t>zasielanie notifikácií</w:t>
      </w:r>
      <w:r w:rsidR="003777FF">
        <w:rPr>
          <w:rFonts w:ascii="Calibri" w:hAnsi="Calibri" w:cs="Calibri"/>
          <w:szCs w:val="22"/>
        </w:rPr>
        <w:t>.</w:t>
      </w:r>
    </w:p>
    <w:p w14:paraId="6155373E" w14:textId="77777777" w:rsidR="005A790F" w:rsidRPr="00A7734E" w:rsidRDefault="009F2FBF">
      <w:pPr>
        <w:pStyle w:val="Normlnywebov"/>
        <w:numPr>
          <w:ilvl w:val="0"/>
          <w:numId w:val="31"/>
        </w:numPr>
        <w:spacing w:line="276" w:lineRule="auto"/>
        <w:jc w:val="both"/>
        <w:rPr>
          <w:rFonts w:ascii="Calibri" w:hAnsi="Calibri" w:cs="Calibri"/>
          <w:szCs w:val="22"/>
        </w:rPr>
      </w:pPr>
      <w:r w:rsidRPr="00A7734E">
        <w:rPr>
          <w:rFonts w:ascii="Calibri" w:hAnsi="Calibri" w:cs="Calibri"/>
          <w:szCs w:val="22"/>
        </w:rPr>
        <w:t>Personalizované dashboardy pre adminov, používateľov, návštevníkov a zriaďovateľa.</w:t>
      </w:r>
    </w:p>
    <w:p w14:paraId="2146F5B6" w14:textId="5D6ADDE2" w:rsidR="00AB34B0" w:rsidRPr="00A7734E" w:rsidRDefault="009F2FBF">
      <w:pPr>
        <w:pStyle w:val="Normlnywebov"/>
        <w:numPr>
          <w:ilvl w:val="0"/>
          <w:numId w:val="31"/>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Verejný prístup</w:t>
      </w:r>
      <w:r w:rsidRPr="00A7734E">
        <w:rPr>
          <w:rFonts w:ascii="Calibri" w:hAnsi="Calibri" w:cs="Calibri"/>
          <w:szCs w:val="22"/>
        </w:rPr>
        <w:t xml:space="preserve"> (bez prihlásenia) k základným údajom a prehľadom,</w:t>
      </w:r>
      <w:r w:rsidRPr="00A7734E">
        <w:rPr>
          <w:rFonts w:ascii="Calibri" w:hAnsi="Calibri" w:cs="Calibri"/>
          <w:szCs w:val="22"/>
        </w:rPr>
        <w:br/>
      </w:r>
      <w:r w:rsidRPr="00A7734E">
        <w:rPr>
          <w:rStyle w:val="Vrazn"/>
          <w:rFonts w:ascii="Calibri" w:eastAsiaTheme="majorEastAsia" w:hAnsi="Calibri" w:cs="Calibri"/>
          <w:b w:val="0"/>
          <w:bCs w:val="0"/>
          <w:szCs w:val="22"/>
        </w:rPr>
        <w:t>autentifikovaný prístup</w:t>
      </w:r>
      <w:r w:rsidRPr="00A7734E">
        <w:rPr>
          <w:rFonts w:ascii="Calibri" w:hAnsi="Calibri" w:cs="Calibri"/>
          <w:szCs w:val="22"/>
        </w:rPr>
        <w:t xml:space="preserve"> pre rozšírené funkcionality a personalizáciu.</w:t>
      </w:r>
    </w:p>
    <w:p w14:paraId="7B72914E" w14:textId="77777777" w:rsidR="005A790F" w:rsidRPr="00A7734E" w:rsidRDefault="005A790F">
      <w:pPr>
        <w:pStyle w:val="Normlnywebov"/>
        <w:numPr>
          <w:ilvl w:val="0"/>
          <w:numId w:val="13"/>
        </w:numPr>
        <w:spacing w:before="240" w:beforeAutospacing="0" w:after="0" w:afterAutospacing="0" w:line="276" w:lineRule="auto"/>
        <w:textAlignment w:val="baseline"/>
        <w:rPr>
          <w:rFonts w:ascii="Calibri" w:hAnsi="Calibri" w:cs="Calibri"/>
          <w:color w:val="000000"/>
          <w:szCs w:val="22"/>
        </w:rPr>
      </w:pPr>
      <w:r w:rsidRPr="00A7734E">
        <w:rPr>
          <w:rFonts w:ascii="Calibri" w:hAnsi="Calibri" w:cs="Calibri"/>
          <w:b/>
          <w:bCs/>
          <w:color w:val="000000"/>
          <w:szCs w:val="22"/>
        </w:rPr>
        <w:t>Projektová karta</w:t>
      </w:r>
      <w:r w:rsidRPr="00A7734E">
        <w:rPr>
          <w:rFonts w:ascii="Calibri" w:hAnsi="Calibri" w:cs="Calibri"/>
          <w:color w:val="000000"/>
          <w:szCs w:val="22"/>
        </w:rPr>
        <w:t>:</w:t>
      </w:r>
    </w:p>
    <w:p w14:paraId="753D621B" w14:textId="7777777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názov, trvanie, kód, poskytovateľ, schéma/grant, rozpočet, zodpovedný riešiteľ,</w:t>
      </w:r>
    </w:p>
    <w:p w14:paraId="4EE9A0EA" w14:textId="5C6988D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väzby na výstupy (CREPČ, CREUČ), prepojenie na výskumníkov a</w:t>
      </w:r>
      <w:r w:rsidR="00113F85">
        <w:rPr>
          <w:rFonts w:ascii="Calibri" w:hAnsi="Calibri" w:cs="Calibri"/>
          <w:color w:val="000000"/>
          <w:szCs w:val="22"/>
        </w:rPr>
        <w:t> </w:t>
      </w:r>
      <w:r w:rsidRPr="00A7734E">
        <w:rPr>
          <w:rFonts w:ascii="Calibri" w:hAnsi="Calibri" w:cs="Calibri"/>
          <w:color w:val="000000"/>
          <w:szCs w:val="22"/>
        </w:rPr>
        <w:t>organizácie</w:t>
      </w:r>
      <w:r w:rsidR="00113F85">
        <w:rPr>
          <w:rFonts w:ascii="Calibri" w:hAnsi="Calibri" w:cs="Calibri"/>
          <w:color w:val="000000"/>
          <w:szCs w:val="22"/>
        </w:rPr>
        <w:t>,</w:t>
      </w:r>
    </w:p>
    <w:p w14:paraId="73CF1BA1" w14:textId="27C8855A"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stav riešenia (aktívny/ukončený), výška čerpania, publikácie, patenty.</w:t>
      </w:r>
    </w:p>
    <w:p w14:paraId="6B63DB88" w14:textId="77777777" w:rsidR="005A790F" w:rsidRPr="00A7734E" w:rsidRDefault="005A790F">
      <w:pPr>
        <w:pStyle w:val="Normlnywebov"/>
        <w:numPr>
          <w:ilvl w:val="0"/>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b/>
          <w:bCs/>
          <w:color w:val="000000"/>
          <w:szCs w:val="22"/>
        </w:rPr>
        <w:t>Profil výskumníka</w:t>
      </w:r>
      <w:r w:rsidRPr="00A7734E">
        <w:rPr>
          <w:rFonts w:ascii="Calibri" w:hAnsi="Calibri" w:cs="Calibri"/>
          <w:color w:val="000000"/>
          <w:szCs w:val="22"/>
        </w:rPr>
        <w:t>:</w:t>
      </w:r>
    </w:p>
    <w:p w14:paraId="70E9EDC2" w14:textId="7777777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meno, afilácia, ORCID/ISNI/ID,</w:t>
      </w:r>
    </w:p>
    <w:p w14:paraId="59532755" w14:textId="7777777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publikácie, granty, patenty, výučba, supervízie doktorandov,</w:t>
      </w:r>
    </w:p>
    <w:p w14:paraId="6618CB75" w14:textId="7F7021C1"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výskumné zameranie, prepojenie na projekty, organizácie.</w:t>
      </w:r>
    </w:p>
    <w:p w14:paraId="604230B4" w14:textId="77777777" w:rsidR="005A790F" w:rsidRPr="00A7734E" w:rsidRDefault="005A790F">
      <w:pPr>
        <w:pStyle w:val="Normlnywebov"/>
        <w:numPr>
          <w:ilvl w:val="0"/>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b/>
          <w:bCs/>
          <w:color w:val="000000"/>
          <w:szCs w:val="22"/>
        </w:rPr>
        <w:t>Organizačný prehľad</w:t>
      </w:r>
      <w:r w:rsidRPr="00A7734E">
        <w:rPr>
          <w:rFonts w:ascii="Calibri" w:hAnsi="Calibri" w:cs="Calibri"/>
          <w:color w:val="000000"/>
          <w:szCs w:val="22"/>
        </w:rPr>
        <w:t>:</w:t>
      </w:r>
    </w:p>
    <w:p w14:paraId="66534420" w14:textId="7777777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univerzity, ústavy, výskumné centrá, klastre,</w:t>
      </w:r>
    </w:p>
    <w:p w14:paraId="23697E8E" w14:textId="77777777" w:rsidR="005A790F" w:rsidRPr="00A7734E" w:rsidRDefault="005A790F">
      <w:pPr>
        <w:pStyle w:val="Normlnywebov"/>
        <w:numPr>
          <w:ilvl w:val="1"/>
          <w:numId w:val="13"/>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počty projektov, publikácií, spolupráce, výška financovania,</w:t>
      </w:r>
    </w:p>
    <w:p w14:paraId="2128DBE3" w14:textId="77777777" w:rsidR="005A790F" w:rsidRPr="00A7734E" w:rsidRDefault="005A790F">
      <w:pPr>
        <w:pStyle w:val="Normlnywebov"/>
        <w:numPr>
          <w:ilvl w:val="1"/>
          <w:numId w:val="13"/>
        </w:numPr>
        <w:spacing w:before="0" w:beforeAutospacing="0" w:after="240" w:afterAutospacing="0" w:line="276" w:lineRule="auto"/>
        <w:textAlignment w:val="baseline"/>
        <w:rPr>
          <w:rFonts w:ascii="Calibri" w:hAnsi="Calibri" w:cs="Calibri"/>
          <w:color w:val="000000"/>
          <w:szCs w:val="22"/>
        </w:rPr>
      </w:pPr>
      <w:r w:rsidRPr="00A7734E">
        <w:rPr>
          <w:rFonts w:ascii="Calibri" w:hAnsi="Calibri" w:cs="Calibri"/>
          <w:color w:val="000000"/>
          <w:szCs w:val="22"/>
        </w:rPr>
        <w:t>mapové zobrazenie a štruktúra organizácie (fakulty, katedry).</w:t>
      </w:r>
    </w:p>
    <w:p w14:paraId="05C00154" w14:textId="09EC9ECC"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Dashboardy a štatistiky</w:t>
      </w:r>
    </w:p>
    <w:p w14:paraId="35C7C631" w14:textId="761F7E22" w:rsidR="005A790F" w:rsidRPr="00A7734E" w:rsidRDefault="005A790F">
      <w:pPr>
        <w:pStyle w:val="Normlnywebov"/>
        <w:numPr>
          <w:ilvl w:val="0"/>
          <w:numId w:val="14"/>
        </w:numPr>
        <w:spacing w:before="24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Preddefinované vizualizačné panely</w:t>
      </w:r>
      <w:r w:rsidR="003777FF">
        <w:rPr>
          <w:rFonts w:ascii="Calibri" w:hAnsi="Calibri" w:cs="Calibri"/>
          <w:color w:val="000000"/>
          <w:szCs w:val="22"/>
        </w:rPr>
        <w:t>:</w:t>
      </w:r>
    </w:p>
    <w:p w14:paraId="4C0B0B1C" w14:textId="77777777" w:rsidR="005A790F" w:rsidRPr="00A7734E" w:rsidRDefault="005A790F">
      <w:pPr>
        <w:pStyle w:val="Normlnywebov"/>
        <w:numPr>
          <w:ilvl w:val="1"/>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Počet projektov v čase a podľa schémy.</w:t>
      </w:r>
    </w:p>
    <w:p w14:paraId="5EB60BAF" w14:textId="77777777" w:rsidR="005A790F" w:rsidRPr="00A7734E" w:rsidRDefault="005A790F">
      <w:pPr>
        <w:pStyle w:val="Normlnywebov"/>
        <w:numPr>
          <w:ilvl w:val="1"/>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Výška financovania podľa typu výskumu (aplikovaný, základný, inovatívny).</w:t>
      </w:r>
    </w:p>
    <w:p w14:paraId="08EB229A" w14:textId="77777777" w:rsidR="005A790F" w:rsidRPr="00A7734E" w:rsidRDefault="005A790F">
      <w:pPr>
        <w:pStyle w:val="Normlnywebov"/>
        <w:numPr>
          <w:ilvl w:val="1"/>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Najaktívnejšie inštitúcie a výskumníci.</w:t>
      </w:r>
    </w:p>
    <w:p w14:paraId="3F9B223F" w14:textId="77777777" w:rsidR="005A790F" w:rsidRPr="00A7734E" w:rsidRDefault="005A790F">
      <w:pPr>
        <w:pStyle w:val="Normlnywebov"/>
        <w:numPr>
          <w:ilvl w:val="1"/>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Geografické rozloženie výskumu a výstupov.</w:t>
      </w:r>
    </w:p>
    <w:p w14:paraId="3D7D9C7C" w14:textId="77777777" w:rsidR="005A790F" w:rsidRPr="00A7734E" w:rsidRDefault="005A790F">
      <w:pPr>
        <w:pStyle w:val="Normlnywebov"/>
        <w:numPr>
          <w:ilvl w:val="1"/>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t>Demografické údaje (pohlavie, veková štruktúra výskumníkov).</w:t>
      </w:r>
    </w:p>
    <w:p w14:paraId="16E91379" w14:textId="77777777" w:rsidR="005A790F" w:rsidRPr="00A7734E" w:rsidRDefault="005A790F">
      <w:pPr>
        <w:pStyle w:val="Normlnywebov"/>
        <w:numPr>
          <w:ilvl w:val="0"/>
          <w:numId w:val="14"/>
        </w:numPr>
        <w:spacing w:before="0" w:beforeAutospacing="0" w:after="0" w:afterAutospacing="0" w:line="276" w:lineRule="auto"/>
        <w:textAlignment w:val="baseline"/>
        <w:rPr>
          <w:rFonts w:ascii="Calibri" w:hAnsi="Calibri" w:cs="Calibri"/>
          <w:color w:val="000000"/>
          <w:szCs w:val="22"/>
        </w:rPr>
      </w:pPr>
      <w:r w:rsidRPr="00A7734E">
        <w:rPr>
          <w:rFonts w:ascii="Calibri" w:hAnsi="Calibri" w:cs="Calibri"/>
          <w:color w:val="000000"/>
          <w:szCs w:val="22"/>
        </w:rPr>
        <w:lastRenderedPageBreak/>
        <w:t>Možnosť interaktívne prepínať dimenzie (rok, schéma, odbor atď.).</w:t>
      </w:r>
    </w:p>
    <w:p w14:paraId="069CB4F2" w14:textId="77777777" w:rsidR="005A790F" w:rsidRPr="00A7734E" w:rsidRDefault="005A790F">
      <w:pPr>
        <w:pStyle w:val="Normlnywebov"/>
        <w:numPr>
          <w:ilvl w:val="0"/>
          <w:numId w:val="14"/>
        </w:numPr>
        <w:spacing w:before="0" w:beforeAutospacing="0" w:after="240" w:afterAutospacing="0" w:line="276" w:lineRule="auto"/>
        <w:textAlignment w:val="baseline"/>
        <w:rPr>
          <w:rFonts w:ascii="Calibri" w:hAnsi="Calibri" w:cs="Calibri"/>
          <w:color w:val="000000"/>
          <w:szCs w:val="22"/>
        </w:rPr>
      </w:pPr>
      <w:r w:rsidRPr="00A7734E">
        <w:rPr>
          <w:rFonts w:ascii="Calibri" w:hAnsi="Calibri" w:cs="Calibri"/>
          <w:color w:val="000000"/>
          <w:szCs w:val="22"/>
        </w:rPr>
        <w:t>Monitoring transferu technológií: počty zmlúv, licenčných výnosov, typov výstupov TT.</w:t>
      </w:r>
    </w:p>
    <w:p w14:paraId="44D64CEE" w14:textId="699E5055"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Verejný obsah a popularizačné materiály</w:t>
      </w:r>
    </w:p>
    <w:p w14:paraId="54491FD2" w14:textId="7D797F04" w:rsidR="00A50EDB" w:rsidRPr="00A7734E" w:rsidRDefault="005A790F">
      <w:pPr>
        <w:pStyle w:val="Normlnywebov"/>
        <w:numPr>
          <w:ilvl w:val="0"/>
          <w:numId w:val="15"/>
        </w:numPr>
        <w:spacing w:before="240" w:after="0" w:line="276" w:lineRule="auto"/>
        <w:jc w:val="both"/>
        <w:textAlignment w:val="baseline"/>
        <w:rPr>
          <w:rFonts w:ascii="Calibri" w:hAnsi="Calibri" w:cs="Calibri"/>
          <w:color w:val="000000"/>
          <w:szCs w:val="22"/>
        </w:rPr>
      </w:pPr>
      <w:r w:rsidRPr="00A7734E">
        <w:rPr>
          <w:rFonts w:ascii="Calibri" w:hAnsi="Calibri" w:cs="Calibri"/>
          <w:color w:val="000000"/>
          <w:szCs w:val="22"/>
        </w:rPr>
        <w:t xml:space="preserve">Redakčný systém CMS </w:t>
      </w:r>
      <w:r w:rsidR="003B70F8" w:rsidRPr="00A7734E">
        <w:rPr>
          <w:rFonts w:ascii="Calibri" w:hAnsi="Calibri" w:cs="Calibri"/>
          <w:color w:val="000000"/>
          <w:szCs w:val="22"/>
        </w:rPr>
        <w:t xml:space="preserve">(Content Management System) </w:t>
      </w:r>
      <w:r w:rsidRPr="00A7734E">
        <w:rPr>
          <w:rFonts w:ascii="Calibri" w:hAnsi="Calibri" w:cs="Calibri"/>
          <w:color w:val="000000"/>
          <w:szCs w:val="22"/>
        </w:rPr>
        <w:t>pre správu populárno-náučného obsahu.</w:t>
      </w:r>
      <w:r w:rsidR="00A50EDB" w:rsidRPr="00A7734E">
        <w:rPr>
          <w:rFonts w:ascii="Calibri" w:hAnsi="Calibri" w:cs="Calibri"/>
          <w:szCs w:val="22"/>
        </w:rPr>
        <w:t xml:space="preserve"> </w:t>
      </w:r>
    </w:p>
    <w:p w14:paraId="77B1DCBE" w14:textId="48071F50" w:rsidR="00A50EDB" w:rsidRPr="00A7734E" w:rsidRDefault="00A50EDB">
      <w:pPr>
        <w:pStyle w:val="Normlnywebov"/>
        <w:numPr>
          <w:ilvl w:val="0"/>
          <w:numId w:val="15"/>
        </w:numPr>
        <w:spacing w:before="240" w:after="0" w:line="276" w:lineRule="auto"/>
        <w:jc w:val="both"/>
        <w:textAlignment w:val="baseline"/>
        <w:rPr>
          <w:rFonts w:ascii="Calibri" w:hAnsi="Calibri" w:cs="Calibri"/>
          <w:color w:val="000000"/>
          <w:szCs w:val="22"/>
        </w:rPr>
      </w:pPr>
      <w:r w:rsidRPr="00A7734E">
        <w:rPr>
          <w:rFonts w:ascii="Calibri" w:hAnsi="Calibri" w:cs="Calibri"/>
          <w:color w:val="000000"/>
          <w:szCs w:val="22"/>
        </w:rPr>
        <w:t>Integrovaný kalendár podujatí (vedecké konferencie, prezentácie projektov, výzvy).</w:t>
      </w:r>
    </w:p>
    <w:p w14:paraId="7D6E5FFA" w14:textId="77777777" w:rsidR="00A50EDB" w:rsidRPr="00A7734E" w:rsidRDefault="00A50EDB">
      <w:pPr>
        <w:pStyle w:val="Normlnywebov"/>
        <w:numPr>
          <w:ilvl w:val="0"/>
          <w:numId w:val="15"/>
        </w:numPr>
        <w:spacing w:before="240" w:after="0" w:line="276" w:lineRule="auto"/>
        <w:jc w:val="both"/>
        <w:textAlignment w:val="baseline"/>
        <w:rPr>
          <w:rFonts w:ascii="Calibri" w:hAnsi="Calibri" w:cs="Calibri"/>
          <w:color w:val="000000"/>
          <w:szCs w:val="22"/>
        </w:rPr>
      </w:pPr>
      <w:r w:rsidRPr="00A7734E">
        <w:rPr>
          <w:rFonts w:ascii="Calibri" w:hAnsi="Calibri" w:cs="Calibri"/>
          <w:color w:val="000000"/>
          <w:szCs w:val="22"/>
        </w:rPr>
        <w:t>Možnosť prihlásiť sa na odber noviniek (newsletter) podľa tematických preferencií.</w:t>
      </w:r>
    </w:p>
    <w:p w14:paraId="378CF13E" w14:textId="4C1BD208" w:rsidR="00A50EDB" w:rsidRPr="00A7734E" w:rsidRDefault="00A50EDB">
      <w:pPr>
        <w:pStyle w:val="Normlnywebov"/>
        <w:numPr>
          <w:ilvl w:val="0"/>
          <w:numId w:val="15"/>
        </w:numPr>
        <w:spacing w:before="240" w:after="0" w:line="276" w:lineRule="auto"/>
        <w:jc w:val="both"/>
        <w:textAlignment w:val="baseline"/>
        <w:rPr>
          <w:rFonts w:ascii="Calibri" w:hAnsi="Calibri" w:cs="Calibri"/>
          <w:color w:val="000000"/>
          <w:szCs w:val="22"/>
        </w:rPr>
      </w:pPr>
      <w:r w:rsidRPr="00A7734E">
        <w:rPr>
          <w:rFonts w:ascii="Calibri" w:hAnsi="Calibri" w:cs="Calibri"/>
          <w:color w:val="000000"/>
          <w:szCs w:val="22"/>
        </w:rPr>
        <w:t>Prístupnosť a použiteľnosť – WCAG 2.1 AA, responzívny dizajn, čitateľnosť.</w:t>
      </w:r>
    </w:p>
    <w:p w14:paraId="2CA6AD6C" w14:textId="0378DFAD" w:rsidR="005A790F" w:rsidRPr="00A7734E" w:rsidRDefault="005A790F">
      <w:pPr>
        <w:pStyle w:val="Normlnywebov"/>
        <w:numPr>
          <w:ilvl w:val="0"/>
          <w:numId w:val="1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Výsledky v skratke („Results in Brief“)</w:t>
      </w:r>
      <w:r w:rsidR="003777FF">
        <w:rPr>
          <w:rFonts w:ascii="Calibri" w:hAnsi="Calibri" w:cs="Calibri"/>
          <w:color w:val="000000"/>
          <w:szCs w:val="22"/>
        </w:rPr>
        <w:t>:</w:t>
      </w:r>
    </w:p>
    <w:p w14:paraId="1157C920" w14:textId="1FE07678" w:rsidR="005A790F" w:rsidRPr="00A7734E" w:rsidRDefault="005A790F">
      <w:pPr>
        <w:pStyle w:val="Normlnywebov"/>
        <w:numPr>
          <w:ilvl w:val="1"/>
          <w:numId w:val="1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zrozumiteľné články pre laikov, ktoré sumarizujú výstupy grantov/projektov</w:t>
      </w:r>
      <w:r w:rsidR="00113F85">
        <w:rPr>
          <w:rFonts w:ascii="Calibri" w:hAnsi="Calibri" w:cs="Calibri"/>
          <w:color w:val="000000"/>
          <w:szCs w:val="22"/>
        </w:rPr>
        <w:t>,</w:t>
      </w:r>
    </w:p>
    <w:p w14:paraId="6FCB8FA3" w14:textId="77777777" w:rsidR="005A790F" w:rsidRPr="00A7734E" w:rsidRDefault="005A790F">
      <w:pPr>
        <w:pStyle w:val="Normlnywebov"/>
        <w:numPr>
          <w:ilvl w:val="1"/>
          <w:numId w:val="1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každá karta projektu má aj „popularizačný súhrn“ pre verejnosť.</w:t>
      </w:r>
    </w:p>
    <w:p w14:paraId="3312F578" w14:textId="56935832" w:rsidR="00A50EDB" w:rsidRPr="00A7734E" w:rsidRDefault="005A790F">
      <w:pPr>
        <w:pStyle w:val="Normlnywebov"/>
        <w:numPr>
          <w:ilvl w:val="0"/>
          <w:numId w:val="15"/>
        </w:numPr>
        <w:spacing w:before="0" w:beforeAutospacing="0" w:after="24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Prípadové štúdie</w:t>
      </w:r>
      <w:r w:rsidR="003777FF">
        <w:rPr>
          <w:rFonts w:ascii="Calibri" w:hAnsi="Calibri" w:cs="Calibri"/>
          <w:color w:val="000000"/>
          <w:szCs w:val="22"/>
        </w:rPr>
        <w:t>.</w:t>
      </w:r>
    </w:p>
    <w:p w14:paraId="3874E711" w14:textId="6D28FD65" w:rsidR="005A790F" w:rsidRPr="00A7734E" w:rsidRDefault="005A790F">
      <w:pPr>
        <w:pStyle w:val="Nadpis3"/>
        <w:numPr>
          <w:ilvl w:val="1"/>
          <w:numId w:val="123"/>
        </w:numPr>
        <w:spacing w:line="276" w:lineRule="auto"/>
        <w:ind w:left="567" w:hanging="567"/>
        <w:rPr>
          <w:rStyle w:val="Vrazn"/>
          <w:rFonts w:cs="Calibri"/>
          <w:b w:val="0"/>
          <w:bCs w:val="0"/>
        </w:rPr>
      </w:pPr>
      <w:bookmarkStart w:id="88" w:name="_Toc242448874"/>
      <w:r w:rsidRPr="00A7734E">
        <w:rPr>
          <w:rStyle w:val="Vrazn"/>
          <w:rFonts w:cs="Calibri"/>
          <w:b w:val="0"/>
          <w:bCs w:val="0"/>
        </w:rPr>
        <w:t>Funkčné požiadavky na CMS</w:t>
      </w:r>
      <w:bookmarkEnd w:id="88"/>
      <w:r w:rsidRPr="00A7734E">
        <w:rPr>
          <w:rStyle w:val="Vrazn"/>
          <w:rFonts w:cs="Calibri"/>
          <w:b w:val="0"/>
          <w:bCs w:val="0"/>
        </w:rPr>
        <w:t xml:space="preserve"> </w:t>
      </w:r>
    </w:p>
    <w:p w14:paraId="77D1488B" w14:textId="77777777" w:rsidR="005A790F" w:rsidRPr="003777FF" w:rsidRDefault="005A790F" w:rsidP="00CD5892">
      <w:pPr>
        <w:pStyle w:val="Normlnywebov"/>
        <w:spacing w:before="0" w:beforeAutospacing="0" w:after="0" w:afterAutospacing="0" w:line="276" w:lineRule="auto"/>
        <w:jc w:val="both"/>
        <w:rPr>
          <w:rFonts w:ascii="Calibri" w:hAnsi="Calibri" w:cs="Calibri"/>
          <w:b/>
          <w:bCs/>
          <w:szCs w:val="22"/>
        </w:rPr>
      </w:pPr>
      <w:r w:rsidRPr="003777FF">
        <w:rPr>
          <w:rFonts w:ascii="Calibri" w:hAnsi="Calibri" w:cs="Calibri"/>
          <w:b/>
          <w:bCs/>
          <w:color w:val="000000"/>
          <w:szCs w:val="22"/>
        </w:rPr>
        <w:t>Editor obsahu</w:t>
      </w:r>
    </w:p>
    <w:p w14:paraId="32D906BD"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color w:val="000000"/>
          <w:szCs w:val="22"/>
        </w:rPr>
        <w:t>Intuitívne webové rozhranie umožňujúce tvorbu a editáciu obsahu pomocou šablón. Editor musí podporovať pokročilé formátovanie textu, tabuľky, vizuálne prvky, úpravy štýlov (bold, italic, podčiarknutie, zarovnanie, odrážky) a pokročilé funkcie ako zlučovanie buniek alebo obtiekanie obrázkov a tabuliek.</w:t>
      </w:r>
    </w:p>
    <w:p w14:paraId="4AE45F72" w14:textId="77777777" w:rsidR="005A790F" w:rsidRPr="00A7734E" w:rsidRDefault="005A790F">
      <w:pPr>
        <w:pStyle w:val="Normlnywebov"/>
        <w:numPr>
          <w:ilvl w:val="0"/>
          <w:numId w:val="1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Vkladanie interných a externých prelinkovaní s vyhľadávacím a automaticky dopĺňajúcim nástrojom.</w:t>
      </w:r>
    </w:p>
    <w:p w14:paraId="362E69A3" w14:textId="77777777" w:rsidR="005A790F" w:rsidRPr="00A7734E" w:rsidRDefault="005A790F">
      <w:pPr>
        <w:pStyle w:val="Normlnywebov"/>
        <w:numPr>
          <w:ilvl w:val="0"/>
          <w:numId w:val="1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Náhľad cieľových stránok a dokumentov pred uložením odkazu.</w:t>
      </w:r>
    </w:p>
    <w:p w14:paraId="2D976829" w14:textId="77777777" w:rsidR="005A790F" w:rsidRPr="00A7734E" w:rsidRDefault="005A790F">
      <w:pPr>
        <w:pStyle w:val="Normlnywebov"/>
        <w:numPr>
          <w:ilvl w:val="0"/>
          <w:numId w:val="1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Živý náhľad upravovanej podstránky vrátane komponentov.</w:t>
      </w:r>
    </w:p>
    <w:p w14:paraId="2483AD7C" w14:textId="77777777" w:rsidR="005A790F" w:rsidRPr="00A7734E" w:rsidRDefault="005A790F">
      <w:pPr>
        <w:pStyle w:val="Normlnywebov"/>
        <w:numPr>
          <w:ilvl w:val="0"/>
          <w:numId w:val="1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Viacnásobné možnosti vrátenia/obnovenia zmien (undo/redo).</w:t>
      </w:r>
    </w:p>
    <w:p w14:paraId="6AA3378D" w14:textId="77777777" w:rsidR="005A790F" w:rsidRPr="00A7734E" w:rsidRDefault="005A790F">
      <w:pPr>
        <w:pStyle w:val="Normlnywebov"/>
        <w:numPr>
          <w:ilvl w:val="0"/>
          <w:numId w:val="1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Možnosť priamej editácie HTML vrátane inteligentného čistenia nadbytočných značiek.</w:t>
      </w:r>
    </w:p>
    <w:p w14:paraId="1296FD55"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458168F1"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Jazykové verzie a publikovanie</w:t>
      </w:r>
    </w:p>
    <w:p w14:paraId="10A3AED5" w14:textId="77777777" w:rsidR="005A790F" w:rsidRPr="00A7734E" w:rsidRDefault="005A790F">
      <w:pPr>
        <w:pStyle w:val="Normlnywebov"/>
        <w:numPr>
          <w:ilvl w:val="0"/>
          <w:numId w:val="1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Centrálna správa obsahu s podporou jazykových mutácií (vrátane správy v adresárovej štruktúre).</w:t>
      </w:r>
    </w:p>
    <w:p w14:paraId="7276ED94" w14:textId="77777777" w:rsidR="005A790F" w:rsidRPr="00A7734E" w:rsidRDefault="005A790F">
      <w:pPr>
        <w:pStyle w:val="Normlnywebov"/>
        <w:numPr>
          <w:ilvl w:val="0"/>
          <w:numId w:val="1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Možnosť definovania časového rámca pre zverejnenie/skrytie obsahu i celej podstránky.</w:t>
      </w:r>
    </w:p>
    <w:p w14:paraId="57853C8D" w14:textId="77777777" w:rsidR="005A790F" w:rsidRPr="00A7734E" w:rsidRDefault="005A790F">
      <w:pPr>
        <w:pStyle w:val="Normlnywebov"/>
        <w:numPr>
          <w:ilvl w:val="0"/>
          <w:numId w:val="1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Pokročilé metadáta – autor, dátum publikovania/revízie, klasifikácia obsahu podľa dôvernosti.</w:t>
      </w:r>
    </w:p>
    <w:p w14:paraId="2D70DBBE"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5DAADECA"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Štruktúra a šablóny</w:t>
      </w:r>
    </w:p>
    <w:p w14:paraId="7F31D241" w14:textId="77777777" w:rsidR="005A790F" w:rsidRPr="00A7734E" w:rsidRDefault="005A790F">
      <w:pPr>
        <w:pStyle w:val="Normlnywebov"/>
        <w:numPr>
          <w:ilvl w:val="0"/>
          <w:numId w:val="18"/>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Správa stromovej štruktúry webového sídla a jednotlivých podstránok.</w:t>
      </w:r>
    </w:p>
    <w:p w14:paraId="355C16E1" w14:textId="77777777" w:rsidR="005A790F" w:rsidRPr="00A7734E" w:rsidRDefault="005A790F">
      <w:pPr>
        <w:pStyle w:val="Normlnywebov"/>
        <w:numPr>
          <w:ilvl w:val="0"/>
          <w:numId w:val="18"/>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Tvorba, zmena a správa rôznych typov šablón stránok.</w:t>
      </w:r>
    </w:p>
    <w:p w14:paraId="28E6749B" w14:textId="77777777" w:rsidR="005A790F" w:rsidRPr="00A7734E" w:rsidRDefault="005A790F">
      <w:pPr>
        <w:pStyle w:val="Normlnywebov"/>
        <w:numPr>
          <w:ilvl w:val="0"/>
          <w:numId w:val="18"/>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Vkladanie preddefinovaných objektov (napr. zvýraznené textové boxy, šablónované tabuľky).</w:t>
      </w:r>
    </w:p>
    <w:p w14:paraId="2C1420FF" w14:textId="77777777" w:rsidR="005A790F" w:rsidRPr="00A7734E" w:rsidRDefault="005A790F">
      <w:pPr>
        <w:pStyle w:val="Normlnywebov"/>
        <w:numPr>
          <w:ilvl w:val="0"/>
          <w:numId w:val="18"/>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Podpora kopírovania obsahu z MS Office s odstránením formátovania.</w:t>
      </w:r>
    </w:p>
    <w:p w14:paraId="1B42A371"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6684E07E"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Formuláre a galérie</w:t>
      </w:r>
    </w:p>
    <w:p w14:paraId="12A535B1" w14:textId="77777777" w:rsidR="005A790F" w:rsidRPr="00A7734E" w:rsidRDefault="005A790F">
      <w:pPr>
        <w:pStyle w:val="Normlnywebov"/>
        <w:numPr>
          <w:ilvl w:val="0"/>
          <w:numId w:val="19"/>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Modul pre návrh formulárov s možnosťou zasielania na e-mail alebo ukladania do DB.</w:t>
      </w:r>
    </w:p>
    <w:p w14:paraId="67097AB3" w14:textId="77777777" w:rsidR="005A790F" w:rsidRPr="00A7734E" w:rsidRDefault="005A790F">
      <w:pPr>
        <w:pStyle w:val="Normlnywebov"/>
        <w:numPr>
          <w:ilvl w:val="0"/>
          <w:numId w:val="19"/>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Export odpovedí z formulárov (napr. Excel) a štatistiky odpovedí.</w:t>
      </w:r>
    </w:p>
    <w:p w14:paraId="71B51617" w14:textId="77777777" w:rsidR="005A790F" w:rsidRPr="00A7734E" w:rsidRDefault="005A790F">
      <w:pPr>
        <w:pStyle w:val="Normlnywebov"/>
        <w:numPr>
          <w:ilvl w:val="0"/>
          <w:numId w:val="19"/>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Modul fotogalérií, správa obrázkov (orezanie, rotácia, zmenšenie) a vkladanie videí (napr. YouTube) s generovaním náhľadov.</w:t>
      </w:r>
    </w:p>
    <w:p w14:paraId="4B1D743B"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4400C949"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Vyhľadávanie a dokumenty</w:t>
      </w:r>
    </w:p>
    <w:p w14:paraId="6D36C4CB" w14:textId="77777777" w:rsidR="005A790F" w:rsidRPr="00A7734E" w:rsidRDefault="005A790F">
      <w:pPr>
        <w:pStyle w:val="Normlnywebov"/>
        <w:numPr>
          <w:ilvl w:val="0"/>
          <w:numId w:val="20"/>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Plnotextové vyhľadávanie vrátane podpory formátov doc(x), xls(x), ppt(x), pdf atď.</w:t>
      </w:r>
    </w:p>
    <w:p w14:paraId="69288054" w14:textId="77777777" w:rsidR="005A790F" w:rsidRPr="00A7734E" w:rsidRDefault="005A790F">
      <w:pPr>
        <w:pStyle w:val="Normlnywebov"/>
        <w:numPr>
          <w:ilvl w:val="0"/>
          <w:numId w:val="20"/>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Správa súborov s verziovaním, kategorizáciou a možnosťou hromadného importu.</w:t>
      </w:r>
    </w:p>
    <w:p w14:paraId="51CFF599" w14:textId="77777777" w:rsidR="005A790F" w:rsidRPr="00A7734E" w:rsidRDefault="005A790F">
      <w:pPr>
        <w:pStyle w:val="Normlnywebov"/>
        <w:numPr>
          <w:ilvl w:val="0"/>
          <w:numId w:val="20"/>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Drag &amp; Drop upload s podporou podadresárov, cloud prístup.</w:t>
      </w:r>
    </w:p>
    <w:p w14:paraId="320DDBAE"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58B167AB"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Moduly na mieru</w:t>
      </w:r>
    </w:p>
    <w:p w14:paraId="28E2F393"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Bannerový systém – rotácia bannerov, kategorizácia, automatizácia zverejnenia a zber štatistík.</w:t>
      </w:r>
    </w:p>
    <w:p w14:paraId="25A709D3"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Kalendár podujatí – jednorazové a opakujúce sa udalosti, import z Excelu, kategorizácia.</w:t>
      </w:r>
    </w:p>
    <w:p w14:paraId="143098B4"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Otázky a odpovede – verejné a neverejné odpovede, kategórie, import z Excelu, FAQ.</w:t>
      </w:r>
    </w:p>
    <w:p w14:paraId="275EFBF2"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Tlačové správy – manažment správ podľa kategórií a dátumu.</w:t>
      </w:r>
    </w:p>
    <w:p w14:paraId="01F4427E"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Newsletter systém – hromadná rozosielka, správa používateľov, skupiny, štatistiky otvorení.</w:t>
      </w:r>
    </w:p>
    <w:p w14:paraId="12A78B81"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Zverejňovanie výziev a výberových konaní – kategorizácia stavu (aktívne/uzavreté).</w:t>
      </w:r>
    </w:p>
    <w:p w14:paraId="409FA264"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Spätná väzba k dokumentom – možnosť pripomienkovania dokumentov zverejnených na webe.</w:t>
      </w:r>
    </w:p>
    <w:p w14:paraId="4725AE98"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Napojenie na externé služby (napr. slovensko.sk, CRZ, EKS) cez prelinkovanie alebo iframe.</w:t>
      </w:r>
    </w:p>
    <w:p w14:paraId="0BA7D603"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Správa číselníkov – možnosť ich využitia vo formulároch (napr. vo formáte JSON).</w:t>
      </w:r>
    </w:p>
    <w:p w14:paraId="40C9EDEF" w14:textId="77777777" w:rsidR="005A790F" w:rsidRPr="00A7734E" w:rsidRDefault="005A790F">
      <w:pPr>
        <w:pStyle w:val="Normlnywebov"/>
        <w:numPr>
          <w:ilvl w:val="0"/>
          <w:numId w:val="21"/>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Počasie, slider, live stream, pohyblivá lišta, sociálne médiá (embedovanie, zdieľanie, štatistiky).</w:t>
      </w:r>
    </w:p>
    <w:p w14:paraId="1DB9B02F"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77A8C40D"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Viacnásobné nasadenie a SEO</w:t>
      </w:r>
    </w:p>
    <w:p w14:paraId="207623C8" w14:textId="77777777" w:rsidR="005A790F" w:rsidRPr="00A7734E" w:rsidRDefault="005A790F">
      <w:pPr>
        <w:pStyle w:val="Normlnywebov"/>
        <w:numPr>
          <w:ilvl w:val="0"/>
          <w:numId w:val="2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Podpora viacerých domén v rámci jedného CMS riešenia.</w:t>
      </w:r>
    </w:p>
    <w:p w14:paraId="6F476946" w14:textId="77777777" w:rsidR="005A790F" w:rsidRPr="00A7734E" w:rsidRDefault="005A790F">
      <w:pPr>
        <w:pStyle w:val="Normlnywebov"/>
        <w:numPr>
          <w:ilvl w:val="0"/>
          <w:numId w:val="2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Optimalizácia pre vyhľadávače – generovanie sitemap, friendly URL, metatagy, SEO nástroje.</w:t>
      </w:r>
    </w:p>
    <w:p w14:paraId="219E966C" w14:textId="77777777" w:rsidR="005A790F" w:rsidRPr="00A7734E" w:rsidRDefault="005A790F">
      <w:pPr>
        <w:pStyle w:val="Normlnywebov"/>
        <w:numPr>
          <w:ilvl w:val="0"/>
          <w:numId w:val="22"/>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Automatické dopĺňanie popisov hypertextových odkazov (napr. info o otváraní v novom okne).</w:t>
      </w:r>
    </w:p>
    <w:p w14:paraId="5BFD679A"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237C6BE5"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Sledovanie a história zmien</w:t>
      </w:r>
    </w:p>
    <w:p w14:paraId="7743E7B6" w14:textId="77777777" w:rsidR="005A790F" w:rsidRPr="00A7734E" w:rsidRDefault="005A790F">
      <w:pPr>
        <w:pStyle w:val="Normlnywebov"/>
        <w:numPr>
          <w:ilvl w:val="0"/>
          <w:numId w:val="23"/>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Verziovanie stránok aj súborov vrátane grafického porovnávania zmien.</w:t>
      </w:r>
    </w:p>
    <w:p w14:paraId="0FA6E33C" w14:textId="28CBF6E7" w:rsidR="005A790F" w:rsidRPr="00A7734E" w:rsidRDefault="005A790F">
      <w:pPr>
        <w:pStyle w:val="Normlnywebov"/>
        <w:numPr>
          <w:ilvl w:val="0"/>
          <w:numId w:val="23"/>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História úprav stránok a možnosť publikovania starších verzií.</w:t>
      </w:r>
    </w:p>
    <w:p w14:paraId="2DDCE4C3"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106830E5"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Správa používateľov a práv</w:t>
      </w:r>
    </w:p>
    <w:p w14:paraId="08287F3C" w14:textId="77777777" w:rsidR="005A790F" w:rsidRPr="00A7734E" w:rsidRDefault="005A790F">
      <w:pPr>
        <w:pStyle w:val="Normlnywebov"/>
        <w:numPr>
          <w:ilvl w:val="0"/>
          <w:numId w:val="24"/>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Tvorba, editácia a deaktivácia účtov vrátane možnosti importu/exportu.</w:t>
      </w:r>
    </w:p>
    <w:p w14:paraId="14A5E390" w14:textId="77777777" w:rsidR="005A790F" w:rsidRPr="00A7734E" w:rsidRDefault="005A790F">
      <w:pPr>
        <w:pStyle w:val="Normlnywebov"/>
        <w:numPr>
          <w:ilvl w:val="0"/>
          <w:numId w:val="24"/>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Nastavovanie skupín, prístupových oprávnení, štatistiky prihlásení.</w:t>
      </w:r>
    </w:p>
    <w:p w14:paraId="3B17B8B8" w14:textId="77777777" w:rsidR="005A790F" w:rsidRPr="00A7734E" w:rsidRDefault="005A790F">
      <w:pPr>
        <w:pStyle w:val="Normlnywebov"/>
        <w:numPr>
          <w:ilvl w:val="0"/>
          <w:numId w:val="24"/>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Schvaľovanie zmien pred publikovaním, sledovanie zmien a audit.</w:t>
      </w:r>
    </w:p>
    <w:p w14:paraId="18164788"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29C2FA55"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Technická infraštruktúra</w:t>
      </w:r>
    </w:p>
    <w:p w14:paraId="380A651F" w14:textId="77777777" w:rsidR="005A790F" w:rsidRPr="00A7734E" w:rsidRDefault="005A790F">
      <w:pPr>
        <w:pStyle w:val="Normlnywebov"/>
        <w:numPr>
          <w:ilvl w:val="0"/>
          <w:numId w:val="2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Podpora pre hardening CMS – oddelenie prezentačnej vrstvy a redakčného systému.</w:t>
      </w:r>
    </w:p>
    <w:p w14:paraId="01D632BA" w14:textId="77777777" w:rsidR="005A790F" w:rsidRPr="00A7734E" w:rsidRDefault="005A790F">
      <w:pPr>
        <w:pStyle w:val="Normlnywebov"/>
        <w:numPr>
          <w:ilvl w:val="0"/>
          <w:numId w:val="2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Prevádzka v prostredí virtualizácie (napr. Hyper-V), testovacie a produkčné prostredie.</w:t>
      </w:r>
    </w:p>
    <w:p w14:paraId="1164C298" w14:textId="77777777" w:rsidR="005A790F" w:rsidRPr="00A7734E" w:rsidRDefault="005A790F">
      <w:pPr>
        <w:pStyle w:val="Normlnywebov"/>
        <w:numPr>
          <w:ilvl w:val="0"/>
          <w:numId w:val="2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Možnosť prenosu zmien medzi prostrediami (napr. staging -&gt; live).</w:t>
      </w:r>
    </w:p>
    <w:p w14:paraId="6189FD76" w14:textId="77777777" w:rsidR="005A790F" w:rsidRPr="00A7734E" w:rsidRDefault="005A790F">
      <w:pPr>
        <w:pStyle w:val="Normlnywebov"/>
        <w:numPr>
          <w:ilvl w:val="0"/>
          <w:numId w:val="2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Webové rozhranie optimalizované pre desktop, tablet aj mobilné zariadenia (Android/iOS).</w:t>
      </w:r>
    </w:p>
    <w:p w14:paraId="05CD8A36" w14:textId="574BF2F8" w:rsidR="005A790F" w:rsidRPr="00A7734E" w:rsidRDefault="005A790F">
      <w:pPr>
        <w:pStyle w:val="Normlnywebov"/>
        <w:numPr>
          <w:ilvl w:val="0"/>
          <w:numId w:val="25"/>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Pravidelné aktualizácie systému, pluginov a komponent</w:t>
      </w:r>
      <w:r w:rsidR="00113F85">
        <w:rPr>
          <w:rFonts w:ascii="Calibri" w:hAnsi="Calibri" w:cs="Calibri"/>
          <w:color w:val="000000"/>
          <w:szCs w:val="22"/>
        </w:rPr>
        <w:t>ov</w:t>
      </w:r>
      <w:r w:rsidRPr="00A7734E">
        <w:rPr>
          <w:rFonts w:ascii="Calibri" w:hAnsi="Calibri" w:cs="Calibri"/>
          <w:color w:val="000000"/>
          <w:szCs w:val="22"/>
        </w:rPr>
        <w:t>.</w:t>
      </w:r>
    </w:p>
    <w:p w14:paraId="393BF423"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4C11B73C"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Výkon a rozšíriteľnosť</w:t>
      </w:r>
    </w:p>
    <w:p w14:paraId="5EAF4E70" w14:textId="77777777" w:rsidR="005A790F" w:rsidRPr="00A7734E" w:rsidRDefault="005A790F">
      <w:pPr>
        <w:pStyle w:val="Normlnywebov"/>
        <w:numPr>
          <w:ilvl w:val="0"/>
          <w:numId w:val="2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Cache systém pre rýchle načítavanie a zníženie záťaže servera.</w:t>
      </w:r>
    </w:p>
    <w:p w14:paraId="06611022" w14:textId="77777777" w:rsidR="005A790F" w:rsidRPr="00A7734E" w:rsidRDefault="005A790F">
      <w:pPr>
        <w:pStyle w:val="Normlnywebov"/>
        <w:numPr>
          <w:ilvl w:val="0"/>
          <w:numId w:val="2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Integrovaný monitorovací nástroj výkonnosti.</w:t>
      </w:r>
    </w:p>
    <w:p w14:paraId="54B49BFA" w14:textId="77777777" w:rsidR="005A790F" w:rsidRPr="00A7734E" w:rsidRDefault="005A790F">
      <w:pPr>
        <w:pStyle w:val="Normlnywebov"/>
        <w:numPr>
          <w:ilvl w:val="0"/>
          <w:numId w:val="2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Otvorená architektúra – možnosť doprogramovania modulov a šablón.</w:t>
      </w:r>
    </w:p>
    <w:p w14:paraId="2FD0A56E" w14:textId="77777777" w:rsidR="005A790F" w:rsidRPr="00A7734E" w:rsidRDefault="005A790F">
      <w:pPr>
        <w:pStyle w:val="Normlnywebov"/>
        <w:numPr>
          <w:ilvl w:val="0"/>
          <w:numId w:val="26"/>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lastRenderedPageBreak/>
        <w:t>Podpora REST/SOAP API, e-mail parsing, externé integrácie.</w:t>
      </w:r>
    </w:p>
    <w:p w14:paraId="72673E1B"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Cs w:val="22"/>
        </w:rPr>
      </w:pPr>
    </w:p>
    <w:p w14:paraId="7DC68725" w14:textId="77777777" w:rsidR="005A790F" w:rsidRPr="00A7734E" w:rsidRDefault="005A790F" w:rsidP="00CD5892">
      <w:pPr>
        <w:pStyle w:val="Normlnywebov"/>
        <w:spacing w:before="0" w:beforeAutospacing="0" w:after="0" w:afterAutospacing="0" w:line="276" w:lineRule="auto"/>
        <w:jc w:val="both"/>
        <w:rPr>
          <w:rFonts w:ascii="Calibri" w:hAnsi="Calibri" w:cs="Calibri"/>
          <w:szCs w:val="22"/>
        </w:rPr>
      </w:pPr>
      <w:r w:rsidRPr="00A7734E">
        <w:rPr>
          <w:rFonts w:ascii="Calibri" w:hAnsi="Calibri" w:cs="Calibri"/>
          <w:b/>
          <w:bCs/>
          <w:color w:val="000000"/>
          <w:szCs w:val="22"/>
        </w:rPr>
        <w:t>Bezpečnostné štandardy</w:t>
      </w:r>
    </w:p>
    <w:p w14:paraId="443B8184" w14:textId="77777777" w:rsidR="005A790F" w:rsidRPr="00A7734E" w:rsidRDefault="005A790F">
      <w:pPr>
        <w:pStyle w:val="Normlnywebov"/>
        <w:numPr>
          <w:ilvl w:val="0"/>
          <w:numId w:val="2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Ochrana proti útokom (XSS, CSRF, SQLi, DDoS a iné).</w:t>
      </w:r>
    </w:p>
    <w:p w14:paraId="39E46E29" w14:textId="77777777" w:rsidR="005A790F" w:rsidRPr="00A7734E" w:rsidRDefault="005A790F">
      <w:pPr>
        <w:pStyle w:val="Normlnywebov"/>
        <w:numPr>
          <w:ilvl w:val="0"/>
          <w:numId w:val="2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Ochrana formulárov proti SPAM-u bez CAPTCHA.</w:t>
      </w:r>
    </w:p>
    <w:p w14:paraId="0B62E022" w14:textId="77777777" w:rsidR="005A790F" w:rsidRPr="00A7734E" w:rsidRDefault="005A790F">
      <w:pPr>
        <w:pStyle w:val="Normlnywebov"/>
        <w:numPr>
          <w:ilvl w:val="0"/>
          <w:numId w:val="2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Pravidelné logovanie činností a incidentov s možnosťou e-mailového upozornenia.</w:t>
      </w:r>
    </w:p>
    <w:p w14:paraId="500EB4C0" w14:textId="23228D58" w:rsidR="005A790F" w:rsidRPr="00A7734E" w:rsidRDefault="005A790F">
      <w:pPr>
        <w:pStyle w:val="Normlnywebov"/>
        <w:numPr>
          <w:ilvl w:val="0"/>
          <w:numId w:val="27"/>
        </w:numPr>
        <w:spacing w:before="0" w:beforeAutospacing="0" w:after="0" w:afterAutospacing="0" w:line="276" w:lineRule="auto"/>
        <w:jc w:val="both"/>
        <w:textAlignment w:val="baseline"/>
        <w:rPr>
          <w:rFonts w:ascii="Calibri" w:hAnsi="Calibri" w:cs="Calibri"/>
          <w:color w:val="000000"/>
          <w:szCs w:val="22"/>
        </w:rPr>
      </w:pPr>
      <w:r w:rsidRPr="00A7734E">
        <w:rPr>
          <w:rFonts w:ascii="Calibri" w:hAnsi="Calibri" w:cs="Calibri"/>
          <w:color w:val="000000"/>
          <w:szCs w:val="22"/>
        </w:rPr>
        <w:t>Súlad s legislatívou o ITVS, prístupnosťou pre zrakovo znevýhodnených a W3C štandardmi.</w:t>
      </w:r>
    </w:p>
    <w:p w14:paraId="59228890" w14:textId="77777777" w:rsidR="005A790F" w:rsidRPr="00A7734E" w:rsidRDefault="005A790F" w:rsidP="00CD5892">
      <w:pPr>
        <w:pStyle w:val="Normlnywebov"/>
        <w:spacing w:before="0" w:beforeAutospacing="0" w:after="0" w:afterAutospacing="0" w:line="276" w:lineRule="auto"/>
        <w:ind w:left="720"/>
        <w:jc w:val="both"/>
        <w:textAlignment w:val="baseline"/>
        <w:rPr>
          <w:rFonts w:ascii="Calibri" w:hAnsi="Calibri" w:cs="Calibri"/>
          <w:color w:val="000000"/>
          <w:sz w:val="20"/>
          <w:szCs w:val="20"/>
        </w:rPr>
      </w:pPr>
    </w:p>
    <w:p w14:paraId="61B3E5A2" w14:textId="5ECCE75A" w:rsidR="00AB34B0" w:rsidRPr="00A7734E" w:rsidRDefault="00AB34B0">
      <w:pPr>
        <w:pStyle w:val="Nadpis2"/>
        <w:numPr>
          <w:ilvl w:val="1"/>
          <w:numId w:val="32"/>
        </w:numPr>
        <w:spacing w:line="276" w:lineRule="auto"/>
        <w:ind w:left="567" w:hanging="567"/>
        <w:jc w:val="both"/>
        <w:rPr>
          <w:rFonts w:ascii="Calibri" w:eastAsia="Noto Serif CJK SC" w:hAnsi="Calibri" w:cs="Calibri"/>
          <w:lang w:eastAsia="zh-CN" w:bidi="hi-IN"/>
        </w:rPr>
      </w:pPr>
      <w:bookmarkStart w:id="89" w:name="_Toc242448875"/>
      <w:bookmarkEnd w:id="68"/>
      <w:r w:rsidRPr="00A7734E">
        <w:rPr>
          <w:rFonts w:ascii="Calibri" w:eastAsia="Noto Serif CJK SC" w:hAnsi="Calibri" w:cs="Calibri"/>
          <w:lang w:eastAsia="zh-CN" w:bidi="hi-IN"/>
        </w:rPr>
        <w:t>Využitie synergie a integrácia informačných systémov prevádzkovaných CVTI SR pre podporu vedy a výskumu</w:t>
      </w:r>
      <w:bookmarkEnd w:id="89"/>
    </w:p>
    <w:p w14:paraId="6C24AFD7" w14:textId="75D4558A" w:rsidR="00AB34B0" w:rsidRPr="00A7734E" w:rsidRDefault="00CC2304" w:rsidP="00CD5892">
      <w:pPr>
        <w:pBdr>
          <w:top w:val="nil"/>
          <w:left w:val="nil"/>
          <w:bottom w:val="nil"/>
          <w:right w:val="nil"/>
          <w:between w:val="nil"/>
          <w:bar w:val="nil"/>
        </w:pBdr>
        <w:suppressAutoHyphens/>
        <w:spacing w:before="60" w:line="276" w:lineRule="auto"/>
        <w:jc w:val="both"/>
        <w:rPr>
          <w:rFonts w:eastAsia="Noto Serif CJK SC" w:cs="Calibri"/>
          <w:kern w:val="3"/>
          <w:lang w:eastAsia="zh-CN" w:bidi="hi-IN"/>
        </w:rPr>
      </w:pPr>
      <w:r w:rsidRPr="00A7734E">
        <w:rPr>
          <w:rFonts w:eastAsia="Noto Serif CJK SC" w:cs="Calibri"/>
          <w:kern w:val="3"/>
          <w:lang w:eastAsia="zh-CN" w:bidi="hi-IN"/>
        </w:rPr>
        <w:t>Súčasťou dodávky je i</w:t>
      </w:r>
      <w:r w:rsidR="00AB34B0" w:rsidRPr="00A7734E">
        <w:rPr>
          <w:rFonts w:eastAsia="Noto Serif CJK SC" w:cs="Calibri"/>
          <w:kern w:val="3"/>
          <w:lang w:eastAsia="zh-CN" w:bidi="hi-IN"/>
        </w:rPr>
        <w:t>ntegrácia aktuálne prevádzkovaných informačných systémov CVTI SR</w:t>
      </w:r>
      <w:r w:rsidR="00C1476D" w:rsidRPr="00A7734E">
        <w:rPr>
          <w:rFonts w:eastAsia="Noto Serif CJK SC" w:cs="Calibri"/>
          <w:kern w:val="3"/>
          <w:lang w:eastAsia="zh-CN" w:bidi="hi-IN"/>
        </w:rPr>
        <w:t xml:space="preserve"> a ich</w:t>
      </w:r>
      <w:r w:rsidR="00AB34B0" w:rsidRPr="00A7734E">
        <w:rPr>
          <w:rFonts w:eastAsia="Noto Serif CJK SC" w:cs="Calibri"/>
          <w:kern w:val="3"/>
          <w:lang w:eastAsia="zh-CN" w:bidi="hi-IN"/>
        </w:rPr>
        <w:t xml:space="preserve"> nasadeni</w:t>
      </w:r>
      <w:r w:rsidRPr="00A7734E">
        <w:rPr>
          <w:rFonts w:eastAsia="Noto Serif CJK SC" w:cs="Calibri"/>
          <w:kern w:val="3"/>
          <w:lang w:eastAsia="zh-CN" w:bidi="hi-IN"/>
        </w:rPr>
        <w:t>e</w:t>
      </w:r>
      <w:r w:rsidR="00AB34B0" w:rsidRPr="00A7734E">
        <w:rPr>
          <w:rFonts w:eastAsia="Noto Serif CJK SC" w:cs="Calibri"/>
          <w:kern w:val="3"/>
          <w:lang w:eastAsia="zh-CN" w:bidi="hi-IN"/>
        </w:rPr>
        <w:t xml:space="preserve"> na interoperabilnú platformu</w:t>
      </w:r>
      <w:r w:rsidR="00C1476D" w:rsidRPr="00A7734E">
        <w:rPr>
          <w:rFonts w:eastAsia="Noto Serif CJK SC" w:cs="Calibri"/>
          <w:kern w:val="3"/>
          <w:lang w:eastAsia="zh-CN" w:bidi="hi-IN"/>
        </w:rPr>
        <w:t xml:space="preserve"> a integrácia </w:t>
      </w:r>
      <w:r w:rsidR="00AB34B0" w:rsidRPr="00A7734E">
        <w:rPr>
          <w:rFonts w:eastAsia="Noto Serif CJK SC" w:cs="Calibri"/>
          <w:kern w:val="3"/>
          <w:lang w:eastAsia="zh-CN" w:bidi="hi-IN"/>
        </w:rPr>
        <w:t>informačn</w:t>
      </w:r>
      <w:r w:rsidR="00C1476D" w:rsidRPr="00A7734E">
        <w:rPr>
          <w:rFonts w:eastAsia="Noto Serif CJK SC" w:cs="Calibri"/>
          <w:kern w:val="3"/>
          <w:lang w:eastAsia="zh-CN" w:bidi="hi-IN"/>
        </w:rPr>
        <w:t>ých</w:t>
      </w:r>
      <w:r w:rsidR="00AB34B0" w:rsidRPr="00A7734E">
        <w:rPr>
          <w:rFonts w:eastAsia="Noto Serif CJK SC" w:cs="Calibri"/>
          <w:kern w:val="3"/>
          <w:lang w:eastAsia="zh-CN" w:bidi="hi-IN"/>
        </w:rPr>
        <w:t xml:space="preserve"> systém</w:t>
      </w:r>
      <w:r w:rsidR="00C1476D" w:rsidRPr="00A7734E">
        <w:rPr>
          <w:rFonts w:eastAsia="Noto Serif CJK SC" w:cs="Calibri"/>
          <w:kern w:val="3"/>
          <w:lang w:eastAsia="zh-CN" w:bidi="hi-IN"/>
        </w:rPr>
        <w:t>ov</w:t>
      </w:r>
      <w:r w:rsidR="00AB34B0" w:rsidRPr="00A7734E">
        <w:rPr>
          <w:rFonts w:eastAsia="Noto Serif CJK SC" w:cs="Calibri"/>
          <w:kern w:val="3"/>
          <w:lang w:eastAsia="zh-CN" w:bidi="hi-IN"/>
        </w:rPr>
        <w:t xml:space="preserve"> a</w:t>
      </w:r>
      <w:r w:rsidR="00C1476D" w:rsidRPr="00A7734E">
        <w:rPr>
          <w:rFonts w:eastAsia="Noto Serif CJK SC" w:cs="Calibri"/>
          <w:kern w:val="3"/>
          <w:lang w:eastAsia="zh-CN" w:bidi="hi-IN"/>
        </w:rPr>
        <w:t> </w:t>
      </w:r>
      <w:r w:rsidR="00AB34B0" w:rsidRPr="00A7734E">
        <w:rPr>
          <w:rFonts w:eastAsia="Noto Serif CJK SC" w:cs="Calibri"/>
          <w:kern w:val="3"/>
          <w:lang w:eastAsia="zh-CN" w:bidi="hi-IN"/>
        </w:rPr>
        <w:t>registr</w:t>
      </w:r>
      <w:r w:rsidR="00C1476D" w:rsidRPr="00A7734E">
        <w:rPr>
          <w:rFonts w:eastAsia="Noto Serif CJK SC" w:cs="Calibri"/>
          <w:kern w:val="3"/>
          <w:lang w:eastAsia="zh-CN" w:bidi="hi-IN"/>
        </w:rPr>
        <w:t xml:space="preserve">ov </w:t>
      </w:r>
      <w:r w:rsidR="00AB34B0" w:rsidRPr="00A7734E">
        <w:rPr>
          <w:rFonts w:eastAsia="Noto Serif CJK SC" w:cs="Calibri"/>
          <w:kern w:val="3"/>
          <w:lang w:eastAsia="zh-CN" w:bidi="hi-IN"/>
        </w:rPr>
        <w:t xml:space="preserve">do CIP. Medzi aktuálne prevádzkované informačné systémy patria: </w:t>
      </w:r>
    </w:p>
    <w:p w14:paraId="567ABA86" w14:textId="55A4612F" w:rsidR="00AB34B0" w:rsidRPr="00A7734E" w:rsidRDefault="00AB34B0">
      <w:pPr>
        <w:pStyle w:val="Odsekzoznamu"/>
        <w:numPr>
          <w:ilvl w:val="0"/>
          <w:numId w:val="3"/>
        </w:numPr>
        <w:pBdr>
          <w:top w:val="nil"/>
          <w:left w:val="nil"/>
          <w:bottom w:val="nil"/>
          <w:right w:val="nil"/>
          <w:between w:val="nil"/>
          <w:bar w:val="nil"/>
        </w:pBdr>
        <w:suppressAutoHyphens/>
        <w:spacing w:after="0" w:line="276" w:lineRule="auto"/>
        <w:jc w:val="both"/>
        <w:rPr>
          <w:rFonts w:eastAsia="Noto Serif CJK SC" w:cs="Calibri"/>
          <w:kern w:val="3"/>
          <w:lang w:eastAsia="zh-CN" w:bidi="hi-IN"/>
        </w:rPr>
      </w:pPr>
      <w:r w:rsidRPr="00A7734E">
        <w:rPr>
          <w:rFonts w:eastAsia="Noto Serif CJK SC" w:cs="Calibri"/>
          <w:kern w:val="3"/>
          <w:lang w:eastAsia="zh-CN" w:bidi="hi-IN"/>
        </w:rPr>
        <w:t>SK CRIS – Informačný systém o vede a</w:t>
      </w:r>
      <w:r w:rsidR="00C82165">
        <w:rPr>
          <w:rFonts w:eastAsia="Noto Serif CJK SC" w:cs="Calibri"/>
          <w:kern w:val="3"/>
          <w:lang w:eastAsia="zh-CN" w:bidi="hi-IN"/>
        </w:rPr>
        <w:t> </w:t>
      </w:r>
      <w:r w:rsidRPr="00A7734E">
        <w:rPr>
          <w:rFonts w:eastAsia="Noto Serif CJK SC" w:cs="Calibri"/>
          <w:kern w:val="3"/>
          <w:lang w:eastAsia="zh-CN" w:bidi="hi-IN"/>
        </w:rPr>
        <w:t>výskume</w:t>
      </w:r>
      <w:r w:rsidR="00C82165">
        <w:rPr>
          <w:rFonts w:eastAsia="Noto Serif CJK SC" w:cs="Calibri"/>
          <w:kern w:val="3"/>
          <w:lang w:eastAsia="zh-CN" w:bidi="hi-IN"/>
        </w:rPr>
        <w:t xml:space="preserve"> (súčasťou dodávky je rozvoj a integrácia tohto systému)</w:t>
      </w:r>
      <w:r w:rsidRPr="00A7734E">
        <w:rPr>
          <w:rFonts w:eastAsia="Noto Serif CJK SC" w:cs="Calibri"/>
          <w:kern w:val="3"/>
          <w:lang w:eastAsia="zh-CN" w:bidi="hi-IN"/>
        </w:rPr>
        <w:t>;</w:t>
      </w:r>
    </w:p>
    <w:p w14:paraId="729DAD43" w14:textId="3CCFAA0F" w:rsidR="00AB34B0" w:rsidRPr="00A7734E" w:rsidRDefault="00AB34B0">
      <w:pPr>
        <w:pStyle w:val="Odsekzoznamu"/>
        <w:numPr>
          <w:ilvl w:val="0"/>
          <w:numId w:val="3"/>
        </w:numPr>
        <w:pBdr>
          <w:top w:val="nil"/>
          <w:left w:val="nil"/>
          <w:bottom w:val="nil"/>
          <w:right w:val="nil"/>
          <w:between w:val="nil"/>
          <w:bar w:val="nil"/>
        </w:pBdr>
        <w:suppressAutoHyphens/>
        <w:spacing w:after="0" w:line="276" w:lineRule="auto"/>
        <w:jc w:val="both"/>
        <w:rPr>
          <w:rFonts w:eastAsia="Noto Serif CJK SC" w:cs="Calibri"/>
          <w:kern w:val="3"/>
          <w:lang w:eastAsia="zh-CN" w:bidi="hi-IN"/>
        </w:rPr>
      </w:pPr>
      <w:r w:rsidRPr="00A5625B">
        <w:rPr>
          <w:rFonts w:eastAsia="Noto Serif CJK SC" w:cs="Calibri"/>
          <w:kern w:val="3"/>
          <w:lang w:eastAsia="zh-CN" w:bidi="hi-IN"/>
        </w:rPr>
        <w:t>SCIDAP – Národný otvorený digitálny repozitár pre publikácie</w:t>
      </w:r>
      <w:r w:rsidR="00C82165" w:rsidRPr="00A5625B">
        <w:rPr>
          <w:rFonts w:eastAsia="Noto Serif CJK SC" w:cs="Calibri"/>
          <w:kern w:val="3"/>
          <w:lang w:eastAsia="zh-CN" w:bidi="hi-IN"/>
        </w:rPr>
        <w:t xml:space="preserve"> (súčasťou</w:t>
      </w:r>
      <w:r w:rsidR="00C82165">
        <w:rPr>
          <w:rFonts w:eastAsia="Noto Serif CJK SC" w:cs="Calibri"/>
          <w:kern w:val="3"/>
          <w:lang w:eastAsia="zh-CN" w:bidi="hi-IN"/>
        </w:rPr>
        <w:t xml:space="preserve"> dodávky je rozvoj a integrácia tohto systému)</w:t>
      </w:r>
      <w:r w:rsidRPr="00A7734E">
        <w:rPr>
          <w:rFonts w:eastAsia="Noto Serif CJK SC" w:cs="Calibri"/>
          <w:kern w:val="3"/>
          <w:lang w:eastAsia="zh-CN" w:bidi="hi-IN"/>
        </w:rPr>
        <w:t>;</w:t>
      </w:r>
    </w:p>
    <w:p w14:paraId="3B4D0877" w14:textId="7EB3A3FE" w:rsidR="003777FF" w:rsidRDefault="00AB34B0">
      <w:pPr>
        <w:pStyle w:val="Odsekzoznamu"/>
        <w:numPr>
          <w:ilvl w:val="0"/>
          <w:numId w:val="3"/>
        </w:numPr>
        <w:pBdr>
          <w:top w:val="nil"/>
          <w:left w:val="nil"/>
          <w:bottom w:val="nil"/>
          <w:right w:val="nil"/>
          <w:between w:val="nil"/>
          <w:bar w:val="nil"/>
        </w:pBdr>
        <w:suppressAutoHyphens/>
        <w:spacing w:after="0" w:line="276" w:lineRule="auto"/>
        <w:jc w:val="both"/>
        <w:rPr>
          <w:rFonts w:eastAsia="Noto Serif CJK SC" w:cs="Calibri"/>
          <w:kern w:val="3"/>
          <w:lang w:eastAsia="zh-CN" w:bidi="hi-IN"/>
        </w:rPr>
      </w:pPr>
      <w:r w:rsidRPr="00A7734E">
        <w:rPr>
          <w:rFonts w:eastAsia="Noto Serif CJK SC" w:cs="Calibri"/>
          <w:kern w:val="3"/>
          <w:lang w:eastAsia="zh-CN" w:bidi="hi-IN"/>
        </w:rPr>
        <w:t>SVD – Národný otvorený digitálny repozitár pre výskumné dáta</w:t>
      </w:r>
      <w:r w:rsidR="00C82165">
        <w:rPr>
          <w:rFonts w:eastAsia="Noto Serif CJK SC" w:cs="Calibri"/>
          <w:kern w:val="3"/>
          <w:lang w:eastAsia="zh-CN" w:bidi="hi-IN"/>
        </w:rPr>
        <w:t xml:space="preserve"> (súčasťou dodávky je rozvoj a integrácia tohto systému);</w:t>
      </w:r>
    </w:p>
    <w:p w14:paraId="100B1E9B" w14:textId="61E514D8" w:rsidR="004D386B" w:rsidRPr="00A7734E" w:rsidRDefault="004D386B">
      <w:pPr>
        <w:pStyle w:val="Odsekzoznamu"/>
        <w:numPr>
          <w:ilvl w:val="0"/>
          <w:numId w:val="3"/>
        </w:numPr>
        <w:spacing w:after="0" w:line="276" w:lineRule="auto"/>
        <w:jc w:val="both"/>
        <w:rPr>
          <w:rFonts w:eastAsia="Noto Serif CJK SC" w:cs="Calibri"/>
          <w:kern w:val="3"/>
          <w:lang w:eastAsia="zh-CN" w:bidi="hi-IN"/>
        </w:rPr>
      </w:pPr>
      <w:r w:rsidRPr="00A7734E">
        <w:rPr>
          <w:rFonts w:eastAsia="Noto Serif CJK SC" w:cs="Calibri"/>
          <w:kern w:val="3"/>
          <w:lang w:eastAsia="zh-CN" w:bidi="hi-IN"/>
        </w:rPr>
        <w:t>Agendový systém na manažment prideľovania zdrojov</w:t>
      </w:r>
      <w:r w:rsidR="00C82165">
        <w:rPr>
          <w:rFonts w:eastAsia="Noto Serif CJK SC" w:cs="Calibri"/>
          <w:kern w:val="3"/>
          <w:lang w:eastAsia="zh-CN" w:bidi="hi-IN"/>
        </w:rPr>
        <w:t xml:space="preserve"> (súčasťou dodávky je rozvoj a integrácia tohto systému)</w:t>
      </w:r>
      <w:r w:rsidRPr="00A7734E">
        <w:rPr>
          <w:rFonts w:eastAsia="Noto Serif CJK SC" w:cs="Calibri"/>
          <w:kern w:val="3"/>
          <w:lang w:eastAsia="zh-CN" w:bidi="hi-IN"/>
        </w:rPr>
        <w:t>;</w:t>
      </w:r>
    </w:p>
    <w:p w14:paraId="57797D8E" w14:textId="4AA8F19D" w:rsidR="00AB34B0" w:rsidRPr="0044703A" w:rsidRDefault="003777FF">
      <w:pPr>
        <w:pStyle w:val="Normlnywebov"/>
        <w:numPr>
          <w:ilvl w:val="0"/>
          <w:numId w:val="3"/>
        </w:numPr>
        <w:spacing w:before="0" w:beforeAutospacing="0" w:after="240" w:afterAutospacing="0" w:line="276" w:lineRule="auto"/>
        <w:jc w:val="both"/>
        <w:textAlignment w:val="baseline"/>
        <w:rPr>
          <w:rFonts w:cs="Calibri"/>
          <w:color w:val="000000"/>
          <w:szCs w:val="22"/>
        </w:rPr>
      </w:pPr>
      <w:r w:rsidRPr="00A7734E">
        <w:rPr>
          <w:rFonts w:ascii="Calibri" w:hAnsi="Calibri" w:cs="Calibri"/>
          <w:color w:val="000000"/>
          <w:szCs w:val="22"/>
        </w:rPr>
        <w:t xml:space="preserve">ďalšie relevantné databázy a registre, ktoré </w:t>
      </w:r>
      <w:r w:rsidR="0044703A">
        <w:rPr>
          <w:rFonts w:ascii="Calibri" w:hAnsi="Calibri" w:cs="Calibri"/>
          <w:color w:val="000000"/>
          <w:szCs w:val="22"/>
        </w:rPr>
        <w:t>budú zistené v zmysle analytickej etapy a</w:t>
      </w:r>
      <w:r w:rsidR="00A61E86">
        <w:rPr>
          <w:rFonts w:ascii="Calibri" w:hAnsi="Calibri" w:cs="Calibri"/>
          <w:color w:val="000000"/>
          <w:szCs w:val="22"/>
        </w:rPr>
        <w:t> detailného návrhu riešenia</w:t>
      </w:r>
      <w:r w:rsidR="00C82165">
        <w:rPr>
          <w:rFonts w:ascii="Calibri" w:hAnsi="Calibri" w:cs="Calibri"/>
          <w:color w:val="000000"/>
          <w:szCs w:val="22"/>
        </w:rPr>
        <w:t xml:space="preserve"> (súčasťou dodávky je integrácia týchto systémov)</w:t>
      </w:r>
      <w:r w:rsidRPr="0044703A">
        <w:rPr>
          <w:rFonts w:eastAsia="Noto Serif CJK SC" w:cs="Calibri"/>
          <w:kern w:val="3"/>
          <w:lang w:eastAsia="zh-CN" w:bidi="hi-IN"/>
        </w:rPr>
        <w:t>.</w:t>
      </w:r>
    </w:p>
    <w:p w14:paraId="4EC8569F" w14:textId="35386834" w:rsidR="00AB34B0" w:rsidRPr="00A7734E" w:rsidRDefault="00AB34B0" w:rsidP="00CD5892">
      <w:pPr>
        <w:pBdr>
          <w:top w:val="nil"/>
          <w:left w:val="nil"/>
          <w:bottom w:val="nil"/>
          <w:right w:val="nil"/>
          <w:between w:val="nil"/>
          <w:bar w:val="nil"/>
        </w:pBdr>
        <w:suppressAutoHyphens/>
        <w:spacing w:before="120" w:after="0" w:line="276" w:lineRule="auto"/>
        <w:jc w:val="both"/>
        <w:rPr>
          <w:rFonts w:eastAsia="Noto Serif CJK SC" w:cs="Calibri"/>
          <w:kern w:val="3"/>
          <w:lang w:eastAsia="zh-CN" w:bidi="hi-IN"/>
        </w:rPr>
      </w:pPr>
      <w:r w:rsidRPr="00A7734E">
        <w:rPr>
          <w:rFonts w:eastAsia="Noto Serif CJK SC" w:cs="Calibri"/>
          <w:kern w:val="3"/>
          <w:lang w:eastAsia="zh-CN" w:bidi="hi-IN"/>
        </w:rPr>
        <w:t>Zároveň vznikn</w:t>
      </w:r>
      <w:r w:rsidR="00C6227F" w:rsidRPr="00A7734E">
        <w:rPr>
          <w:rFonts w:eastAsia="Noto Serif CJK SC" w:cs="Calibri"/>
          <w:kern w:val="3"/>
          <w:lang w:eastAsia="zh-CN" w:bidi="hi-IN"/>
        </w:rPr>
        <w:t>e</w:t>
      </w:r>
      <w:r w:rsidRPr="00A7734E">
        <w:rPr>
          <w:rFonts w:eastAsia="Noto Serif CJK SC" w:cs="Calibri"/>
          <w:kern w:val="3"/>
          <w:lang w:eastAsia="zh-CN" w:bidi="hi-IN"/>
        </w:rPr>
        <w:t xml:space="preserve"> nov</w:t>
      </w:r>
      <w:r w:rsidR="00C6227F" w:rsidRPr="00A7734E">
        <w:rPr>
          <w:rFonts w:eastAsia="Noto Serif CJK SC" w:cs="Calibri"/>
          <w:kern w:val="3"/>
          <w:lang w:eastAsia="zh-CN" w:bidi="hi-IN"/>
        </w:rPr>
        <w:t>ý</w:t>
      </w:r>
      <w:r w:rsidRPr="00A7734E">
        <w:rPr>
          <w:rFonts w:eastAsia="Noto Serif CJK SC" w:cs="Calibri"/>
          <w:kern w:val="3"/>
          <w:lang w:eastAsia="zh-CN" w:bidi="hi-IN"/>
        </w:rPr>
        <w:t xml:space="preserve"> informačn</w:t>
      </w:r>
      <w:r w:rsidR="00C6227F" w:rsidRPr="00A7734E">
        <w:rPr>
          <w:rFonts w:eastAsia="Noto Serif CJK SC" w:cs="Calibri"/>
          <w:kern w:val="3"/>
          <w:lang w:eastAsia="zh-CN" w:bidi="hi-IN"/>
        </w:rPr>
        <w:t>ý</w:t>
      </w:r>
      <w:r w:rsidRPr="00A7734E">
        <w:rPr>
          <w:rFonts w:eastAsia="Noto Serif CJK SC" w:cs="Calibri"/>
          <w:kern w:val="3"/>
          <w:lang w:eastAsia="zh-CN" w:bidi="hi-IN"/>
        </w:rPr>
        <w:t xml:space="preserve"> systém a regist</w:t>
      </w:r>
      <w:r w:rsidR="00C6227F" w:rsidRPr="00A7734E">
        <w:rPr>
          <w:rFonts w:eastAsia="Noto Serif CJK SC" w:cs="Calibri"/>
          <w:kern w:val="3"/>
          <w:lang w:eastAsia="zh-CN" w:bidi="hi-IN"/>
        </w:rPr>
        <w:t>er</w:t>
      </w:r>
      <w:r w:rsidRPr="00A7734E">
        <w:rPr>
          <w:rFonts w:eastAsia="Noto Serif CJK SC" w:cs="Calibri"/>
          <w:kern w:val="3"/>
          <w:lang w:eastAsia="zh-CN" w:bidi="hi-IN"/>
        </w:rPr>
        <w:t>:</w:t>
      </w:r>
    </w:p>
    <w:p w14:paraId="5478A7BB" w14:textId="33C2658A" w:rsidR="00C6227F" w:rsidRPr="00A7734E" w:rsidRDefault="003777FF">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Pr>
          <w:rFonts w:eastAsia="Noto Serif CJK SC" w:cs="Calibri"/>
          <w:kern w:val="3"/>
          <w:lang w:eastAsia="zh-CN" w:bidi="hi-IN"/>
        </w:rPr>
        <w:t>R</w:t>
      </w:r>
      <w:r w:rsidR="00AB34B0" w:rsidRPr="00A7734E">
        <w:rPr>
          <w:rFonts w:eastAsia="Noto Serif CJK SC" w:cs="Calibri"/>
          <w:kern w:val="3"/>
          <w:lang w:eastAsia="zh-CN" w:bidi="hi-IN"/>
        </w:rPr>
        <w:t xml:space="preserve">egister </w:t>
      </w:r>
      <w:r>
        <w:rPr>
          <w:rFonts w:eastAsia="Noto Serif CJK SC" w:cs="Calibri"/>
          <w:kern w:val="3"/>
          <w:lang w:eastAsia="zh-CN" w:bidi="hi-IN"/>
        </w:rPr>
        <w:t>organizácií uskutočňujúcich výskum a</w:t>
      </w:r>
      <w:r w:rsidR="00C82165">
        <w:rPr>
          <w:rFonts w:eastAsia="Noto Serif CJK SC" w:cs="Calibri"/>
          <w:kern w:val="3"/>
          <w:lang w:eastAsia="zh-CN" w:bidi="hi-IN"/>
        </w:rPr>
        <w:t> </w:t>
      </w:r>
      <w:r>
        <w:rPr>
          <w:rFonts w:eastAsia="Noto Serif CJK SC" w:cs="Calibri"/>
          <w:kern w:val="3"/>
          <w:lang w:eastAsia="zh-CN" w:bidi="hi-IN"/>
        </w:rPr>
        <w:t>vývoj</w:t>
      </w:r>
      <w:r w:rsidR="00C82165">
        <w:rPr>
          <w:rFonts w:eastAsia="Noto Serif CJK SC" w:cs="Calibri"/>
          <w:kern w:val="3"/>
          <w:lang w:eastAsia="zh-CN" w:bidi="hi-IN"/>
        </w:rPr>
        <w:t xml:space="preserve"> (súčasťou dodávky je vývoj, implementácia a integrácia tohto nového systému)</w:t>
      </w:r>
      <w:r w:rsidR="00C6227F" w:rsidRPr="00A7734E">
        <w:rPr>
          <w:rFonts w:eastAsia="Noto Serif CJK SC" w:cs="Calibri"/>
          <w:kern w:val="3"/>
          <w:lang w:eastAsia="zh-CN" w:bidi="hi-IN"/>
        </w:rPr>
        <w:t>.</w:t>
      </w:r>
    </w:p>
    <w:p w14:paraId="6356202D" w14:textId="77777777" w:rsidR="00CC2304" w:rsidRPr="00A7734E" w:rsidRDefault="00CC2304" w:rsidP="00CD5892">
      <w:p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bookmarkStart w:id="90" w:name="_Toc225949979"/>
      <w:bookmarkStart w:id="91" w:name="_Toc225950026"/>
      <w:bookmarkEnd w:id="90"/>
      <w:bookmarkEnd w:id="91"/>
    </w:p>
    <w:p w14:paraId="613CDC41" w14:textId="1A0D1849" w:rsidR="00584076" w:rsidRPr="00A7734E" w:rsidRDefault="00584076" w:rsidP="00CD5892">
      <w:pPr>
        <w:pBdr>
          <w:top w:val="nil"/>
          <w:left w:val="nil"/>
          <w:bottom w:val="nil"/>
          <w:right w:val="nil"/>
          <w:between w:val="nil"/>
          <w:bar w:val="nil"/>
        </w:pBdr>
        <w:suppressAutoHyphens/>
        <w:spacing w:before="60" w:line="276" w:lineRule="auto"/>
        <w:jc w:val="both"/>
        <w:rPr>
          <w:rFonts w:eastAsia="Noto Serif CJK SC" w:cs="Calibri"/>
          <w:b/>
          <w:bCs/>
          <w:kern w:val="3"/>
          <w:lang w:eastAsia="zh-CN" w:bidi="hi-IN"/>
        </w:rPr>
      </w:pPr>
      <w:r w:rsidRPr="00A7734E">
        <w:rPr>
          <w:rFonts w:eastAsia="Noto Serif CJK SC" w:cs="Calibri"/>
          <w:b/>
          <w:bCs/>
          <w:kern w:val="3"/>
          <w:lang w:eastAsia="zh-CN" w:bidi="hi-IN"/>
        </w:rPr>
        <w:t>Všeobecné požiadavky pre</w:t>
      </w:r>
      <w:r w:rsidR="00C6227F" w:rsidRPr="00A7734E">
        <w:rPr>
          <w:rFonts w:eastAsia="Noto Serif CJK SC" w:cs="Calibri"/>
          <w:b/>
          <w:bCs/>
          <w:kern w:val="3"/>
          <w:lang w:eastAsia="zh-CN" w:bidi="hi-IN"/>
        </w:rPr>
        <w:t xml:space="preserve"> moduly</w:t>
      </w:r>
      <w:r w:rsidRPr="00A7734E">
        <w:rPr>
          <w:rFonts w:eastAsia="Noto Serif CJK SC" w:cs="Calibri"/>
          <w:b/>
          <w:bCs/>
          <w:kern w:val="3"/>
          <w:lang w:eastAsia="zh-CN" w:bidi="hi-IN"/>
        </w:rPr>
        <w:t xml:space="preserve"> SK CRIS, SVD, SCIDAP</w:t>
      </w:r>
      <w:r w:rsidR="00C6227F" w:rsidRPr="00A7734E">
        <w:rPr>
          <w:rFonts w:eastAsia="Noto Serif CJK SC" w:cs="Calibri"/>
          <w:b/>
          <w:bCs/>
          <w:kern w:val="3"/>
          <w:lang w:eastAsia="zh-CN" w:bidi="hi-IN"/>
        </w:rPr>
        <w:t>:</w:t>
      </w:r>
    </w:p>
    <w:p w14:paraId="76DA9A87" w14:textId="77777777" w:rsidR="00584076" w:rsidRPr="00A7734E" w:rsidRDefault="00584076" w:rsidP="00CD5892">
      <w:pPr>
        <w:spacing w:after="0" w:line="276" w:lineRule="auto"/>
        <w:jc w:val="both"/>
        <w:rPr>
          <w:rFonts w:eastAsia="Noto Serif CJK SC" w:cs="Calibri"/>
          <w:kern w:val="3"/>
          <w:lang w:eastAsia="zh-CN" w:bidi="hi-IN"/>
        </w:rPr>
      </w:pPr>
      <w:r w:rsidRPr="00A7734E">
        <w:rPr>
          <w:rFonts w:eastAsia="Noto Serif CJK SC" w:cs="Calibri"/>
          <w:kern w:val="3"/>
          <w:lang w:eastAsia="zh-CN" w:bidi="hi-IN"/>
        </w:rPr>
        <w:t>Systémy SK CRIS, SVD, SCIDAP musia:</w:t>
      </w:r>
    </w:p>
    <w:p w14:paraId="3B6722FB" w14:textId="77777777" w:rsidR="00584076" w:rsidRPr="00A7734E" w:rsidRDefault="00584076">
      <w:pPr>
        <w:pStyle w:val="Odsekzoznamu"/>
        <w:numPr>
          <w:ilvl w:val="0"/>
          <w:numId w:val="122"/>
        </w:numPr>
        <w:spacing w:after="0" w:line="276" w:lineRule="auto"/>
        <w:rPr>
          <w:rFonts w:eastAsia="Times New Roman" w:cs="Calibri"/>
          <w:kern w:val="0"/>
          <w:lang w:eastAsia="sk-SK"/>
          <w14:ligatures w14:val="none"/>
        </w:rPr>
      </w:pPr>
      <w:r w:rsidRPr="00A7734E">
        <w:rPr>
          <w:rFonts w:eastAsia="Times New Roman" w:cs="Calibri"/>
          <w:kern w:val="0"/>
          <w:lang w:eastAsia="sk-SK"/>
          <w14:ligatures w14:val="none"/>
        </w:rPr>
        <w:t>zabezpečiť, aby aplikačné rozhrania (API) pracovali výhradne s konsolidovanými a validovanými dátami.</w:t>
      </w:r>
    </w:p>
    <w:p w14:paraId="7EB5CD6C" w14:textId="64DA4A4D"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byť nasaden</w:t>
      </w:r>
      <w:r w:rsidR="004709F6" w:rsidRPr="00A7734E">
        <w:rPr>
          <w:rFonts w:eastAsia="Times New Roman" w:cs="Calibri"/>
          <w:kern w:val="0"/>
          <w:lang w:eastAsia="sk-SK"/>
          <w14:ligatures w14:val="none"/>
        </w:rPr>
        <w:t>é</w:t>
      </w:r>
      <w:r w:rsidRPr="00A7734E">
        <w:rPr>
          <w:rFonts w:eastAsia="Times New Roman" w:cs="Calibri"/>
          <w:kern w:val="0"/>
          <w:lang w:eastAsia="sk-SK"/>
          <w14:ligatures w14:val="none"/>
        </w:rPr>
        <w:t xml:space="preserve"> a zintegrovan</w:t>
      </w:r>
      <w:r w:rsidR="004709F6" w:rsidRPr="00A7734E">
        <w:rPr>
          <w:rFonts w:eastAsia="Times New Roman" w:cs="Calibri"/>
          <w:kern w:val="0"/>
          <w:lang w:eastAsia="sk-SK"/>
          <w14:ligatures w14:val="none"/>
        </w:rPr>
        <w:t>é</w:t>
      </w:r>
      <w:r w:rsidRPr="00A7734E">
        <w:rPr>
          <w:rFonts w:eastAsia="Times New Roman" w:cs="Calibri"/>
          <w:kern w:val="0"/>
          <w:lang w:eastAsia="sk-SK"/>
          <w14:ligatures w14:val="none"/>
        </w:rPr>
        <w:t xml:space="preserve"> s Interoperabilnou platformou podľa kapitoly 1. a poskytovať dáta pre CIP podľa kapitoly 2.</w:t>
      </w:r>
    </w:p>
    <w:p w14:paraId="1F96AB10"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obsahovať nástroje na manažment kvality dát, ktoré umožnia:</w:t>
      </w:r>
    </w:p>
    <w:p w14:paraId="722D3DFB"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identifikáciu duplicitných záznamov, </w:t>
      </w:r>
    </w:p>
    <w:p w14:paraId="4CAFB6BA"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detekciu nekonzistentných alebo chybných údajov, </w:t>
      </w:r>
    </w:p>
    <w:p w14:paraId="0C01D0D2"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evidenciu a reportovanie kvality dát, </w:t>
      </w:r>
    </w:p>
    <w:p w14:paraId="3CB4B433"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návrh a aplikáciu pravidiel čistenia dát. </w:t>
      </w:r>
    </w:p>
    <w:p w14:paraId="7B71CCEF"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umožniť integráciu alebo využitie nástroja na správu kvality dát.</w:t>
      </w:r>
    </w:p>
    <w:p w14:paraId="57CFE6CE"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zabezpečiť pravidelnú kontrolu a validáciu dát pred ich sprístupnením cez API.</w:t>
      </w:r>
    </w:p>
    <w:p w14:paraId="5DD661F3"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implementovať princíp centrálnej evidencie referenčných údajov.</w:t>
      </w:r>
    </w:p>
    <w:p w14:paraId="04787D73"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lastRenderedPageBreak/>
        <w:t>umožniť vytváranie a správu tzv. „zlatých záznamov“, ktoré predstavujú:</w:t>
      </w:r>
    </w:p>
    <w:p w14:paraId="1D7153E9"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jednoznačný referenčný údaj pre konkrétny objekt, </w:t>
      </w:r>
    </w:p>
    <w:p w14:paraId="1FACCECA"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autoritatívny zdroj pre všetky integrované systémy. </w:t>
      </w:r>
    </w:p>
    <w:p w14:paraId="4385D740"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zabezpečiť synchronizáciu referenčných údajov naprieč všetkými pripojenými systémami.</w:t>
      </w:r>
    </w:p>
    <w:p w14:paraId="009F911D"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zabrániť vzniku duplicitných záznamov prostredníctvom:</w:t>
      </w:r>
    </w:p>
    <w:p w14:paraId="048EB75E"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pravidiel deduplikácie,</w:t>
      </w:r>
    </w:p>
    <w:p w14:paraId="721D3C9B"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schvaľovacích workflow pri zápise údajov, </w:t>
      </w:r>
    </w:p>
    <w:p w14:paraId="66AAF921"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kontroly existencie záznamu pred jeho vytvorením. </w:t>
      </w:r>
    </w:p>
    <w:p w14:paraId="48245A74"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zabezpečiť pridelenie jedinečného identifikátora každému evidovanému objektu.</w:t>
      </w:r>
    </w:p>
    <w:p w14:paraId="35AEEA75"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Jedinečný identifikátor musí byť:</w:t>
      </w:r>
    </w:p>
    <w:p w14:paraId="12656DF0"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globálne unikátny v rámci celého ekosystému systémov, </w:t>
      </w:r>
    </w:p>
    <w:p w14:paraId="58374516"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nemenný počas celého životného cyklu objektu, </w:t>
      </w:r>
    </w:p>
    <w:p w14:paraId="5B623FF9"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využívaný pri integrácii medzi systémami a pri komunikácii cez API. </w:t>
      </w:r>
    </w:p>
    <w:p w14:paraId="633D0B45"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umožniť mapovanie identifikátorov medzi rôznymi systémami, ak existujú externé identifikátory.</w:t>
      </w:r>
    </w:p>
    <w:p w14:paraId="37E651C6"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zabezpečiť validáciu jedinečnosti identifikátorov pri zápise nových záznamov.</w:t>
      </w:r>
    </w:p>
    <w:p w14:paraId="2559689D" w14:textId="5084734F"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poskytovať aplikačné služby (API), ktoré budú sprístupňovať výhradne referenčné („zlaté“) dáta.</w:t>
      </w:r>
    </w:p>
    <w:p w14:paraId="720F06C7" w14:textId="77777777" w:rsidR="00584076" w:rsidRPr="00A7734E" w:rsidRDefault="00584076">
      <w:pPr>
        <w:pStyle w:val="Odsekzoznamu"/>
        <w:numPr>
          <w:ilvl w:val="0"/>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API musí zabezpečiť:</w:t>
      </w:r>
    </w:p>
    <w:p w14:paraId="07200E09" w14:textId="77777777" w:rsidR="00584076" w:rsidRPr="00A7734E" w:rsidRDefault="00584076">
      <w:pPr>
        <w:pStyle w:val="Odsekzoznamu"/>
        <w:numPr>
          <w:ilvl w:val="1"/>
          <w:numId w:val="122"/>
        </w:numPr>
        <w:spacing w:before="100" w:beforeAutospacing="1" w:after="100" w:afterAutospacing="1" w:line="276" w:lineRule="auto"/>
        <w:rPr>
          <w:rFonts w:eastAsia="Times New Roman" w:cs="Calibri"/>
          <w:kern w:val="0"/>
          <w:lang w:eastAsia="sk-SK"/>
          <w14:ligatures w14:val="none"/>
        </w:rPr>
      </w:pPr>
      <w:r w:rsidRPr="00A7734E">
        <w:rPr>
          <w:rFonts w:eastAsia="Times New Roman" w:cs="Calibri"/>
          <w:kern w:val="0"/>
          <w:lang w:eastAsia="sk-SK"/>
          <w14:ligatures w14:val="none"/>
        </w:rPr>
        <w:t xml:space="preserve">konzistentnosť údajov naprieč systémami, </w:t>
      </w:r>
    </w:p>
    <w:p w14:paraId="2254B739" w14:textId="77777777" w:rsidR="00584076" w:rsidRPr="00A7734E" w:rsidRDefault="00584076">
      <w:pPr>
        <w:pStyle w:val="Odsekzoznamu"/>
        <w:numPr>
          <w:ilvl w:val="1"/>
          <w:numId w:val="122"/>
        </w:numPr>
        <w:spacing w:before="100" w:beforeAutospacing="1" w:after="100" w:afterAutospacing="1" w:line="276" w:lineRule="auto"/>
        <w:rPr>
          <w:rFonts w:cs="Calibri"/>
          <w:szCs w:val="22"/>
        </w:rPr>
      </w:pPr>
      <w:r w:rsidRPr="00A7734E">
        <w:rPr>
          <w:rFonts w:eastAsia="Times New Roman" w:cs="Calibri"/>
          <w:kern w:val="0"/>
          <w:lang w:eastAsia="sk-SK"/>
          <w14:ligatures w14:val="none"/>
        </w:rPr>
        <w:t xml:space="preserve">validáciu vstupných dát pri zápise, </w:t>
      </w:r>
    </w:p>
    <w:p w14:paraId="2FDAC7B5" w14:textId="77777777" w:rsidR="00584076" w:rsidRPr="00A7734E" w:rsidRDefault="00584076">
      <w:pPr>
        <w:pStyle w:val="Odsekzoznamu"/>
        <w:numPr>
          <w:ilvl w:val="1"/>
          <w:numId w:val="122"/>
        </w:numPr>
        <w:spacing w:before="100" w:beforeAutospacing="1" w:after="100" w:afterAutospacing="1" w:line="276" w:lineRule="auto"/>
        <w:rPr>
          <w:rFonts w:cs="Calibri"/>
          <w:szCs w:val="22"/>
        </w:rPr>
      </w:pPr>
      <w:r w:rsidRPr="00A7734E">
        <w:rPr>
          <w:rFonts w:eastAsia="Times New Roman" w:cs="Calibri"/>
          <w:kern w:val="0"/>
          <w:lang w:eastAsia="sk-SK"/>
          <w14:ligatures w14:val="none"/>
        </w:rPr>
        <w:t>auditovateľnosť zmien v dátach,</w:t>
      </w:r>
    </w:p>
    <w:p w14:paraId="3B8ED629" w14:textId="36EC6BAC" w:rsidR="00D86D53" w:rsidRPr="00D86D53" w:rsidRDefault="00584076">
      <w:pPr>
        <w:pStyle w:val="Odsekzoznamu"/>
        <w:numPr>
          <w:ilvl w:val="1"/>
          <w:numId w:val="122"/>
        </w:numPr>
        <w:spacing w:before="100" w:beforeAutospacing="1" w:after="100" w:afterAutospacing="1" w:line="276" w:lineRule="auto"/>
        <w:rPr>
          <w:rFonts w:eastAsiaTheme="majorEastAsia" w:cs="Calibri"/>
          <w:b/>
          <w:bCs/>
          <w:szCs w:val="22"/>
        </w:rPr>
      </w:pPr>
      <w:r w:rsidRPr="00A7734E">
        <w:rPr>
          <w:rFonts w:eastAsia="Times New Roman" w:cs="Calibri"/>
          <w:kern w:val="0"/>
          <w:lang w:eastAsia="sk-SK"/>
          <w14:ligatures w14:val="none"/>
        </w:rPr>
        <w:t>umožniť riadený prístup k dátam na základe rolí a oprávnení cez centrálne IAM.</w:t>
      </w:r>
    </w:p>
    <w:p w14:paraId="324B62B1" w14:textId="77777777" w:rsidR="00D86D53" w:rsidRPr="00D86D53" w:rsidRDefault="00D86D53" w:rsidP="00D86D53">
      <w:pPr>
        <w:pStyle w:val="Odsekzoznamu"/>
        <w:spacing w:before="100" w:beforeAutospacing="1" w:after="100" w:afterAutospacing="1" w:line="276" w:lineRule="auto"/>
        <w:ind w:left="1440"/>
        <w:rPr>
          <w:rFonts w:eastAsiaTheme="majorEastAsia" w:cs="Calibri"/>
          <w:b/>
          <w:bCs/>
          <w:szCs w:val="22"/>
        </w:rPr>
      </w:pPr>
    </w:p>
    <w:p w14:paraId="744F4398" w14:textId="77777777" w:rsidR="00D86D53" w:rsidRPr="00D86D53" w:rsidRDefault="00D86D53">
      <w:pPr>
        <w:pStyle w:val="Odsekzoznamu"/>
        <w:keepNext/>
        <w:keepLines/>
        <w:numPr>
          <w:ilvl w:val="0"/>
          <w:numId w:val="123"/>
        </w:numPr>
        <w:spacing w:before="160" w:after="80" w:line="276" w:lineRule="auto"/>
        <w:contextualSpacing w:val="0"/>
        <w:outlineLvl w:val="2"/>
        <w:rPr>
          <w:rFonts w:eastAsia="Noto Serif CJK SC" w:cstheme="majorBidi"/>
          <w:vanish/>
          <w:color w:val="0F4761" w:themeColor="accent1" w:themeShade="BF"/>
          <w:sz w:val="28"/>
          <w:szCs w:val="28"/>
          <w:lang w:eastAsia="zh-CN" w:bidi="hi-IN"/>
        </w:rPr>
      </w:pPr>
      <w:bookmarkStart w:id="92" w:name="_Toc242440021"/>
      <w:bookmarkStart w:id="93" w:name="_Toc242448876"/>
      <w:bookmarkEnd w:id="92"/>
      <w:bookmarkEnd w:id="93"/>
    </w:p>
    <w:p w14:paraId="2E891F9E" w14:textId="2914013D" w:rsidR="00AB34B0" w:rsidRPr="00D86D53" w:rsidRDefault="00C6227F">
      <w:pPr>
        <w:pStyle w:val="Nadpis3"/>
        <w:numPr>
          <w:ilvl w:val="1"/>
          <w:numId w:val="123"/>
        </w:numPr>
        <w:spacing w:line="276" w:lineRule="auto"/>
        <w:ind w:left="567" w:hanging="567"/>
        <w:rPr>
          <w:rStyle w:val="Vrazn"/>
          <w:rFonts w:cs="Calibri"/>
          <w:b w:val="0"/>
          <w:bCs w:val="0"/>
        </w:rPr>
      </w:pPr>
      <w:bookmarkStart w:id="94" w:name="_Toc242448877"/>
      <w:r w:rsidRPr="00D86D53">
        <w:rPr>
          <w:rStyle w:val="Vrazn"/>
          <w:rFonts w:cs="Calibri"/>
          <w:b w:val="0"/>
          <w:bCs w:val="0"/>
        </w:rPr>
        <w:t xml:space="preserve">Modul </w:t>
      </w:r>
      <w:r w:rsidR="00AB34B0" w:rsidRPr="00D86D53">
        <w:rPr>
          <w:rStyle w:val="Vrazn"/>
          <w:rFonts w:cs="Calibri"/>
          <w:b w:val="0"/>
          <w:bCs w:val="0"/>
        </w:rPr>
        <w:t>SK CRIS</w:t>
      </w:r>
      <w:bookmarkEnd w:id="94"/>
    </w:p>
    <w:p w14:paraId="2BC6FC7F" w14:textId="386A7D75" w:rsidR="00AB34B0" w:rsidRPr="00A7734E" w:rsidRDefault="00AB34B0" w:rsidP="00CD5892">
      <w:pPr>
        <w:spacing w:line="276" w:lineRule="auto"/>
        <w:jc w:val="both"/>
        <w:rPr>
          <w:rFonts w:cs="Calibri"/>
          <w:szCs w:val="22"/>
        </w:rPr>
      </w:pPr>
      <w:r w:rsidRPr="00A7734E">
        <w:rPr>
          <w:rFonts w:cs="Calibri"/>
          <w:szCs w:val="22"/>
        </w:rPr>
        <w:t xml:space="preserve">Informačný systém o výskume, vývoji a inováciách SK CRIS má štatút Informačného systému verejnej správy. Za prevádzku, údržbu a technickú podporu tohto systému je zodpovedné CVTI SR z poverenia Ministerstva školstva, výskumu, vývoja a mládeže SR a v zmysle zákona č. 172/2005 Z. z. </w:t>
      </w:r>
    </w:p>
    <w:p w14:paraId="03DEBC49" w14:textId="69CA8AB7" w:rsidR="000F368E" w:rsidRPr="00A7734E" w:rsidRDefault="000F368E" w:rsidP="00CD5892">
      <w:pPr>
        <w:spacing w:line="276" w:lineRule="auto"/>
        <w:jc w:val="both"/>
        <w:rPr>
          <w:rFonts w:cs="Calibri"/>
          <w:szCs w:val="22"/>
        </w:rPr>
      </w:pPr>
      <w:r w:rsidRPr="00A7734E">
        <w:rPr>
          <w:rFonts w:cs="Calibri"/>
          <w:noProof/>
          <w:szCs w:val="22"/>
          <w:lang w:eastAsia="sk-SK"/>
        </w:rPr>
        <w:drawing>
          <wp:inline distT="0" distB="0" distL="0" distR="0" wp14:anchorId="648917C8" wp14:editId="10E53D01">
            <wp:extent cx="5760720" cy="3185795"/>
            <wp:effectExtent l="0" t="0" r="0" b="0"/>
            <wp:docPr id="2050732066" name="Obrázok 2050732066" descr="Obrázok, na ktorom je text, snímka obrazovky, diagram, písmo&#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 snímka obrazovky, diagram, písmo&#10;&#10;Obsah vygenerovaný umelou inteligenciou môže byť nesprávny."/>
                    <pic:cNvPicPr/>
                  </pic:nvPicPr>
                  <pic:blipFill>
                    <a:blip r:embed="rId10"/>
                    <a:stretch>
                      <a:fillRect/>
                    </a:stretch>
                  </pic:blipFill>
                  <pic:spPr>
                    <a:xfrm>
                      <a:off x="0" y="0"/>
                      <a:ext cx="5760720" cy="3185795"/>
                    </a:xfrm>
                    <a:prstGeom prst="rect">
                      <a:avLst/>
                    </a:prstGeom>
                  </pic:spPr>
                </pic:pic>
              </a:graphicData>
            </a:graphic>
          </wp:inline>
        </w:drawing>
      </w:r>
    </w:p>
    <w:p w14:paraId="41415B2A" w14:textId="094A5942" w:rsidR="000F368E" w:rsidRPr="00A7734E" w:rsidRDefault="000F368E" w:rsidP="00CD5892">
      <w:pPr>
        <w:spacing w:line="276" w:lineRule="auto"/>
        <w:jc w:val="both"/>
        <w:rPr>
          <w:rFonts w:cs="Calibri"/>
          <w:szCs w:val="22"/>
        </w:rPr>
      </w:pPr>
      <w:r w:rsidRPr="00A7734E">
        <w:rPr>
          <w:rFonts w:cs="Calibri"/>
          <w:szCs w:val="22"/>
        </w:rPr>
        <w:lastRenderedPageBreak/>
        <w:t>Obrázok č. 3 – Informačný systém SK CRIS</w:t>
      </w:r>
    </w:p>
    <w:p w14:paraId="0BD15314" w14:textId="77777777" w:rsidR="00AB34B0" w:rsidRPr="00A7734E" w:rsidRDefault="00AB34B0" w:rsidP="00CD5892">
      <w:pPr>
        <w:spacing w:line="276" w:lineRule="auto"/>
        <w:jc w:val="both"/>
        <w:rPr>
          <w:rFonts w:cs="Calibri"/>
          <w:b/>
          <w:bCs/>
          <w:iCs/>
          <w:szCs w:val="22"/>
        </w:rPr>
      </w:pPr>
      <w:r w:rsidRPr="00A7734E">
        <w:rPr>
          <w:rFonts w:cs="Calibri"/>
          <w:b/>
          <w:bCs/>
          <w:iCs/>
          <w:szCs w:val="22"/>
        </w:rPr>
        <w:t>Štandardy EÚ a dátový model</w:t>
      </w:r>
    </w:p>
    <w:p w14:paraId="063CF96B" w14:textId="685BD23C" w:rsidR="00AB34B0" w:rsidRPr="00A7734E" w:rsidRDefault="00AB34B0" w:rsidP="00CD5892">
      <w:pPr>
        <w:spacing w:line="276" w:lineRule="auto"/>
        <w:jc w:val="both"/>
        <w:rPr>
          <w:rFonts w:cs="Calibri"/>
          <w:szCs w:val="22"/>
        </w:rPr>
      </w:pPr>
      <w:r w:rsidRPr="00A7734E">
        <w:rPr>
          <w:rFonts w:cs="Calibri"/>
          <w:szCs w:val="22"/>
        </w:rPr>
        <w:t>SK</w:t>
      </w:r>
      <w:r w:rsidR="00B077F9" w:rsidRPr="00A7734E">
        <w:rPr>
          <w:rFonts w:cs="Calibri"/>
          <w:szCs w:val="22"/>
        </w:rPr>
        <w:t xml:space="preserve"> </w:t>
      </w:r>
      <w:r w:rsidRPr="00A7734E">
        <w:rPr>
          <w:rFonts w:cs="Calibri"/>
          <w:szCs w:val="22"/>
        </w:rPr>
        <w:t xml:space="preserve">CRIS bol vytvorený v súlade s metodikou a  štandardami EÚ pre výskumné  informácie.  Ide predovšetkým o relačný dátový model CERIF 1.6 (CERIF - Common European Research Information Format). Tento dátový model podporuje vzájomné prepojenie jednotlivých objektov evidovaných v SK CRIS (obrázok č. </w:t>
      </w:r>
      <w:r w:rsidR="000F368E" w:rsidRPr="00A7734E">
        <w:rPr>
          <w:rFonts w:cs="Calibri"/>
          <w:szCs w:val="22"/>
        </w:rPr>
        <w:t>3</w:t>
      </w:r>
      <w:r w:rsidRPr="00A7734E">
        <w:rPr>
          <w:rFonts w:cs="Calibri"/>
          <w:szCs w:val="22"/>
        </w:rPr>
        <w:t xml:space="preserve">). </w:t>
      </w:r>
    </w:p>
    <w:p w14:paraId="3D6A6E36" w14:textId="77777777" w:rsidR="00AB34B0" w:rsidRPr="00A7734E" w:rsidRDefault="00AB34B0" w:rsidP="00CD5892">
      <w:pPr>
        <w:spacing w:line="276" w:lineRule="auto"/>
        <w:jc w:val="both"/>
        <w:rPr>
          <w:rFonts w:cs="Calibri"/>
          <w:b/>
          <w:bCs/>
          <w:iCs/>
          <w:szCs w:val="22"/>
        </w:rPr>
      </w:pPr>
      <w:r w:rsidRPr="00A7734E">
        <w:rPr>
          <w:rFonts w:cs="Calibri"/>
          <w:b/>
          <w:bCs/>
          <w:iCs/>
          <w:szCs w:val="22"/>
        </w:rPr>
        <w:t>Dáta a procesy</w:t>
      </w:r>
    </w:p>
    <w:p w14:paraId="3712D985" w14:textId="7FC9C6F8" w:rsidR="00AB34B0" w:rsidRPr="00A7734E" w:rsidRDefault="00AB34B0" w:rsidP="00CD5892">
      <w:pPr>
        <w:spacing w:line="276" w:lineRule="auto"/>
        <w:jc w:val="both"/>
        <w:rPr>
          <w:rFonts w:cs="Calibri"/>
          <w:szCs w:val="22"/>
        </w:rPr>
      </w:pPr>
      <w:r w:rsidRPr="00A7734E">
        <w:rPr>
          <w:rFonts w:cs="Calibri"/>
          <w:szCs w:val="22"/>
        </w:rPr>
        <w:t>Informačný systém SK CRIS integruje údaje o výskume a vývoji na Slovensku v rámci:</w:t>
      </w:r>
    </w:p>
    <w:p w14:paraId="692F9D3A" w14:textId="77777777" w:rsidR="00AB34B0" w:rsidRPr="00A7734E" w:rsidRDefault="00AB34B0">
      <w:pPr>
        <w:pStyle w:val="Odsekzoznamu"/>
        <w:numPr>
          <w:ilvl w:val="0"/>
          <w:numId w:val="4"/>
        </w:numPr>
        <w:spacing w:line="276" w:lineRule="auto"/>
        <w:jc w:val="both"/>
        <w:rPr>
          <w:rFonts w:cs="Calibri"/>
          <w:szCs w:val="22"/>
        </w:rPr>
      </w:pPr>
      <w:r w:rsidRPr="00A7734E">
        <w:rPr>
          <w:rFonts w:cs="Calibri"/>
          <w:szCs w:val="22"/>
        </w:rPr>
        <w:t xml:space="preserve">Registra organizácií výskumu a vývoja, </w:t>
      </w:r>
    </w:p>
    <w:p w14:paraId="62AFB912" w14:textId="77777777" w:rsidR="00AB34B0" w:rsidRPr="00A7734E" w:rsidRDefault="00AB34B0">
      <w:pPr>
        <w:pStyle w:val="Odsekzoznamu"/>
        <w:numPr>
          <w:ilvl w:val="0"/>
          <w:numId w:val="4"/>
        </w:numPr>
        <w:spacing w:line="276" w:lineRule="auto"/>
        <w:jc w:val="both"/>
        <w:rPr>
          <w:rFonts w:cs="Calibri"/>
          <w:szCs w:val="22"/>
        </w:rPr>
      </w:pPr>
      <w:r w:rsidRPr="00A7734E">
        <w:rPr>
          <w:rFonts w:cs="Calibri"/>
          <w:szCs w:val="22"/>
        </w:rPr>
        <w:t>Registra projektov výskumu a vývoja,</w:t>
      </w:r>
    </w:p>
    <w:p w14:paraId="0A5BE32D" w14:textId="77777777" w:rsidR="00AB34B0" w:rsidRPr="00A7734E" w:rsidRDefault="00AB34B0">
      <w:pPr>
        <w:pStyle w:val="Odsekzoznamu"/>
        <w:numPr>
          <w:ilvl w:val="0"/>
          <w:numId w:val="4"/>
        </w:numPr>
        <w:spacing w:line="276" w:lineRule="auto"/>
        <w:jc w:val="both"/>
        <w:rPr>
          <w:rFonts w:cs="Calibri"/>
          <w:szCs w:val="22"/>
        </w:rPr>
      </w:pPr>
      <w:r w:rsidRPr="00A7734E">
        <w:rPr>
          <w:rFonts w:cs="Calibri"/>
          <w:szCs w:val="22"/>
        </w:rPr>
        <w:t>Registra výskumníkov,</w:t>
      </w:r>
    </w:p>
    <w:p w14:paraId="0226DD97" w14:textId="77777777" w:rsidR="00AB34B0" w:rsidRPr="00A7734E" w:rsidRDefault="00AB34B0">
      <w:pPr>
        <w:pStyle w:val="Odsekzoznamu"/>
        <w:numPr>
          <w:ilvl w:val="0"/>
          <w:numId w:val="4"/>
        </w:numPr>
        <w:spacing w:line="276" w:lineRule="auto"/>
        <w:jc w:val="both"/>
        <w:rPr>
          <w:rFonts w:cs="Calibri"/>
          <w:szCs w:val="22"/>
        </w:rPr>
      </w:pPr>
      <w:r w:rsidRPr="00A7734E">
        <w:rPr>
          <w:rFonts w:cs="Calibri"/>
          <w:szCs w:val="22"/>
        </w:rPr>
        <w:t>Registra výsledkov výskumu a vývoja,</w:t>
      </w:r>
    </w:p>
    <w:p w14:paraId="280F8BBA" w14:textId="77777777" w:rsidR="00AB34B0" w:rsidRPr="00A7734E" w:rsidRDefault="00AB34B0">
      <w:pPr>
        <w:pStyle w:val="Odsekzoznamu"/>
        <w:numPr>
          <w:ilvl w:val="0"/>
          <w:numId w:val="4"/>
        </w:numPr>
        <w:spacing w:line="276" w:lineRule="auto"/>
        <w:jc w:val="both"/>
        <w:rPr>
          <w:rFonts w:cs="Calibri"/>
          <w:szCs w:val="22"/>
        </w:rPr>
      </w:pPr>
      <w:r w:rsidRPr="00A7734E">
        <w:rPr>
          <w:rFonts w:cs="Calibri"/>
          <w:szCs w:val="22"/>
        </w:rPr>
        <w:t xml:space="preserve">Registra výskumnej infraštruktúry. </w:t>
      </w:r>
    </w:p>
    <w:p w14:paraId="134F1CB0" w14:textId="45558853" w:rsidR="00AB34B0" w:rsidRPr="00A7734E" w:rsidRDefault="00AB34B0" w:rsidP="00CD5892">
      <w:pPr>
        <w:spacing w:line="276" w:lineRule="auto"/>
        <w:jc w:val="both"/>
        <w:rPr>
          <w:rFonts w:cs="Calibri"/>
          <w:szCs w:val="22"/>
        </w:rPr>
      </w:pPr>
      <w:r w:rsidRPr="00A7734E">
        <w:rPr>
          <w:rFonts w:cs="Calibri"/>
          <w:szCs w:val="22"/>
        </w:rPr>
        <w:t>Prostredníctvom systému sú realizované nasledujúce procesy:</w:t>
      </w:r>
    </w:p>
    <w:p w14:paraId="5D0C35D2" w14:textId="77777777" w:rsidR="00AB34B0" w:rsidRPr="00A7734E" w:rsidRDefault="00AB34B0">
      <w:pPr>
        <w:pStyle w:val="Odsekzoznamu"/>
        <w:numPr>
          <w:ilvl w:val="0"/>
          <w:numId w:val="5"/>
        </w:numPr>
        <w:spacing w:line="276" w:lineRule="auto"/>
        <w:jc w:val="both"/>
        <w:rPr>
          <w:rFonts w:cs="Calibri"/>
          <w:szCs w:val="22"/>
        </w:rPr>
      </w:pPr>
      <w:r w:rsidRPr="00A7734E">
        <w:rPr>
          <w:rFonts w:cs="Calibri"/>
          <w:szCs w:val="22"/>
        </w:rPr>
        <w:t>Import metadát o projektoch grantových agentúr APVV, VEGA, KEGA cez API rozhrania,</w:t>
      </w:r>
    </w:p>
    <w:p w14:paraId="3879A7BC" w14:textId="77777777" w:rsidR="00AB34B0" w:rsidRPr="00A7734E" w:rsidRDefault="00AB34B0">
      <w:pPr>
        <w:pStyle w:val="Odsekzoznamu"/>
        <w:numPr>
          <w:ilvl w:val="0"/>
          <w:numId w:val="5"/>
        </w:numPr>
        <w:spacing w:line="276" w:lineRule="auto"/>
        <w:jc w:val="both"/>
        <w:rPr>
          <w:rFonts w:cs="Calibri"/>
          <w:szCs w:val="22"/>
        </w:rPr>
      </w:pPr>
      <w:r w:rsidRPr="00A7734E">
        <w:rPr>
          <w:rFonts w:cs="Calibri"/>
          <w:szCs w:val="22"/>
        </w:rPr>
        <w:t xml:space="preserve">Proces hodnotenia spôsobilosti vykonávať výskum a vývoj cez online formuláre, </w:t>
      </w:r>
    </w:p>
    <w:p w14:paraId="2E24A719" w14:textId="77777777" w:rsidR="00AB34B0" w:rsidRPr="00A7734E" w:rsidRDefault="00AB34B0">
      <w:pPr>
        <w:pStyle w:val="Odsekzoznamu"/>
        <w:numPr>
          <w:ilvl w:val="0"/>
          <w:numId w:val="5"/>
        </w:numPr>
        <w:spacing w:line="276" w:lineRule="auto"/>
        <w:jc w:val="both"/>
        <w:rPr>
          <w:rFonts w:cs="Calibri"/>
          <w:szCs w:val="22"/>
        </w:rPr>
      </w:pPr>
      <w:r w:rsidRPr="00A7734E">
        <w:rPr>
          <w:rFonts w:cs="Calibri"/>
          <w:szCs w:val="22"/>
        </w:rPr>
        <w:t>Doplnkové štatistické zisťovanie výskumno-vývojového potenciálu cez online formuláre.</w:t>
      </w:r>
    </w:p>
    <w:p w14:paraId="17BBBBB9" w14:textId="0B81340B" w:rsidR="00AB34B0" w:rsidRPr="00A7734E" w:rsidRDefault="00AB34B0">
      <w:pPr>
        <w:pStyle w:val="Odsekzoznamu"/>
        <w:numPr>
          <w:ilvl w:val="0"/>
          <w:numId w:val="5"/>
        </w:numPr>
        <w:spacing w:line="276" w:lineRule="auto"/>
        <w:jc w:val="both"/>
        <w:rPr>
          <w:rFonts w:cs="Calibri"/>
          <w:szCs w:val="22"/>
        </w:rPr>
      </w:pPr>
      <w:r w:rsidRPr="00A7734E">
        <w:rPr>
          <w:rFonts w:cs="Calibri"/>
          <w:szCs w:val="22"/>
        </w:rPr>
        <w:t>Vytvorenie zlatého záznamu naprieč SK CRIS, ako referenčný bude názov autora, resp. VaV organizácie.</w:t>
      </w:r>
    </w:p>
    <w:p w14:paraId="4ABB945E" w14:textId="03FDC4EA" w:rsidR="00AB34B0" w:rsidRPr="00A7734E" w:rsidRDefault="00AB34B0" w:rsidP="00CD5892">
      <w:pPr>
        <w:spacing w:line="276" w:lineRule="auto"/>
        <w:jc w:val="both"/>
        <w:rPr>
          <w:rFonts w:cs="Calibri"/>
          <w:szCs w:val="22"/>
        </w:rPr>
      </w:pPr>
      <w:r w:rsidRPr="00A7734E">
        <w:rPr>
          <w:rFonts w:cs="Calibri"/>
          <w:szCs w:val="22"/>
        </w:rPr>
        <w:t>Zozbierané údaje (dodávané organizáciami VaV) sa ukladajú do databázových štruktúr SK CRIS. Údaje sú verejne dostupné cez používateľské rozhranie s množstvom vyhľadávacích kritérií a s nástrojom  na generovanie výstupných zostáv.</w:t>
      </w:r>
    </w:p>
    <w:p w14:paraId="7A90F350" w14:textId="683FD053" w:rsidR="00C1476D" w:rsidRPr="00A7734E" w:rsidRDefault="00CC228C" w:rsidP="00CD5892">
      <w:pPr>
        <w:spacing w:line="276" w:lineRule="auto"/>
        <w:jc w:val="both"/>
        <w:rPr>
          <w:rFonts w:cs="Calibri"/>
          <w:b/>
          <w:bCs/>
          <w:iCs/>
          <w:szCs w:val="22"/>
        </w:rPr>
      </w:pPr>
      <w:r w:rsidRPr="00A7734E">
        <w:rPr>
          <w:rFonts w:cs="Calibri"/>
          <w:b/>
          <w:bCs/>
          <w:iCs/>
          <w:szCs w:val="22"/>
        </w:rPr>
        <w:t>Rozvoj SK CRIS</w:t>
      </w:r>
    </w:p>
    <w:p w14:paraId="387E3ACE" w14:textId="763BE0F0" w:rsidR="005A790F" w:rsidRPr="00A7734E" w:rsidRDefault="005A790F" w:rsidP="00CD5892">
      <w:pPr>
        <w:spacing w:line="276" w:lineRule="auto"/>
        <w:jc w:val="both"/>
        <w:rPr>
          <w:rFonts w:cs="Calibri"/>
          <w:szCs w:val="22"/>
        </w:rPr>
      </w:pPr>
      <w:r w:rsidRPr="00A7734E">
        <w:rPr>
          <w:rFonts w:cs="Calibri"/>
          <w:iCs/>
          <w:szCs w:val="22"/>
        </w:rPr>
        <w:t>Predmetom rozvoja SK CRIS je</w:t>
      </w:r>
      <w:r w:rsidRPr="00A7734E">
        <w:rPr>
          <w:rFonts w:cs="Calibri"/>
          <w:szCs w:val="22"/>
        </w:rPr>
        <w:t xml:space="preserve"> rozvoj a modernizácia informačného systému SK CRIS so zameraním na integráciu, zlepšenie dátovej kvality, posilnenie analytických nástrojov a zosúladenie s</w:t>
      </w:r>
      <w:r w:rsidR="000F368E" w:rsidRPr="00A7734E">
        <w:rPr>
          <w:rFonts w:cs="Calibri"/>
          <w:szCs w:val="22"/>
        </w:rPr>
        <w:t>o zákonom č. 172/2005 Z. z.</w:t>
      </w:r>
      <w:r w:rsidRPr="00A7734E">
        <w:rPr>
          <w:rFonts w:cs="Calibri"/>
          <w:szCs w:val="22"/>
        </w:rPr>
        <w:t xml:space="preserve"> Riešenie musí spĺňať nasledovné požiadavky:</w:t>
      </w:r>
    </w:p>
    <w:p w14:paraId="5DA2CDD2" w14:textId="77777777" w:rsidR="005A790F" w:rsidRPr="00A7734E" w:rsidRDefault="005A790F">
      <w:pPr>
        <w:pStyle w:val="Normlnywebov"/>
        <w:numPr>
          <w:ilvl w:val="0"/>
          <w:numId w:val="50"/>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Jedinečná identifikácia výskumníka</w:t>
      </w:r>
    </w:p>
    <w:p w14:paraId="49BEDB16" w14:textId="723151FE" w:rsidR="005A790F" w:rsidRPr="00A7734E" w:rsidRDefault="00132BB7">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Zhotoviteľ </w:t>
      </w:r>
      <w:r w:rsidR="005A790F" w:rsidRPr="00A7734E">
        <w:rPr>
          <w:rFonts w:ascii="Calibri" w:hAnsi="Calibri" w:cs="Calibri"/>
          <w:szCs w:val="22"/>
        </w:rPr>
        <w:t>musí implementovať nástroj na jednoznačnú identifikáciu výskumníka, ktorý zamedzí obchádzaniu alebo duplicitnej registrácii.</w:t>
      </w:r>
    </w:p>
    <w:p w14:paraId="39E7C71D"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Systém musí podporovať </w:t>
      </w:r>
      <w:r w:rsidRPr="00A7734E">
        <w:rPr>
          <w:rStyle w:val="Vrazn"/>
          <w:rFonts w:ascii="Calibri" w:eastAsiaTheme="majorEastAsia" w:hAnsi="Calibri" w:cs="Calibri"/>
          <w:b w:val="0"/>
          <w:bCs w:val="0"/>
          <w:szCs w:val="22"/>
        </w:rPr>
        <w:t>prepojenie na externé identifikačné služby</w:t>
      </w:r>
      <w:r w:rsidRPr="00A7734E">
        <w:rPr>
          <w:rFonts w:ascii="Calibri" w:hAnsi="Calibri" w:cs="Calibri"/>
          <w:b/>
          <w:bCs/>
          <w:szCs w:val="22"/>
        </w:rPr>
        <w:t xml:space="preserve"> </w:t>
      </w:r>
      <w:r w:rsidRPr="00A7734E">
        <w:rPr>
          <w:rFonts w:ascii="Calibri" w:hAnsi="Calibri" w:cs="Calibri"/>
          <w:szCs w:val="22"/>
        </w:rPr>
        <w:t xml:space="preserve">prostredníctvom API rozhraní – </w:t>
      </w:r>
      <w:r w:rsidRPr="00A7734E">
        <w:rPr>
          <w:rStyle w:val="Vrazn"/>
          <w:rFonts w:ascii="Calibri" w:eastAsiaTheme="majorEastAsia" w:hAnsi="Calibri" w:cs="Calibri"/>
          <w:b w:val="0"/>
          <w:bCs w:val="0"/>
          <w:szCs w:val="22"/>
        </w:rPr>
        <w:t>ORCID (orcid.org)</w:t>
      </w:r>
      <w:r w:rsidRPr="00A7734E">
        <w:rPr>
          <w:rFonts w:ascii="Calibri" w:hAnsi="Calibri" w:cs="Calibri"/>
          <w:b/>
          <w:bCs/>
          <w:szCs w:val="22"/>
        </w:rPr>
        <w:t xml:space="preserve">, </w:t>
      </w:r>
      <w:r w:rsidRPr="00A7734E">
        <w:rPr>
          <w:rStyle w:val="Vrazn"/>
          <w:rFonts w:ascii="Calibri" w:eastAsiaTheme="majorEastAsia" w:hAnsi="Calibri" w:cs="Calibri"/>
          <w:b w:val="0"/>
          <w:bCs w:val="0"/>
          <w:szCs w:val="22"/>
        </w:rPr>
        <w:t>ScopusID</w:t>
      </w:r>
      <w:r w:rsidRPr="00A7734E">
        <w:rPr>
          <w:rFonts w:ascii="Calibri" w:hAnsi="Calibri" w:cs="Calibri"/>
          <w:szCs w:val="22"/>
        </w:rPr>
        <w:t>, a</w:t>
      </w:r>
      <w:r w:rsidRPr="00A7734E">
        <w:rPr>
          <w:rFonts w:ascii="Calibri" w:hAnsi="Calibri" w:cs="Calibri"/>
          <w:b/>
          <w:bCs/>
          <w:szCs w:val="22"/>
        </w:rPr>
        <w:t xml:space="preserve"> </w:t>
      </w:r>
      <w:r w:rsidRPr="00A7734E">
        <w:rPr>
          <w:rStyle w:val="Vrazn"/>
          <w:rFonts w:ascii="Calibri" w:eastAsiaTheme="majorEastAsia" w:hAnsi="Calibri" w:cs="Calibri"/>
          <w:b w:val="0"/>
          <w:bCs w:val="0"/>
          <w:szCs w:val="22"/>
        </w:rPr>
        <w:t>ResearcherID (Web of Science)</w:t>
      </w:r>
      <w:r w:rsidRPr="00A7734E">
        <w:rPr>
          <w:rFonts w:ascii="Calibri" w:hAnsi="Calibri" w:cs="Calibri"/>
          <w:szCs w:val="22"/>
        </w:rPr>
        <w:t>.</w:t>
      </w:r>
    </w:p>
    <w:p w14:paraId="0BCE8180"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Riešenie musí umožniť integráciu na </w:t>
      </w:r>
      <w:r w:rsidRPr="00A7734E">
        <w:rPr>
          <w:rStyle w:val="Vrazn"/>
          <w:rFonts w:ascii="Calibri" w:eastAsiaTheme="majorEastAsia" w:hAnsi="Calibri" w:cs="Calibri"/>
          <w:b w:val="0"/>
          <w:bCs w:val="0"/>
          <w:szCs w:val="22"/>
        </w:rPr>
        <w:t>Register fyzických osôb</w:t>
      </w:r>
      <w:r w:rsidRPr="00A7734E">
        <w:rPr>
          <w:rFonts w:ascii="Calibri" w:hAnsi="Calibri" w:cs="Calibri"/>
          <w:b/>
          <w:bCs/>
          <w:szCs w:val="22"/>
        </w:rPr>
        <w:t xml:space="preserve"> </w:t>
      </w:r>
      <w:r w:rsidRPr="00A7734E">
        <w:rPr>
          <w:rFonts w:ascii="Calibri" w:hAnsi="Calibri" w:cs="Calibri"/>
          <w:szCs w:val="22"/>
        </w:rPr>
        <w:t xml:space="preserve">a/alebo podporu </w:t>
      </w:r>
      <w:r w:rsidRPr="00A7734E">
        <w:rPr>
          <w:rStyle w:val="Vrazn"/>
          <w:rFonts w:ascii="Calibri" w:eastAsiaTheme="majorEastAsia" w:hAnsi="Calibri" w:cs="Calibri"/>
          <w:b w:val="0"/>
          <w:bCs w:val="0"/>
          <w:szCs w:val="22"/>
        </w:rPr>
        <w:t>autentifikácie prostredníctvom elektronického občianskeho preukazu (eID)</w:t>
      </w:r>
      <w:r w:rsidRPr="00A7734E">
        <w:rPr>
          <w:rFonts w:ascii="Calibri" w:hAnsi="Calibri" w:cs="Calibri"/>
          <w:szCs w:val="22"/>
        </w:rPr>
        <w:t>.</w:t>
      </w:r>
    </w:p>
    <w:p w14:paraId="0C4AB670" w14:textId="58C2304A" w:rsidR="005A790F" w:rsidRPr="00A7734E" w:rsidRDefault="005A790F">
      <w:pPr>
        <w:pStyle w:val="Normlnywebov"/>
        <w:numPr>
          <w:ilvl w:val="0"/>
          <w:numId w:val="50"/>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 xml:space="preserve">Integrácia do Európskeho cloudu pre otvorenú vedu </w:t>
      </w:r>
    </w:p>
    <w:p w14:paraId="29459D3D"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SK CRIS musí byť pripravený na technickú a dátovú integráciu do </w:t>
      </w:r>
      <w:r w:rsidRPr="00A7734E">
        <w:rPr>
          <w:rStyle w:val="Vrazn"/>
          <w:rFonts w:ascii="Calibri" w:eastAsiaTheme="majorEastAsia" w:hAnsi="Calibri" w:cs="Calibri"/>
          <w:b w:val="0"/>
          <w:bCs w:val="0"/>
          <w:szCs w:val="22"/>
        </w:rPr>
        <w:t>národného uzla EOSC pre Slovensko</w:t>
      </w:r>
      <w:r w:rsidRPr="00A7734E">
        <w:rPr>
          <w:rFonts w:ascii="Calibri" w:hAnsi="Calibri" w:cs="Calibri"/>
          <w:szCs w:val="22"/>
        </w:rPr>
        <w:t>, v súlade s európskymi štandardmi interoperability a otvorenej vedy.</w:t>
      </w:r>
    </w:p>
    <w:p w14:paraId="6EADE9A0" w14:textId="77777777" w:rsidR="005A790F" w:rsidRPr="00A7734E" w:rsidRDefault="005A790F">
      <w:pPr>
        <w:pStyle w:val="Normlnywebov"/>
        <w:numPr>
          <w:ilvl w:val="0"/>
          <w:numId w:val="50"/>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Transformácia registra organizácií VaV</w:t>
      </w:r>
    </w:p>
    <w:p w14:paraId="20E88F5F"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lastRenderedPageBreak/>
        <w:t xml:space="preserve">Existujúci register organizácií VaV musí byť transformovaný na </w:t>
      </w:r>
      <w:r w:rsidRPr="00A7734E">
        <w:rPr>
          <w:rStyle w:val="Vrazn"/>
          <w:rFonts w:ascii="Calibri" w:eastAsiaTheme="majorEastAsia" w:hAnsi="Calibri" w:cs="Calibri"/>
          <w:b w:val="0"/>
          <w:bCs w:val="0"/>
          <w:szCs w:val="22"/>
        </w:rPr>
        <w:t>Register organizácií uskutočňujúcich výskum a vývoj</w:t>
      </w:r>
      <w:r w:rsidRPr="00A7734E">
        <w:rPr>
          <w:rFonts w:ascii="Calibri" w:hAnsi="Calibri" w:cs="Calibri"/>
          <w:b/>
          <w:bCs/>
          <w:szCs w:val="22"/>
        </w:rPr>
        <w:t xml:space="preserve"> </w:t>
      </w:r>
      <w:r w:rsidRPr="00A7734E">
        <w:rPr>
          <w:rFonts w:ascii="Calibri" w:hAnsi="Calibri" w:cs="Calibri"/>
          <w:szCs w:val="22"/>
        </w:rPr>
        <w:t xml:space="preserve">v súlade s </w:t>
      </w:r>
      <w:r w:rsidRPr="00A7734E">
        <w:rPr>
          <w:rStyle w:val="Vrazn"/>
          <w:rFonts w:ascii="Calibri" w:eastAsiaTheme="majorEastAsia" w:hAnsi="Calibri" w:cs="Calibri"/>
          <w:b w:val="0"/>
          <w:bCs w:val="0"/>
          <w:szCs w:val="22"/>
        </w:rPr>
        <w:t>§ 73 pripravovaného zákona o výskume, vývoji a inováciách</w:t>
      </w:r>
      <w:r w:rsidRPr="00A7734E">
        <w:rPr>
          <w:rFonts w:ascii="Calibri" w:hAnsi="Calibri" w:cs="Calibri"/>
          <w:szCs w:val="22"/>
        </w:rPr>
        <w:t>.</w:t>
      </w:r>
    </w:p>
    <w:p w14:paraId="14D0E6BD"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Súčasťou riešenia je aj modernizácia procesu </w:t>
      </w:r>
      <w:r w:rsidRPr="00A7734E">
        <w:rPr>
          <w:rStyle w:val="Vrazn"/>
          <w:rFonts w:ascii="Calibri" w:eastAsiaTheme="majorEastAsia" w:hAnsi="Calibri" w:cs="Calibri"/>
          <w:b w:val="0"/>
          <w:bCs w:val="0"/>
          <w:szCs w:val="22"/>
        </w:rPr>
        <w:t>hodnotenia spôsobilosti</w:t>
      </w:r>
      <w:r w:rsidRPr="00A7734E">
        <w:rPr>
          <w:rFonts w:ascii="Calibri" w:hAnsi="Calibri" w:cs="Calibri"/>
          <w:szCs w:val="22"/>
        </w:rPr>
        <w:t xml:space="preserve"> organizácií vykonávať výskum a vývoj.</w:t>
      </w:r>
    </w:p>
    <w:p w14:paraId="2D308F1E" w14:textId="77777777" w:rsidR="005A790F" w:rsidRPr="00A7734E" w:rsidRDefault="005A790F">
      <w:pPr>
        <w:pStyle w:val="Normlnywebov"/>
        <w:numPr>
          <w:ilvl w:val="0"/>
          <w:numId w:val="50"/>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Rozšírenie mapy infraštruktúry</w:t>
      </w:r>
    </w:p>
    <w:p w14:paraId="3AEF3D0D" w14:textId="2CC37062"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Aktuálne implementovaná </w:t>
      </w:r>
      <w:r w:rsidRPr="00A7734E">
        <w:rPr>
          <w:rStyle w:val="Vrazn"/>
          <w:rFonts w:ascii="Calibri" w:eastAsiaTheme="majorEastAsia" w:hAnsi="Calibri" w:cs="Calibri"/>
          <w:b w:val="0"/>
          <w:bCs w:val="0"/>
          <w:szCs w:val="22"/>
        </w:rPr>
        <w:t>Mapa výskumnej infraštruktúry</w:t>
      </w:r>
      <w:r w:rsidRPr="00A7734E">
        <w:rPr>
          <w:rFonts w:ascii="Calibri" w:hAnsi="Calibri" w:cs="Calibri"/>
          <w:szCs w:val="22"/>
        </w:rPr>
        <w:t xml:space="preserve"> musí byť rozšírená na </w:t>
      </w:r>
      <w:r w:rsidRPr="00A7734E">
        <w:rPr>
          <w:rStyle w:val="Vrazn"/>
          <w:rFonts w:ascii="Calibri" w:eastAsiaTheme="majorEastAsia" w:hAnsi="Calibri" w:cs="Calibri"/>
          <w:b w:val="0"/>
          <w:bCs w:val="0"/>
          <w:szCs w:val="22"/>
        </w:rPr>
        <w:t>Register infraštruktúry výskumu, vývoja a inovácií</w:t>
      </w:r>
      <w:r w:rsidRPr="00A7734E">
        <w:rPr>
          <w:rFonts w:ascii="Calibri" w:hAnsi="Calibri" w:cs="Calibri"/>
          <w:szCs w:val="22"/>
        </w:rPr>
        <w:t>.</w:t>
      </w:r>
    </w:p>
    <w:p w14:paraId="39AFABCA" w14:textId="654FC412" w:rsidR="005B1BC6"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Riešenie musí umožniť evidenciu, kategorizáciu a vizualizáciu infraštruktúrnych prvkov podľa typov a</w:t>
      </w:r>
      <w:r w:rsidR="005B1BC6" w:rsidRPr="00A7734E">
        <w:rPr>
          <w:rFonts w:ascii="Calibri" w:hAnsi="Calibri" w:cs="Calibri"/>
          <w:szCs w:val="22"/>
        </w:rPr>
        <w:t> </w:t>
      </w:r>
      <w:r w:rsidRPr="00A7734E">
        <w:rPr>
          <w:rFonts w:ascii="Calibri" w:hAnsi="Calibri" w:cs="Calibri"/>
          <w:szCs w:val="22"/>
        </w:rPr>
        <w:t>prevádzkovateľov</w:t>
      </w:r>
      <w:r w:rsidR="005B1BC6" w:rsidRPr="00A7734E">
        <w:rPr>
          <w:rFonts w:ascii="Calibri" w:hAnsi="Calibri" w:cs="Calibri"/>
          <w:szCs w:val="22"/>
        </w:rPr>
        <w:t>.</w:t>
      </w:r>
    </w:p>
    <w:p w14:paraId="41B2FD26" w14:textId="4021C94B" w:rsidR="005B1BC6" w:rsidRPr="00A7734E" w:rsidRDefault="005B1BC6">
      <w:pPr>
        <w:pStyle w:val="Normlnywebov"/>
        <w:numPr>
          <w:ilvl w:val="1"/>
          <w:numId w:val="50"/>
        </w:numPr>
        <w:spacing w:line="276" w:lineRule="auto"/>
        <w:jc w:val="both"/>
        <w:rPr>
          <w:rFonts w:ascii="Calibri" w:hAnsi="Calibri" w:cs="Calibri"/>
          <w:szCs w:val="22"/>
        </w:rPr>
      </w:pPr>
      <w:r w:rsidRPr="00A7734E">
        <w:rPr>
          <w:rFonts w:ascii="Calibri" w:eastAsiaTheme="minorHAnsi" w:hAnsi="Calibri" w:cs="Calibri"/>
          <w:kern w:val="2"/>
          <w:szCs w:val="22"/>
          <w:lang w:eastAsia="en-US"/>
          <w14:ligatures w14:val="standardContextual"/>
        </w:rPr>
        <w:t>Upgrade sa zameria na rozšírenie dátovej štruktúry a implementáciu nových riadiacich a používateľských funkcií.</w:t>
      </w:r>
    </w:p>
    <w:p w14:paraId="3F456DEF" w14:textId="77777777" w:rsidR="005B1BC6" w:rsidRPr="00A7734E" w:rsidRDefault="005B1BC6">
      <w:pPr>
        <w:pStyle w:val="Normlnywebov"/>
        <w:numPr>
          <w:ilvl w:val="1"/>
          <w:numId w:val="50"/>
        </w:numPr>
        <w:spacing w:line="276" w:lineRule="auto"/>
        <w:jc w:val="both"/>
        <w:rPr>
          <w:rFonts w:ascii="Calibri" w:hAnsi="Calibri" w:cs="Calibri"/>
          <w:szCs w:val="22"/>
        </w:rPr>
      </w:pPr>
      <w:r w:rsidRPr="00A7734E">
        <w:rPr>
          <w:rFonts w:ascii="Calibri" w:eastAsiaTheme="minorHAnsi" w:hAnsi="Calibri" w:cs="Calibri"/>
          <w:kern w:val="2"/>
          <w:szCs w:val="22"/>
          <w:lang w:eastAsia="en-US"/>
          <w14:ligatures w14:val="standardContextual"/>
        </w:rPr>
        <w:t>Rozšírenie dátovej štruktúry musí umožniť detailnejšiu kategorizáciu prvkov a podporu pre medzinárodnú komparabilitu.</w:t>
      </w:r>
    </w:p>
    <w:p w14:paraId="280C1B89" w14:textId="77777777" w:rsidR="005B1BC6" w:rsidRPr="00A7734E" w:rsidRDefault="005B1BC6">
      <w:pPr>
        <w:pStyle w:val="Normlnywebov"/>
        <w:numPr>
          <w:ilvl w:val="1"/>
          <w:numId w:val="50"/>
        </w:numPr>
        <w:spacing w:line="276" w:lineRule="auto"/>
        <w:jc w:val="both"/>
        <w:rPr>
          <w:rFonts w:ascii="Calibri" w:hAnsi="Calibri" w:cs="Calibri"/>
          <w:szCs w:val="22"/>
        </w:rPr>
      </w:pPr>
      <w:r w:rsidRPr="00A7734E">
        <w:rPr>
          <w:rFonts w:ascii="Calibri" w:eastAsiaTheme="minorHAnsi" w:hAnsi="Calibri" w:cs="Calibri"/>
          <w:kern w:val="2"/>
          <w:szCs w:val="22"/>
          <w:lang w:eastAsia="en-US"/>
          <w14:ligatures w14:val="standardContextual"/>
        </w:rPr>
        <w:t xml:space="preserve">Evidencia musí ísť nad rámec názvu zariadenia a zahŕňať aj údaje ako napr.: </w:t>
      </w:r>
    </w:p>
    <w:p w14:paraId="68FFFEAA" w14:textId="012DA7D3" w:rsidR="005B1BC6" w:rsidRPr="00A7734E" w:rsidRDefault="005B1BC6">
      <w:pPr>
        <w:pStyle w:val="Normlnywebov"/>
        <w:numPr>
          <w:ilvl w:val="2"/>
          <w:numId w:val="50"/>
        </w:numPr>
        <w:spacing w:line="276" w:lineRule="auto"/>
        <w:jc w:val="both"/>
        <w:rPr>
          <w:rFonts w:ascii="Calibri" w:hAnsi="Calibri" w:cs="Calibri"/>
          <w:szCs w:val="22"/>
        </w:rPr>
      </w:pPr>
      <w:r w:rsidRPr="00A7734E">
        <w:rPr>
          <w:rFonts w:ascii="Calibri" w:eastAsiaTheme="minorHAnsi" w:hAnsi="Calibri" w:cs="Calibri"/>
          <w:kern w:val="2"/>
          <w:szCs w:val="22"/>
          <w:lang w:eastAsia="en-US"/>
          <w14:ligatures w14:val="standardContextual"/>
        </w:rPr>
        <w:t>Technické parametre a špecifikácie (kapacita, presnosť, merací rozsah)</w:t>
      </w:r>
      <w:r w:rsidR="00113F85">
        <w:rPr>
          <w:rFonts w:ascii="Calibri" w:eastAsiaTheme="minorHAnsi" w:hAnsi="Calibri" w:cs="Calibri"/>
          <w:kern w:val="2"/>
          <w:szCs w:val="22"/>
          <w:lang w:eastAsia="en-US"/>
          <w14:ligatures w14:val="standardContextual"/>
        </w:rPr>
        <w:t>,</w:t>
      </w:r>
    </w:p>
    <w:p w14:paraId="1072BE4C" w14:textId="4F8BEF0A" w:rsidR="005B1BC6" w:rsidRPr="00A7734E" w:rsidRDefault="005B1BC6">
      <w:pPr>
        <w:pStyle w:val="Normlnywebov"/>
        <w:numPr>
          <w:ilvl w:val="2"/>
          <w:numId w:val="50"/>
        </w:numPr>
        <w:spacing w:line="276" w:lineRule="auto"/>
        <w:jc w:val="both"/>
        <w:rPr>
          <w:rFonts w:ascii="Calibri" w:hAnsi="Calibri" w:cs="Calibri"/>
          <w:szCs w:val="22"/>
        </w:rPr>
      </w:pPr>
      <w:r w:rsidRPr="00A7734E">
        <w:rPr>
          <w:rFonts w:ascii="Calibri" w:eastAsiaTheme="minorHAnsi" w:hAnsi="Calibri" w:cs="Calibri"/>
          <w:kern w:val="2"/>
          <w:szCs w:val="22"/>
          <w:lang w:eastAsia="en-US"/>
          <w14:ligatures w14:val="standardContextual"/>
        </w:rPr>
        <w:t>Stav a vek zariadenia (dátum obstarania, plánovaná obnova)</w:t>
      </w:r>
      <w:r w:rsidR="00113F85">
        <w:rPr>
          <w:rFonts w:ascii="Calibri" w:eastAsiaTheme="minorHAnsi" w:hAnsi="Calibri" w:cs="Calibri"/>
          <w:kern w:val="2"/>
          <w:szCs w:val="22"/>
          <w:lang w:eastAsia="en-US"/>
          <w14:ligatures w14:val="standardContextual"/>
        </w:rPr>
        <w:t>.</w:t>
      </w:r>
    </w:p>
    <w:p w14:paraId="31AEA551"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Riešenie musí umožniť riadený prístup administrátorov bez nutnosti R/W prístupu priamo do databázy.</w:t>
      </w:r>
    </w:p>
    <w:p w14:paraId="1408DF6F" w14:textId="77777777" w:rsidR="005A790F" w:rsidRPr="00A7734E" w:rsidRDefault="005A790F">
      <w:pPr>
        <w:pStyle w:val="Normlnywebov"/>
        <w:numPr>
          <w:ilvl w:val="0"/>
          <w:numId w:val="50"/>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Rozšírenie analytických a vizualizačných nástrojov</w:t>
      </w:r>
    </w:p>
    <w:p w14:paraId="3370605E" w14:textId="69237262" w:rsidR="005A790F" w:rsidRPr="00A7734E" w:rsidRDefault="00132BB7">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Zhotoviteľ </w:t>
      </w:r>
      <w:r w:rsidR="005A790F" w:rsidRPr="00A7734E">
        <w:rPr>
          <w:rFonts w:ascii="Calibri" w:hAnsi="Calibri" w:cs="Calibri"/>
          <w:szCs w:val="22"/>
        </w:rPr>
        <w:t xml:space="preserve">musí rozšíriť funkcionality pre </w:t>
      </w:r>
      <w:r w:rsidR="005A790F" w:rsidRPr="00A7734E">
        <w:rPr>
          <w:rStyle w:val="Vrazn"/>
          <w:rFonts w:ascii="Calibri" w:eastAsiaTheme="majorEastAsia" w:hAnsi="Calibri" w:cs="Calibri"/>
          <w:b w:val="0"/>
          <w:bCs w:val="0"/>
          <w:szCs w:val="22"/>
        </w:rPr>
        <w:t>analýzu a vizualizáciu dát</w:t>
      </w:r>
      <w:r w:rsidR="005A790F" w:rsidRPr="00A7734E">
        <w:rPr>
          <w:rFonts w:ascii="Calibri" w:hAnsi="Calibri" w:cs="Calibri"/>
          <w:szCs w:val="22"/>
        </w:rPr>
        <w:t>:</w:t>
      </w:r>
    </w:p>
    <w:p w14:paraId="72360034" w14:textId="032E0343" w:rsidR="005A790F" w:rsidRPr="00A7734E" w:rsidRDefault="005A790F">
      <w:pPr>
        <w:pStyle w:val="Normlnywebov"/>
        <w:numPr>
          <w:ilvl w:val="2"/>
          <w:numId w:val="50"/>
        </w:numPr>
        <w:spacing w:line="276" w:lineRule="auto"/>
        <w:jc w:val="both"/>
        <w:rPr>
          <w:rFonts w:ascii="Calibri" w:hAnsi="Calibri" w:cs="Calibri"/>
          <w:szCs w:val="22"/>
        </w:rPr>
      </w:pPr>
      <w:r w:rsidRPr="00A7734E">
        <w:rPr>
          <w:rFonts w:ascii="Calibri" w:hAnsi="Calibri" w:cs="Calibri"/>
          <w:szCs w:val="22"/>
        </w:rPr>
        <w:t>Databáza musí obsahovať dátové tabuľky („kocky“) s ukazovateľmi parametrov;</w:t>
      </w:r>
    </w:p>
    <w:p w14:paraId="04B2002D" w14:textId="01E3BB9B" w:rsidR="005A790F" w:rsidRPr="00A7734E" w:rsidRDefault="005A790F">
      <w:pPr>
        <w:pStyle w:val="Normlnywebov"/>
        <w:numPr>
          <w:ilvl w:val="2"/>
          <w:numId w:val="50"/>
        </w:numPr>
        <w:spacing w:line="276" w:lineRule="auto"/>
        <w:jc w:val="both"/>
        <w:rPr>
          <w:rFonts w:ascii="Calibri" w:hAnsi="Calibri" w:cs="Calibri"/>
          <w:szCs w:val="22"/>
        </w:rPr>
      </w:pPr>
      <w:r w:rsidRPr="00A7734E">
        <w:rPr>
          <w:rFonts w:ascii="Calibri" w:hAnsi="Calibri" w:cs="Calibri"/>
          <w:szCs w:val="22"/>
        </w:rPr>
        <w:t>Členenie údajov;</w:t>
      </w:r>
    </w:p>
    <w:p w14:paraId="6BBEF9A9" w14:textId="79DB1069" w:rsidR="005A790F" w:rsidRPr="00A7734E" w:rsidRDefault="005A790F">
      <w:pPr>
        <w:pStyle w:val="Normlnywebov"/>
        <w:numPr>
          <w:ilvl w:val="2"/>
          <w:numId w:val="50"/>
        </w:numPr>
        <w:spacing w:line="276" w:lineRule="auto"/>
        <w:jc w:val="both"/>
        <w:rPr>
          <w:rFonts w:ascii="Calibri" w:hAnsi="Calibri" w:cs="Calibri"/>
          <w:szCs w:val="22"/>
        </w:rPr>
      </w:pPr>
      <w:r w:rsidRPr="00A7734E">
        <w:rPr>
          <w:rFonts w:ascii="Calibri" w:hAnsi="Calibri" w:cs="Calibri"/>
          <w:szCs w:val="22"/>
        </w:rPr>
        <w:t>Vytváranie vlastných výberov;</w:t>
      </w:r>
    </w:p>
    <w:p w14:paraId="211CC806" w14:textId="64117591" w:rsidR="005A790F" w:rsidRPr="00A7734E" w:rsidRDefault="005A790F">
      <w:pPr>
        <w:pStyle w:val="Normlnywebov"/>
        <w:numPr>
          <w:ilvl w:val="2"/>
          <w:numId w:val="50"/>
        </w:numPr>
        <w:spacing w:line="276" w:lineRule="auto"/>
        <w:jc w:val="both"/>
        <w:rPr>
          <w:rFonts w:ascii="Calibri" w:hAnsi="Calibri" w:cs="Calibri"/>
          <w:szCs w:val="22"/>
        </w:rPr>
      </w:pPr>
      <w:r w:rsidRPr="00A7734E">
        <w:rPr>
          <w:rFonts w:ascii="Calibri" w:hAnsi="Calibri" w:cs="Calibri"/>
          <w:szCs w:val="22"/>
        </w:rPr>
        <w:t>Výstupy možno exportovať XLS, PDF, XML, JSON;</w:t>
      </w:r>
    </w:p>
    <w:p w14:paraId="5096BE8F" w14:textId="2CB5D216" w:rsidR="005A790F" w:rsidRPr="00A7734E" w:rsidRDefault="005A790F">
      <w:pPr>
        <w:pStyle w:val="Normlnywebov"/>
        <w:numPr>
          <w:ilvl w:val="2"/>
          <w:numId w:val="50"/>
        </w:numPr>
        <w:spacing w:line="276" w:lineRule="auto"/>
        <w:jc w:val="both"/>
        <w:rPr>
          <w:rFonts w:ascii="Calibri" w:hAnsi="Calibri" w:cs="Calibri"/>
          <w:szCs w:val="22"/>
        </w:rPr>
      </w:pPr>
      <w:r w:rsidRPr="00A7734E">
        <w:rPr>
          <w:rFonts w:ascii="Calibri" w:hAnsi="Calibri" w:cs="Calibri"/>
          <w:szCs w:val="22"/>
        </w:rPr>
        <w:t xml:space="preserve">Implementácia otvorených </w:t>
      </w:r>
      <w:r w:rsidR="00113F85">
        <w:rPr>
          <w:rFonts w:ascii="Calibri" w:hAnsi="Calibri" w:cs="Calibri"/>
          <w:szCs w:val="22"/>
        </w:rPr>
        <w:t>API</w:t>
      </w:r>
      <w:r w:rsidRPr="00A7734E">
        <w:rPr>
          <w:rFonts w:ascii="Calibri" w:hAnsi="Calibri" w:cs="Calibri"/>
          <w:szCs w:val="22"/>
        </w:rPr>
        <w:t xml:space="preserve"> rozhraní.</w:t>
      </w:r>
    </w:p>
    <w:p w14:paraId="792DD514" w14:textId="77777777" w:rsidR="005A790F" w:rsidRPr="00A7734E" w:rsidRDefault="005A790F">
      <w:pPr>
        <w:pStyle w:val="Normlnywebov"/>
        <w:numPr>
          <w:ilvl w:val="1"/>
          <w:numId w:val="50"/>
        </w:numPr>
        <w:spacing w:line="276" w:lineRule="auto"/>
        <w:jc w:val="both"/>
        <w:rPr>
          <w:rFonts w:ascii="Calibri" w:hAnsi="Calibri" w:cs="Calibri"/>
          <w:szCs w:val="22"/>
        </w:rPr>
      </w:pPr>
      <w:r w:rsidRPr="00A7734E">
        <w:rPr>
          <w:rFonts w:ascii="Calibri" w:hAnsi="Calibri" w:cs="Calibri"/>
          <w:szCs w:val="22"/>
        </w:rPr>
        <w:t xml:space="preserve">Riešenie má zahŕňať aj </w:t>
      </w:r>
      <w:r w:rsidRPr="00A7734E">
        <w:rPr>
          <w:rStyle w:val="Vrazn"/>
          <w:rFonts w:ascii="Calibri" w:eastAsiaTheme="majorEastAsia" w:hAnsi="Calibri" w:cs="Calibri"/>
          <w:b w:val="0"/>
          <w:bCs w:val="0"/>
          <w:szCs w:val="22"/>
        </w:rPr>
        <w:t>prvky umelej inteligencie</w:t>
      </w:r>
      <w:r w:rsidRPr="00A7734E">
        <w:rPr>
          <w:rFonts w:ascii="Calibri" w:hAnsi="Calibri" w:cs="Calibri"/>
          <w:szCs w:val="22"/>
        </w:rPr>
        <w:t xml:space="preserve"> pre vyhľadávanie súvislostí, predikcie a automatizovanú interpretáciu dát.</w:t>
      </w:r>
    </w:p>
    <w:p w14:paraId="1C7D00CE" w14:textId="3E42DE41" w:rsidR="005B1BC6" w:rsidRPr="00A7734E" w:rsidRDefault="005B1BC6" w:rsidP="00CD5892">
      <w:pPr>
        <w:pStyle w:val="Normlnywebov"/>
        <w:spacing w:line="276" w:lineRule="auto"/>
        <w:jc w:val="both"/>
        <w:rPr>
          <w:rFonts w:ascii="Calibri" w:eastAsiaTheme="minorHAnsi" w:hAnsi="Calibri" w:cs="Calibri"/>
          <w:kern w:val="2"/>
          <w:szCs w:val="22"/>
          <w:lang w:eastAsia="en-US"/>
          <w14:ligatures w14:val="standardContextual"/>
        </w:rPr>
      </w:pPr>
      <w:r w:rsidRPr="00A7734E">
        <w:rPr>
          <w:rFonts w:ascii="Calibri" w:eastAsiaTheme="minorHAnsi" w:hAnsi="Calibri" w:cs="Calibri"/>
          <w:kern w:val="2"/>
          <w:szCs w:val="22"/>
          <w:lang w:eastAsia="en-US"/>
          <w14:ligatures w14:val="standardContextual"/>
        </w:rPr>
        <w:t>Rozšírenie existujúceho API rozhrania pre prácu s dátami SK</w:t>
      </w:r>
      <w:r w:rsidR="000F368E" w:rsidRPr="00A7734E">
        <w:rPr>
          <w:rFonts w:ascii="Calibri" w:eastAsiaTheme="minorHAnsi" w:hAnsi="Calibri" w:cs="Calibri"/>
          <w:kern w:val="2"/>
          <w:szCs w:val="22"/>
          <w:lang w:eastAsia="en-US"/>
          <w14:ligatures w14:val="standardContextual"/>
        </w:rPr>
        <w:t xml:space="preserve"> </w:t>
      </w:r>
      <w:r w:rsidRPr="00A7734E">
        <w:rPr>
          <w:rFonts w:ascii="Calibri" w:eastAsiaTheme="minorHAnsi" w:hAnsi="Calibri" w:cs="Calibri"/>
          <w:kern w:val="2"/>
          <w:szCs w:val="22"/>
          <w:lang w:eastAsia="en-US"/>
          <w14:ligatures w14:val="standardContextual"/>
        </w:rPr>
        <w:t>CRIS musí obsahovať koncové body, ktoré nahrádzajú typické administrátorské hromadné operácie:</w:t>
      </w:r>
    </w:p>
    <w:p w14:paraId="0294AE7D" w14:textId="77777777" w:rsidR="005B1BC6" w:rsidRPr="00A7734E" w:rsidRDefault="005B1BC6">
      <w:pPr>
        <w:pStyle w:val="Normlnywebov"/>
        <w:numPr>
          <w:ilvl w:val="0"/>
          <w:numId w:val="80"/>
        </w:numPr>
        <w:spacing w:line="276" w:lineRule="auto"/>
        <w:jc w:val="both"/>
        <w:rPr>
          <w:rFonts w:ascii="Calibri" w:eastAsiaTheme="minorHAnsi" w:hAnsi="Calibri" w:cs="Calibri"/>
          <w:kern w:val="2"/>
          <w:szCs w:val="22"/>
          <w:lang w:eastAsia="en-US"/>
          <w14:ligatures w14:val="standardContextual"/>
        </w:rPr>
      </w:pPr>
      <w:r w:rsidRPr="00A7734E">
        <w:rPr>
          <w:rFonts w:ascii="Calibri" w:eastAsiaTheme="minorHAnsi" w:hAnsi="Calibri" w:cs="Calibri"/>
          <w:kern w:val="2"/>
          <w:szCs w:val="22"/>
          <w:lang w:eastAsia="en-US"/>
          <w14:ligatures w14:val="standardContextual"/>
        </w:rPr>
        <w:t>Hromadné Vkladanie (Bulk INSERT API): API endpointy na príjem štruktúrovaných dátových súborov (JSON, XLS) pre hromadné vkladanie nových záznamov do Registra (Výskumníkov, Organizácií, Projektov).</w:t>
      </w:r>
    </w:p>
    <w:p w14:paraId="1CF6A81C" w14:textId="77777777" w:rsidR="005B1BC6" w:rsidRPr="00A7734E" w:rsidRDefault="005B1BC6">
      <w:pPr>
        <w:pStyle w:val="Normlnywebov"/>
        <w:numPr>
          <w:ilvl w:val="0"/>
          <w:numId w:val="80"/>
        </w:numPr>
        <w:spacing w:before="0" w:beforeAutospacing="0" w:line="276" w:lineRule="auto"/>
        <w:jc w:val="both"/>
        <w:rPr>
          <w:rFonts w:ascii="Calibri" w:eastAsiaTheme="minorHAnsi" w:hAnsi="Calibri" w:cs="Calibri"/>
          <w:kern w:val="2"/>
          <w:szCs w:val="22"/>
          <w:lang w:eastAsia="en-US"/>
          <w14:ligatures w14:val="standardContextual"/>
        </w:rPr>
      </w:pPr>
      <w:r w:rsidRPr="00A7734E">
        <w:rPr>
          <w:rFonts w:ascii="Calibri" w:eastAsiaTheme="minorHAnsi" w:hAnsi="Calibri" w:cs="Calibri"/>
          <w:kern w:val="2"/>
          <w:szCs w:val="22"/>
          <w:lang w:eastAsia="en-US"/>
          <w14:ligatures w14:val="standardContextual"/>
        </w:rPr>
        <w:t>Hromadná Úprava (Bulk UPDATE API): API endpointy pre hromadnú úpravu existujúcich dát (JSON, XLS) na základe jedinečného identifikátora. Patria sem kritické operácie ako zmena klasifikácie objektov alebo komplexná deduplikácia (presun objektov ako publikácia, patent, z jedného subjektu na iný, správny subjekt).</w:t>
      </w:r>
    </w:p>
    <w:p w14:paraId="2FC835C5" w14:textId="0C306181" w:rsidR="005B1BC6" w:rsidRPr="00A7734E" w:rsidRDefault="005B1BC6">
      <w:pPr>
        <w:pStyle w:val="Normlnywebov"/>
        <w:numPr>
          <w:ilvl w:val="0"/>
          <w:numId w:val="80"/>
        </w:numPr>
        <w:spacing w:before="0" w:beforeAutospacing="0" w:line="276" w:lineRule="auto"/>
        <w:jc w:val="both"/>
        <w:rPr>
          <w:rFonts w:ascii="Calibri" w:eastAsiaTheme="minorHAnsi" w:hAnsi="Calibri" w:cs="Calibri"/>
          <w:kern w:val="2"/>
          <w:szCs w:val="22"/>
          <w:lang w:eastAsia="en-US"/>
          <w14:ligatures w14:val="standardContextual"/>
        </w:rPr>
      </w:pPr>
      <w:r w:rsidRPr="00A7734E">
        <w:rPr>
          <w:rFonts w:ascii="Calibri" w:eastAsiaTheme="minorHAnsi" w:hAnsi="Calibri" w:cs="Calibri"/>
          <w:kern w:val="2"/>
          <w:szCs w:val="22"/>
          <w:lang w:eastAsia="en-US"/>
          <w14:ligatures w14:val="standardContextual"/>
        </w:rPr>
        <w:t>Programová Validácia Dát: API endpoints musia obsahovať integrované validačné mechanizmy (napr. kontrola formátov, integrita referenčných dát) pred vykonaním akejkoľvek operácie.</w:t>
      </w:r>
    </w:p>
    <w:p w14:paraId="278936CD" w14:textId="78F3C56A" w:rsidR="00551C69" w:rsidRPr="00D86D53" w:rsidRDefault="00C6227F">
      <w:pPr>
        <w:pStyle w:val="Nadpis3"/>
        <w:numPr>
          <w:ilvl w:val="1"/>
          <w:numId w:val="123"/>
        </w:numPr>
        <w:spacing w:line="276" w:lineRule="auto"/>
        <w:ind w:left="567" w:hanging="567"/>
        <w:rPr>
          <w:rStyle w:val="Vrazn"/>
          <w:rFonts w:cs="Calibri"/>
          <w:b w:val="0"/>
          <w:bCs w:val="0"/>
        </w:rPr>
      </w:pPr>
      <w:bookmarkStart w:id="95" w:name="_Toc242448878"/>
      <w:r w:rsidRPr="00D86D53">
        <w:rPr>
          <w:rStyle w:val="Vrazn"/>
          <w:rFonts w:cs="Calibri"/>
          <w:b w:val="0"/>
          <w:bCs w:val="0"/>
        </w:rPr>
        <w:t xml:space="preserve">Moduly </w:t>
      </w:r>
      <w:r w:rsidR="00551C69" w:rsidRPr="00D86D53">
        <w:rPr>
          <w:rStyle w:val="Vrazn"/>
          <w:rFonts w:cs="Calibri"/>
          <w:b w:val="0"/>
          <w:bCs w:val="0"/>
        </w:rPr>
        <w:t>SCIDAP &amp; SVD</w:t>
      </w:r>
      <w:bookmarkEnd w:id="95"/>
    </w:p>
    <w:p w14:paraId="56081B55" w14:textId="5CE8E771" w:rsidR="00551C69" w:rsidRPr="00A7734E" w:rsidRDefault="00551C69" w:rsidP="00CD5892">
      <w:pPr>
        <w:spacing w:line="276" w:lineRule="auto"/>
        <w:rPr>
          <w:rFonts w:cs="Calibri"/>
          <w:b/>
          <w:bCs/>
          <w:szCs w:val="22"/>
        </w:rPr>
      </w:pPr>
      <w:r w:rsidRPr="00A7734E">
        <w:rPr>
          <w:rFonts w:cs="Calibri"/>
          <w:lang w:eastAsia="sk-SK"/>
        </w:rPr>
        <w:t>Modul</w:t>
      </w:r>
      <w:r w:rsidR="000F368E" w:rsidRPr="00A7734E">
        <w:rPr>
          <w:rFonts w:cs="Calibri"/>
          <w:lang w:eastAsia="sk-SK"/>
        </w:rPr>
        <w:t>y</w:t>
      </w:r>
      <w:r w:rsidRPr="00A7734E">
        <w:rPr>
          <w:rFonts w:cs="Calibri"/>
          <w:lang w:eastAsia="sk-SK"/>
        </w:rPr>
        <w:t xml:space="preserve"> SCIDAP &amp; SVD mus</w:t>
      </w:r>
      <w:r w:rsidR="000F368E" w:rsidRPr="00A7734E">
        <w:rPr>
          <w:rFonts w:cs="Calibri"/>
          <w:lang w:eastAsia="sk-SK"/>
        </w:rPr>
        <w:t xml:space="preserve">ia </w:t>
      </w:r>
      <w:r w:rsidRPr="00A7734E">
        <w:rPr>
          <w:rFonts w:cs="Calibri"/>
          <w:lang w:eastAsia="sk-SK"/>
        </w:rPr>
        <w:t>spĺňať nasledovné požiadavky:</w:t>
      </w:r>
    </w:p>
    <w:p w14:paraId="100D62F3" w14:textId="77777777" w:rsidR="00551C69" w:rsidRPr="00A7734E" w:rsidRDefault="00551C69" w:rsidP="00CD5892">
      <w:pPr>
        <w:spacing w:line="276" w:lineRule="auto"/>
        <w:rPr>
          <w:rFonts w:cs="Calibri"/>
          <w:b/>
          <w:bCs/>
          <w:szCs w:val="22"/>
        </w:rPr>
      </w:pPr>
      <w:r w:rsidRPr="00A7734E">
        <w:rPr>
          <w:rFonts w:cs="Calibri"/>
          <w:b/>
          <w:bCs/>
          <w:szCs w:val="22"/>
        </w:rPr>
        <w:lastRenderedPageBreak/>
        <w:t>Komunity a Zbierky</w:t>
      </w:r>
    </w:p>
    <w:p w14:paraId="6C99BA4C" w14:textId="5A5C52F5" w:rsidR="00551C69" w:rsidRPr="00A7734E" w:rsidRDefault="00551C69" w:rsidP="00CD5892">
      <w:pPr>
        <w:spacing w:line="276" w:lineRule="auto"/>
        <w:jc w:val="both"/>
        <w:rPr>
          <w:rFonts w:cs="Calibri"/>
          <w:szCs w:val="22"/>
        </w:rPr>
      </w:pPr>
      <w:r w:rsidRPr="00A7734E">
        <w:rPr>
          <w:rFonts w:cs="Calibri"/>
          <w:szCs w:val="22"/>
        </w:rPr>
        <w:t>Nová funkcionalita Zbierok bude predstavovať paradigmatickú zmenu v organizácii výskumných výstupov. Tematická organizácia bude umožňovať vytvára</w:t>
      </w:r>
      <w:r w:rsidR="00113F85">
        <w:rPr>
          <w:rFonts w:cs="Calibri"/>
          <w:szCs w:val="22"/>
        </w:rPr>
        <w:t>ť</w:t>
      </w:r>
      <w:r w:rsidRPr="00A7734E">
        <w:rPr>
          <w:rFonts w:cs="Calibri"/>
          <w:szCs w:val="22"/>
        </w:rPr>
        <w:t xml:space="preserve"> kurátorované zbierky podľa projektov, oddelení alebo výskumných oblastí.</w:t>
      </w:r>
    </w:p>
    <w:p w14:paraId="608CF463" w14:textId="77777777" w:rsidR="00551C69" w:rsidRPr="00A7734E" w:rsidRDefault="00551C69" w:rsidP="00CD5892">
      <w:pPr>
        <w:spacing w:line="276" w:lineRule="auto"/>
        <w:rPr>
          <w:rFonts w:cs="Calibri"/>
          <w:szCs w:val="22"/>
        </w:rPr>
      </w:pPr>
      <w:r w:rsidRPr="00A7734E">
        <w:rPr>
          <w:rFonts w:cs="Calibri"/>
          <w:szCs w:val="22"/>
        </w:rPr>
        <w:t>Zavedenie novej štruktúry a rozdelenie funkcionality na Komunity a Zbierky musí umožňovať:</w:t>
      </w:r>
    </w:p>
    <w:p w14:paraId="1A8860B2" w14:textId="77777777" w:rsidR="00551C69" w:rsidRPr="00A7734E" w:rsidRDefault="00551C69">
      <w:pPr>
        <w:pStyle w:val="Odsekzoznamu"/>
        <w:numPr>
          <w:ilvl w:val="0"/>
          <w:numId w:val="28"/>
        </w:numPr>
        <w:spacing w:line="276" w:lineRule="auto"/>
        <w:rPr>
          <w:rFonts w:cs="Calibri"/>
          <w:szCs w:val="22"/>
        </w:rPr>
      </w:pPr>
      <w:r w:rsidRPr="00A7734E">
        <w:rPr>
          <w:rFonts w:cs="Calibri"/>
          <w:szCs w:val="22"/>
        </w:rPr>
        <w:t>Lepšie prehľady o aktivite a zapojení komunity</w:t>
      </w:r>
    </w:p>
    <w:p w14:paraId="7CF24143" w14:textId="77777777" w:rsidR="00551C69" w:rsidRPr="00A7734E" w:rsidRDefault="00551C69">
      <w:pPr>
        <w:pStyle w:val="Odsekzoznamu"/>
        <w:numPr>
          <w:ilvl w:val="0"/>
          <w:numId w:val="28"/>
        </w:numPr>
        <w:spacing w:line="276" w:lineRule="auto"/>
        <w:rPr>
          <w:rFonts w:cs="Calibri"/>
          <w:szCs w:val="22"/>
        </w:rPr>
      </w:pPr>
      <w:r w:rsidRPr="00A7734E">
        <w:rPr>
          <w:rFonts w:cs="Calibri"/>
          <w:szCs w:val="22"/>
        </w:rPr>
        <w:t>Vylepšené vyhľadávanie a filtrovanie komunít</w:t>
      </w:r>
    </w:p>
    <w:p w14:paraId="74BE94CF" w14:textId="77777777" w:rsidR="00551C69" w:rsidRPr="00A7734E" w:rsidRDefault="00551C69">
      <w:pPr>
        <w:pStyle w:val="Odsekzoznamu"/>
        <w:numPr>
          <w:ilvl w:val="0"/>
          <w:numId w:val="28"/>
        </w:numPr>
        <w:spacing w:line="276" w:lineRule="auto"/>
        <w:rPr>
          <w:rFonts w:cs="Calibri"/>
          <w:szCs w:val="22"/>
        </w:rPr>
      </w:pPr>
      <w:r w:rsidRPr="00A7734E">
        <w:rPr>
          <w:rFonts w:cs="Calibri"/>
          <w:szCs w:val="22"/>
        </w:rPr>
        <w:t>Vylepšená správa delegovania a rolí v rámci komunít</w:t>
      </w:r>
    </w:p>
    <w:p w14:paraId="4E5FB193" w14:textId="77777777" w:rsidR="00551C69" w:rsidRPr="00A7734E" w:rsidRDefault="00551C69">
      <w:pPr>
        <w:pStyle w:val="Odsekzoznamu"/>
        <w:numPr>
          <w:ilvl w:val="1"/>
          <w:numId w:val="28"/>
        </w:numPr>
        <w:spacing w:line="276" w:lineRule="auto"/>
        <w:rPr>
          <w:rFonts w:cs="Calibri"/>
          <w:szCs w:val="22"/>
        </w:rPr>
      </w:pPr>
      <w:r w:rsidRPr="00A7734E">
        <w:rPr>
          <w:rFonts w:cs="Calibri"/>
          <w:szCs w:val="22"/>
        </w:rPr>
        <w:t>Vlastníci komunít môžu delegovať práva kurátorom</w:t>
      </w:r>
    </w:p>
    <w:p w14:paraId="482C2F4A" w14:textId="77777777" w:rsidR="00551C69" w:rsidRPr="00A7734E" w:rsidRDefault="00551C69">
      <w:pPr>
        <w:pStyle w:val="Odsekzoznamu"/>
        <w:numPr>
          <w:ilvl w:val="0"/>
          <w:numId w:val="28"/>
        </w:numPr>
        <w:spacing w:line="276" w:lineRule="auto"/>
        <w:rPr>
          <w:rFonts w:cs="Calibri"/>
          <w:szCs w:val="22"/>
        </w:rPr>
      </w:pPr>
      <w:r w:rsidRPr="00A7734E">
        <w:rPr>
          <w:rFonts w:cs="Calibri"/>
          <w:szCs w:val="22"/>
        </w:rPr>
        <w:t>Vylepšený systém oprávnení pre granulárnu kontrolu prístupu ku komunite</w:t>
      </w:r>
    </w:p>
    <w:p w14:paraId="621F1062" w14:textId="77777777" w:rsidR="00551C69" w:rsidRPr="00A7734E" w:rsidRDefault="00551C69">
      <w:pPr>
        <w:pStyle w:val="Odsekzoznamu"/>
        <w:numPr>
          <w:ilvl w:val="1"/>
          <w:numId w:val="28"/>
        </w:numPr>
        <w:spacing w:line="276" w:lineRule="auto"/>
        <w:rPr>
          <w:rFonts w:cs="Calibri"/>
          <w:szCs w:val="22"/>
        </w:rPr>
      </w:pPr>
      <w:r w:rsidRPr="00A7734E">
        <w:rPr>
          <w:rFonts w:cs="Calibri"/>
          <w:szCs w:val="22"/>
        </w:rPr>
        <w:t>Granulárna kontrola oprávnení (pridávať členov, moderovať obsah, upravovať nastavenia)</w:t>
      </w:r>
    </w:p>
    <w:p w14:paraId="5CC46C05" w14:textId="77777777" w:rsidR="00551C69" w:rsidRPr="00A7734E" w:rsidRDefault="00551C69">
      <w:pPr>
        <w:pStyle w:val="Odsekzoznamu"/>
        <w:numPr>
          <w:ilvl w:val="0"/>
          <w:numId w:val="28"/>
        </w:numPr>
        <w:spacing w:line="276" w:lineRule="auto"/>
        <w:rPr>
          <w:rFonts w:cs="Calibri"/>
          <w:szCs w:val="22"/>
        </w:rPr>
      </w:pPr>
      <w:r w:rsidRPr="00A7734E">
        <w:rPr>
          <w:rFonts w:cs="Calibri"/>
          <w:szCs w:val="22"/>
        </w:rPr>
        <w:t>Vylepšené API pre správu členstva v komunitách</w:t>
      </w:r>
    </w:p>
    <w:p w14:paraId="7670F5A6" w14:textId="77777777" w:rsidR="00551C69" w:rsidRPr="00A7734E" w:rsidRDefault="00551C69" w:rsidP="00CD5892">
      <w:pPr>
        <w:spacing w:line="276" w:lineRule="auto"/>
        <w:jc w:val="both"/>
        <w:rPr>
          <w:rFonts w:cs="Calibri"/>
          <w:szCs w:val="22"/>
        </w:rPr>
      </w:pPr>
      <w:r w:rsidRPr="00A7734E">
        <w:rPr>
          <w:rFonts w:cs="Calibri"/>
          <w:szCs w:val="22"/>
        </w:rPr>
        <w:t>Kolekcie budú poskytovať spôsob, ako organizovať a spravovať skupiny záznamov v rámci komunity. Komunity bude možné považovať za oddelenia alebo výskumné skupiny a kolekcie ako kurátorsky spravované výstavy, tematické prehliadky alebo tematické podmnožiny v rámci týchto oddelení. Kolekcie budú môcť byť manuálne (kurátorsky spravované) alebo automatizované (udržiavané podľa definovaných pravidiel).</w:t>
      </w:r>
    </w:p>
    <w:p w14:paraId="668CC87B" w14:textId="77777777" w:rsidR="00551C69" w:rsidRPr="00A7734E" w:rsidRDefault="00551C69" w:rsidP="00CD5892">
      <w:pPr>
        <w:spacing w:line="276" w:lineRule="auto"/>
        <w:rPr>
          <w:rFonts w:cs="Calibri"/>
          <w:b/>
          <w:bCs/>
          <w:szCs w:val="22"/>
        </w:rPr>
      </w:pPr>
      <w:r w:rsidRPr="00A7734E">
        <w:rPr>
          <w:rFonts w:cs="Calibri"/>
          <w:b/>
          <w:bCs/>
          <w:szCs w:val="22"/>
        </w:rPr>
        <w:t>Objekty/Záznamy</w:t>
      </w:r>
    </w:p>
    <w:p w14:paraId="41F3F52B" w14:textId="2004B8E6" w:rsidR="00551C69" w:rsidRPr="00A7734E" w:rsidRDefault="00551C69" w:rsidP="00CD5892">
      <w:pPr>
        <w:spacing w:line="276" w:lineRule="auto"/>
        <w:jc w:val="both"/>
        <w:rPr>
          <w:rFonts w:cs="Calibri"/>
          <w:szCs w:val="22"/>
        </w:rPr>
      </w:pPr>
      <w:r w:rsidRPr="00A7734E">
        <w:rPr>
          <w:rFonts w:cs="Calibri"/>
          <w:szCs w:val="22"/>
        </w:rPr>
        <w:t>Nové funkcionality objektov/záznamov budú zjednodušovať a zefektívňovať zapracovanie zmien metadát, správu záznamov a budú poskytovať automatizáciu kontroly kvality dát</w:t>
      </w:r>
      <w:r w:rsidR="005A16B3" w:rsidRPr="00A7734E">
        <w:rPr>
          <w:rFonts w:cs="Calibri"/>
          <w:szCs w:val="22"/>
        </w:rPr>
        <w:t>:</w:t>
      </w:r>
    </w:p>
    <w:p w14:paraId="47114E55" w14:textId="77777777" w:rsidR="00551C69" w:rsidRPr="00A7734E" w:rsidRDefault="00551C69">
      <w:pPr>
        <w:pStyle w:val="Odsekzoznamu"/>
        <w:numPr>
          <w:ilvl w:val="0"/>
          <w:numId w:val="54"/>
        </w:numPr>
        <w:spacing w:line="276" w:lineRule="auto"/>
        <w:rPr>
          <w:rFonts w:cs="Calibri"/>
          <w:szCs w:val="22"/>
        </w:rPr>
      </w:pPr>
      <w:r w:rsidRPr="00A7734E">
        <w:rPr>
          <w:rFonts w:cs="Calibri"/>
          <w:szCs w:val="22"/>
        </w:rPr>
        <w:t>Vylepšené vlastné polia:</w:t>
      </w:r>
      <w:r w:rsidRPr="00A7734E">
        <w:rPr>
          <w:rFonts w:cs="Calibri"/>
          <w:b/>
          <w:bCs/>
          <w:szCs w:val="22"/>
        </w:rPr>
        <w:t xml:space="preserve"> </w:t>
      </w:r>
      <w:r w:rsidRPr="00A7734E">
        <w:rPr>
          <w:rFonts w:cs="Calibri"/>
          <w:szCs w:val="22"/>
        </w:rPr>
        <w:t>Flexibilnejšia konfigurácia vlastných polí</w:t>
      </w:r>
    </w:p>
    <w:p w14:paraId="7DF6F94D" w14:textId="77777777" w:rsidR="00551C69" w:rsidRPr="00A7734E" w:rsidRDefault="00551C69">
      <w:pPr>
        <w:pStyle w:val="Odsekzoznamu"/>
        <w:numPr>
          <w:ilvl w:val="0"/>
          <w:numId w:val="54"/>
        </w:numPr>
        <w:spacing w:line="276" w:lineRule="auto"/>
        <w:rPr>
          <w:rFonts w:cs="Calibri"/>
          <w:szCs w:val="22"/>
        </w:rPr>
      </w:pPr>
      <w:r w:rsidRPr="00A7734E">
        <w:rPr>
          <w:rFonts w:cs="Calibri"/>
          <w:szCs w:val="22"/>
        </w:rPr>
        <w:t>Rozšírená podpora PID:</w:t>
      </w:r>
      <w:r w:rsidRPr="00A7734E">
        <w:rPr>
          <w:rFonts w:cs="Calibri"/>
          <w:b/>
          <w:bCs/>
          <w:szCs w:val="22"/>
        </w:rPr>
        <w:t xml:space="preserve"> </w:t>
      </w:r>
      <w:r w:rsidRPr="00A7734E">
        <w:rPr>
          <w:rFonts w:cs="Calibri"/>
          <w:szCs w:val="22"/>
        </w:rPr>
        <w:t>Lepšia integrácia s viacerými poskytovateľmi PID</w:t>
      </w:r>
    </w:p>
    <w:p w14:paraId="06C70ACB" w14:textId="77777777" w:rsidR="00551C69" w:rsidRPr="00A7734E" w:rsidRDefault="00551C69">
      <w:pPr>
        <w:pStyle w:val="Odsekzoznamu"/>
        <w:numPr>
          <w:ilvl w:val="0"/>
          <w:numId w:val="54"/>
        </w:numPr>
        <w:spacing w:line="276" w:lineRule="auto"/>
        <w:rPr>
          <w:rFonts w:cs="Calibri"/>
          <w:szCs w:val="22"/>
        </w:rPr>
      </w:pPr>
      <w:r w:rsidRPr="00A7734E">
        <w:rPr>
          <w:rFonts w:cs="Calibri"/>
          <w:szCs w:val="22"/>
        </w:rPr>
        <w:t>Správa záznamov:</w:t>
      </w:r>
      <w:r w:rsidRPr="00A7734E">
        <w:rPr>
          <w:rFonts w:cs="Calibri"/>
          <w:b/>
          <w:bCs/>
          <w:szCs w:val="22"/>
        </w:rPr>
        <w:t xml:space="preserve"> </w:t>
      </w:r>
      <w:r w:rsidRPr="00A7734E">
        <w:rPr>
          <w:rFonts w:cs="Calibri"/>
          <w:szCs w:val="22"/>
        </w:rPr>
        <w:t>Nové nástroje pre hromadnú správu záznamov</w:t>
      </w:r>
    </w:p>
    <w:p w14:paraId="1CF5BF20" w14:textId="77777777" w:rsidR="00551C69" w:rsidRPr="00A7734E" w:rsidRDefault="00551C69">
      <w:pPr>
        <w:pStyle w:val="Odsekzoznamu"/>
        <w:numPr>
          <w:ilvl w:val="0"/>
          <w:numId w:val="54"/>
        </w:numPr>
        <w:spacing w:line="276" w:lineRule="auto"/>
        <w:rPr>
          <w:rFonts w:cs="Calibri"/>
          <w:szCs w:val="22"/>
        </w:rPr>
      </w:pPr>
      <w:r w:rsidRPr="00A7734E">
        <w:rPr>
          <w:rFonts w:cs="Calibri"/>
          <w:szCs w:val="22"/>
        </w:rPr>
        <w:t>Validácia metadát:</w:t>
      </w:r>
      <w:r w:rsidRPr="00A7734E">
        <w:rPr>
          <w:rFonts w:cs="Calibri"/>
          <w:b/>
          <w:bCs/>
          <w:szCs w:val="22"/>
        </w:rPr>
        <w:t xml:space="preserve"> </w:t>
      </w:r>
      <w:r w:rsidRPr="00A7734E">
        <w:rPr>
          <w:rFonts w:cs="Calibri"/>
          <w:szCs w:val="22"/>
        </w:rPr>
        <w:t>Vylepšená validácia a chybové hlásenia</w:t>
      </w:r>
    </w:p>
    <w:p w14:paraId="1AB1FD01" w14:textId="77777777" w:rsidR="00551C69" w:rsidRPr="00A7734E" w:rsidRDefault="00551C69">
      <w:pPr>
        <w:pStyle w:val="Odsekzoznamu"/>
        <w:numPr>
          <w:ilvl w:val="0"/>
          <w:numId w:val="54"/>
        </w:numPr>
        <w:spacing w:line="276" w:lineRule="auto"/>
        <w:rPr>
          <w:rFonts w:cs="Calibri"/>
          <w:szCs w:val="22"/>
        </w:rPr>
      </w:pPr>
      <w:r w:rsidRPr="00A7734E">
        <w:rPr>
          <w:rFonts w:cs="Calibri"/>
          <w:szCs w:val="22"/>
        </w:rPr>
        <w:t>Rozšírenia schémy:</w:t>
      </w:r>
      <w:r w:rsidRPr="00A7734E">
        <w:rPr>
          <w:rFonts w:cs="Calibri"/>
          <w:b/>
          <w:bCs/>
          <w:szCs w:val="22"/>
        </w:rPr>
        <w:t xml:space="preserve"> </w:t>
      </w:r>
      <w:r w:rsidRPr="00A7734E">
        <w:rPr>
          <w:rFonts w:cs="Calibri"/>
          <w:szCs w:val="22"/>
        </w:rPr>
        <w:t>Jednoduchšie rozširovanie schém metadát</w:t>
      </w:r>
    </w:p>
    <w:p w14:paraId="3943C2B1" w14:textId="77777777" w:rsidR="00551C69" w:rsidRPr="00A7734E" w:rsidRDefault="00551C69" w:rsidP="00CD5892">
      <w:pPr>
        <w:spacing w:line="276" w:lineRule="auto"/>
        <w:jc w:val="both"/>
        <w:rPr>
          <w:rFonts w:cs="Calibri"/>
          <w:szCs w:val="22"/>
        </w:rPr>
      </w:pPr>
      <w:r w:rsidRPr="00A7734E">
        <w:rPr>
          <w:rFonts w:cs="Calibri"/>
          <w:szCs w:val="22"/>
        </w:rPr>
        <w:t>Systém vylepšených automatizovaných kontrol, ktorý v reálnom čase bude validovať kvalitu dát. Plánované automatické kontroly:</w:t>
      </w:r>
    </w:p>
    <w:p w14:paraId="7790C408"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Detekcia chýbajúcich povinných polí</w:t>
      </w:r>
    </w:p>
    <w:p w14:paraId="07BD6EE8"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Validácia ORCID a ROR identifikátorov</w:t>
      </w:r>
    </w:p>
    <w:p w14:paraId="09546179"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Kontrola formátu DOI</w:t>
      </w:r>
    </w:p>
    <w:p w14:paraId="052C125D"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Overenie existencie súborov</w:t>
      </w:r>
    </w:p>
    <w:p w14:paraId="06C91E21"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Kontrola embargo nastavení</w:t>
      </w:r>
    </w:p>
    <w:p w14:paraId="6C958F22"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Validácia licenčných podmienok</w:t>
      </w:r>
    </w:p>
    <w:p w14:paraId="40A0FF91" w14:textId="77777777" w:rsidR="00551C69" w:rsidRPr="00A7734E" w:rsidRDefault="00551C69">
      <w:pPr>
        <w:pStyle w:val="Odsekzoznamu"/>
        <w:numPr>
          <w:ilvl w:val="0"/>
          <w:numId w:val="55"/>
        </w:numPr>
        <w:spacing w:line="276" w:lineRule="auto"/>
        <w:rPr>
          <w:rFonts w:cs="Calibri"/>
          <w:szCs w:val="22"/>
        </w:rPr>
      </w:pPr>
      <w:r w:rsidRPr="00A7734E">
        <w:rPr>
          <w:rFonts w:cs="Calibri"/>
          <w:szCs w:val="22"/>
        </w:rPr>
        <w:t>Kontrola kvality abstraktov (minimálna dĺžka)</w:t>
      </w:r>
    </w:p>
    <w:p w14:paraId="7B792D06" w14:textId="1AEF7116" w:rsidR="00551C69" w:rsidRPr="00A7734E" w:rsidRDefault="00551C69" w:rsidP="00CD5892">
      <w:pPr>
        <w:spacing w:line="276" w:lineRule="auto"/>
        <w:rPr>
          <w:rFonts w:cs="Calibri"/>
          <w:szCs w:val="22"/>
        </w:rPr>
      </w:pPr>
      <w:r w:rsidRPr="00A7734E">
        <w:rPr>
          <w:rFonts w:cs="Calibri"/>
          <w:szCs w:val="22"/>
        </w:rPr>
        <w:t>Zlepšenie DOI funkcionalít</w:t>
      </w:r>
      <w:r w:rsidR="005A16B3" w:rsidRPr="00A7734E">
        <w:rPr>
          <w:rFonts w:cs="Calibri"/>
          <w:szCs w:val="22"/>
        </w:rPr>
        <w:t>:</w:t>
      </w:r>
    </w:p>
    <w:p w14:paraId="72C126BA" w14:textId="77777777" w:rsidR="00551C69" w:rsidRPr="00A7734E" w:rsidRDefault="00551C69">
      <w:pPr>
        <w:pStyle w:val="Odsekzoznamu"/>
        <w:numPr>
          <w:ilvl w:val="0"/>
          <w:numId w:val="56"/>
        </w:numPr>
        <w:spacing w:line="276" w:lineRule="auto"/>
        <w:rPr>
          <w:rFonts w:cs="Calibri"/>
          <w:szCs w:val="22"/>
        </w:rPr>
      </w:pPr>
      <w:r w:rsidRPr="00A7734E">
        <w:rPr>
          <w:rFonts w:cs="Calibri"/>
          <w:szCs w:val="22"/>
        </w:rPr>
        <w:t>Vylepšená správa DOI: Podpora administratívneho rozhrania pre DOI</w:t>
      </w:r>
    </w:p>
    <w:p w14:paraId="76F7AEF8" w14:textId="77777777" w:rsidR="00551C69" w:rsidRPr="00A7734E" w:rsidRDefault="00551C69">
      <w:pPr>
        <w:pStyle w:val="Odsekzoznamu"/>
        <w:numPr>
          <w:ilvl w:val="0"/>
          <w:numId w:val="56"/>
        </w:numPr>
        <w:spacing w:line="276" w:lineRule="auto"/>
        <w:rPr>
          <w:rFonts w:cs="Calibri"/>
          <w:szCs w:val="22"/>
        </w:rPr>
      </w:pPr>
      <w:r w:rsidRPr="00A7734E">
        <w:rPr>
          <w:rFonts w:cs="Calibri"/>
          <w:szCs w:val="22"/>
        </w:rPr>
        <w:t>Podpora viacerých poskytovateľov: Podpora pre viacerých poskytovateľov PID</w:t>
      </w:r>
    </w:p>
    <w:p w14:paraId="1700549C" w14:textId="77777777" w:rsidR="00551C69" w:rsidRPr="00A7734E" w:rsidRDefault="00551C69">
      <w:pPr>
        <w:pStyle w:val="Odsekzoznamu"/>
        <w:numPr>
          <w:ilvl w:val="0"/>
          <w:numId w:val="56"/>
        </w:numPr>
        <w:spacing w:line="276" w:lineRule="auto"/>
        <w:rPr>
          <w:rFonts w:cs="Calibri"/>
          <w:szCs w:val="22"/>
        </w:rPr>
      </w:pPr>
      <w:r w:rsidRPr="00A7734E">
        <w:rPr>
          <w:rFonts w:cs="Calibri"/>
          <w:szCs w:val="22"/>
        </w:rPr>
        <w:t>Validácia PID: Validácia pre vlastné schémy PID</w:t>
      </w:r>
    </w:p>
    <w:p w14:paraId="02BAA989" w14:textId="77777777" w:rsidR="00551C69" w:rsidRPr="00A7734E" w:rsidRDefault="00551C69">
      <w:pPr>
        <w:pStyle w:val="Odsekzoznamu"/>
        <w:numPr>
          <w:ilvl w:val="0"/>
          <w:numId w:val="56"/>
        </w:numPr>
        <w:spacing w:line="276" w:lineRule="auto"/>
        <w:rPr>
          <w:rFonts w:cs="Calibri"/>
          <w:szCs w:val="22"/>
        </w:rPr>
      </w:pPr>
      <w:r w:rsidRPr="00A7734E">
        <w:rPr>
          <w:rFonts w:cs="Calibri"/>
          <w:szCs w:val="22"/>
        </w:rPr>
        <w:lastRenderedPageBreak/>
        <w:t>Aktualizácie DOI: Pracovný postup pre aktualizáciu metadát DOI</w:t>
      </w:r>
    </w:p>
    <w:p w14:paraId="4E069D79" w14:textId="77777777" w:rsidR="00551C69" w:rsidRPr="00A7734E" w:rsidRDefault="00551C69">
      <w:pPr>
        <w:pStyle w:val="Odsekzoznamu"/>
        <w:numPr>
          <w:ilvl w:val="0"/>
          <w:numId w:val="56"/>
        </w:numPr>
        <w:spacing w:line="276" w:lineRule="auto"/>
        <w:rPr>
          <w:rFonts w:cs="Calibri"/>
          <w:szCs w:val="22"/>
        </w:rPr>
      </w:pPr>
      <w:r w:rsidRPr="00A7734E">
        <w:rPr>
          <w:rFonts w:cs="Calibri"/>
          <w:szCs w:val="22"/>
        </w:rPr>
        <w:t>Vlastné schémy PID: Konfigurácia vlastných schém PID</w:t>
      </w:r>
    </w:p>
    <w:tbl>
      <w:tblPr>
        <w:tblStyle w:val="Tabukasmriekou4"/>
        <w:tblW w:w="0" w:type="auto"/>
        <w:jc w:val="center"/>
        <w:tblLook w:val="04A0" w:firstRow="1" w:lastRow="0" w:firstColumn="1" w:lastColumn="0" w:noHBand="0" w:noVBand="1"/>
      </w:tblPr>
      <w:tblGrid>
        <w:gridCol w:w="2405"/>
        <w:gridCol w:w="1418"/>
        <w:gridCol w:w="2976"/>
      </w:tblGrid>
      <w:tr w:rsidR="00551C69" w:rsidRPr="00A7734E" w14:paraId="56CB36C8" w14:textId="77777777" w:rsidTr="00275F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shd w:val="clear" w:color="auto" w:fill="D9D9D9" w:themeFill="background1" w:themeFillShade="D9"/>
            <w:hideMark/>
          </w:tcPr>
          <w:p w14:paraId="6ED40758" w14:textId="77777777" w:rsidR="00551C69" w:rsidRPr="00A7734E" w:rsidRDefault="00551C69" w:rsidP="00CD5892">
            <w:pPr>
              <w:spacing w:after="160" w:line="276" w:lineRule="auto"/>
              <w:rPr>
                <w:rFonts w:cs="Calibri"/>
                <w:color w:val="000000" w:themeColor="text1"/>
              </w:rPr>
            </w:pPr>
            <w:r w:rsidRPr="00A7734E">
              <w:rPr>
                <w:rFonts w:cs="Calibri"/>
                <w:color w:val="000000" w:themeColor="text1"/>
              </w:rPr>
              <w:t>Funkcia</w:t>
            </w:r>
          </w:p>
        </w:tc>
        <w:tc>
          <w:tcPr>
            <w:tcW w:w="1418" w:type="dxa"/>
            <w:shd w:val="clear" w:color="auto" w:fill="D9D9D9" w:themeFill="background1" w:themeFillShade="D9"/>
            <w:hideMark/>
          </w:tcPr>
          <w:p w14:paraId="572AAA63" w14:textId="77777777" w:rsidR="00551C69" w:rsidRPr="00A7734E" w:rsidRDefault="00551C69" w:rsidP="00CD5892">
            <w:pPr>
              <w:spacing w:after="160" w:line="276" w:lineRule="auto"/>
              <w:cnfStyle w:val="100000000000" w:firstRow="1" w:lastRow="0" w:firstColumn="0" w:lastColumn="0" w:oddVBand="0" w:evenVBand="0" w:oddHBand="0" w:evenHBand="0" w:firstRowFirstColumn="0" w:firstRowLastColumn="0" w:lastRowFirstColumn="0" w:lastRowLastColumn="0"/>
              <w:rPr>
                <w:rFonts w:cs="Calibri"/>
                <w:color w:val="000000" w:themeColor="text1"/>
              </w:rPr>
            </w:pPr>
            <w:r w:rsidRPr="00A7734E">
              <w:rPr>
                <w:rFonts w:cs="Calibri"/>
                <w:color w:val="000000" w:themeColor="text1"/>
              </w:rPr>
              <w:t>Súčasnosť</w:t>
            </w:r>
          </w:p>
        </w:tc>
        <w:tc>
          <w:tcPr>
            <w:tcW w:w="2976" w:type="dxa"/>
            <w:shd w:val="clear" w:color="auto" w:fill="D9D9D9" w:themeFill="background1" w:themeFillShade="D9"/>
            <w:hideMark/>
          </w:tcPr>
          <w:p w14:paraId="1AD775B4" w14:textId="77777777" w:rsidR="00551C69" w:rsidRPr="00A7734E" w:rsidRDefault="00551C69" w:rsidP="00CD5892">
            <w:pPr>
              <w:spacing w:after="160" w:line="276" w:lineRule="auto"/>
              <w:cnfStyle w:val="100000000000" w:firstRow="1" w:lastRow="0" w:firstColumn="0" w:lastColumn="0" w:oddVBand="0" w:evenVBand="0" w:oddHBand="0" w:evenHBand="0" w:firstRowFirstColumn="0" w:firstRowLastColumn="0" w:lastRowFirstColumn="0" w:lastRowLastColumn="0"/>
              <w:rPr>
                <w:rFonts w:cs="Calibri"/>
                <w:color w:val="000000" w:themeColor="text1"/>
              </w:rPr>
            </w:pPr>
            <w:r w:rsidRPr="00A7734E">
              <w:rPr>
                <w:rFonts w:cs="Calibri"/>
                <w:color w:val="000000" w:themeColor="text1"/>
              </w:rPr>
              <w:t>Modernizácia</w:t>
            </w:r>
          </w:p>
        </w:tc>
      </w:tr>
      <w:tr w:rsidR="00551C69" w:rsidRPr="00A7734E" w14:paraId="4B2D2FDA" w14:textId="77777777" w:rsidTr="00275F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hideMark/>
          </w:tcPr>
          <w:p w14:paraId="4D017FEE" w14:textId="77777777" w:rsidR="00551C69" w:rsidRPr="00A7734E" w:rsidRDefault="00551C69" w:rsidP="00CD5892">
            <w:pPr>
              <w:spacing w:after="160" w:line="276" w:lineRule="auto"/>
              <w:rPr>
                <w:rFonts w:cs="Calibri"/>
              </w:rPr>
            </w:pPr>
            <w:r w:rsidRPr="00A7734E">
              <w:rPr>
                <w:rFonts w:cs="Calibri"/>
              </w:rPr>
              <w:t>Poskytovatelia</w:t>
            </w:r>
          </w:p>
        </w:tc>
        <w:tc>
          <w:tcPr>
            <w:tcW w:w="1418" w:type="dxa"/>
            <w:shd w:val="clear" w:color="auto" w:fill="auto"/>
            <w:hideMark/>
          </w:tcPr>
          <w:p w14:paraId="4D95AF2B" w14:textId="77777777" w:rsidR="00551C69" w:rsidRPr="00A7734E" w:rsidRDefault="00551C69" w:rsidP="00CD5892">
            <w:pPr>
              <w:spacing w:after="160" w:line="276" w:lineRule="auto"/>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DataCite</w:t>
            </w:r>
          </w:p>
        </w:tc>
        <w:tc>
          <w:tcPr>
            <w:tcW w:w="2976" w:type="dxa"/>
            <w:shd w:val="clear" w:color="auto" w:fill="auto"/>
            <w:hideMark/>
          </w:tcPr>
          <w:p w14:paraId="026DD912" w14:textId="77777777" w:rsidR="00551C69" w:rsidRPr="00A7734E" w:rsidRDefault="00551C69" w:rsidP="00CD5892">
            <w:pPr>
              <w:spacing w:after="160" w:line="276" w:lineRule="auto"/>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DataCite, Crossref, vlastné</w:t>
            </w:r>
          </w:p>
        </w:tc>
      </w:tr>
      <w:tr w:rsidR="00551C69" w:rsidRPr="00A7734E" w14:paraId="5853BB6A" w14:textId="77777777" w:rsidTr="00275FC7">
        <w:trPr>
          <w:jc w:val="center"/>
        </w:trPr>
        <w:tc>
          <w:tcPr>
            <w:cnfStyle w:val="001000000000" w:firstRow="0" w:lastRow="0" w:firstColumn="1" w:lastColumn="0" w:oddVBand="0" w:evenVBand="0" w:oddHBand="0" w:evenHBand="0" w:firstRowFirstColumn="0" w:firstRowLastColumn="0" w:lastRowFirstColumn="0" w:lastRowLastColumn="0"/>
            <w:tcW w:w="2405" w:type="dxa"/>
            <w:hideMark/>
          </w:tcPr>
          <w:p w14:paraId="1F918D66" w14:textId="77777777" w:rsidR="00551C69" w:rsidRPr="00A7734E" w:rsidRDefault="00551C69" w:rsidP="00CD5892">
            <w:pPr>
              <w:spacing w:after="160" w:line="276" w:lineRule="auto"/>
              <w:rPr>
                <w:rFonts w:cs="Calibri"/>
              </w:rPr>
            </w:pPr>
            <w:r w:rsidRPr="00A7734E">
              <w:rPr>
                <w:rFonts w:cs="Calibri"/>
              </w:rPr>
              <w:t>Aktualizácia metadát</w:t>
            </w:r>
          </w:p>
        </w:tc>
        <w:tc>
          <w:tcPr>
            <w:tcW w:w="1418" w:type="dxa"/>
            <w:hideMark/>
          </w:tcPr>
          <w:p w14:paraId="2DEA4C4F" w14:textId="77777777" w:rsidR="00551C69" w:rsidRPr="00A7734E" w:rsidRDefault="00551C69" w:rsidP="00CD5892">
            <w:pPr>
              <w:spacing w:after="160" w:line="276" w:lineRule="auto"/>
              <w:cnfStyle w:val="000000000000" w:firstRow="0" w:lastRow="0" w:firstColumn="0" w:lastColumn="0" w:oddVBand="0" w:evenVBand="0" w:oddHBand="0" w:evenHBand="0" w:firstRowFirstColumn="0" w:firstRowLastColumn="0" w:lastRowFirstColumn="0" w:lastRowLastColumn="0"/>
              <w:rPr>
                <w:rFonts w:cs="Calibri"/>
              </w:rPr>
            </w:pPr>
            <w:r w:rsidRPr="00A7734E">
              <w:rPr>
                <w:rFonts w:cs="Calibri"/>
              </w:rPr>
              <w:t>Manuálna</w:t>
            </w:r>
          </w:p>
        </w:tc>
        <w:tc>
          <w:tcPr>
            <w:tcW w:w="2976" w:type="dxa"/>
            <w:hideMark/>
          </w:tcPr>
          <w:p w14:paraId="107E4CC4" w14:textId="77777777" w:rsidR="00551C69" w:rsidRPr="00A7734E" w:rsidRDefault="00551C69" w:rsidP="00CD5892">
            <w:pPr>
              <w:spacing w:after="160" w:line="276" w:lineRule="auto"/>
              <w:cnfStyle w:val="000000000000" w:firstRow="0" w:lastRow="0" w:firstColumn="0" w:lastColumn="0" w:oddVBand="0" w:evenVBand="0" w:oddHBand="0" w:evenHBand="0" w:firstRowFirstColumn="0" w:firstRowLastColumn="0" w:lastRowFirstColumn="0" w:lastRowLastColumn="0"/>
              <w:rPr>
                <w:rFonts w:cs="Calibri"/>
              </w:rPr>
            </w:pPr>
            <w:r w:rsidRPr="00A7734E">
              <w:rPr>
                <w:rFonts w:cs="Calibri"/>
              </w:rPr>
              <w:t>Automatická synchronizácia</w:t>
            </w:r>
          </w:p>
        </w:tc>
      </w:tr>
      <w:tr w:rsidR="00551C69" w:rsidRPr="00A7734E" w14:paraId="4B7CF1A2" w14:textId="77777777" w:rsidTr="00275F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hideMark/>
          </w:tcPr>
          <w:p w14:paraId="1F49C4E6" w14:textId="77777777" w:rsidR="00551C69" w:rsidRPr="00A7734E" w:rsidRDefault="00551C69" w:rsidP="00CD5892">
            <w:pPr>
              <w:spacing w:after="160" w:line="276" w:lineRule="auto"/>
              <w:rPr>
                <w:rFonts w:cs="Calibri"/>
              </w:rPr>
            </w:pPr>
            <w:r w:rsidRPr="00A7734E">
              <w:rPr>
                <w:rFonts w:cs="Calibri"/>
              </w:rPr>
              <w:t>Validácia</w:t>
            </w:r>
          </w:p>
        </w:tc>
        <w:tc>
          <w:tcPr>
            <w:tcW w:w="1418" w:type="dxa"/>
            <w:shd w:val="clear" w:color="auto" w:fill="auto"/>
            <w:hideMark/>
          </w:tcPr>
          <w:p w14:paraId="6C137AE7" w14:textId="77777777" w:rsidR="00551C69" w:rsidRPr="00A7734E" w:rsidRDefault="00551C69" w:rsidP="00CD5892">
            <w:pPr>
              <w:spacing w:after="160" w:line="276" w:lineRule="auto"/>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Základná</w:t>
            </w:r>
          </w:p>
        </w:tc>
        <w:tc>
          <w:tcPr>
            <w:tcW w:w="2976" w:type="dxa"/>
            <w:shd w:val="clear" w:color="auto" w:fill="auto"/>
            <w:hideMark/>
          </w:tcPr>
          <w:p w14:paraId="425ED778" w14:textId="77777777" w:rsidR="00551C69" w:rsidRPr="00A7734E" w:rsidRDefault="00551C69" w:rsidP="00CD5892">
            <w:pPr>
              <w:spacing w:after="160" w:line="276" w:lineRule="auto"/>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Pokročilá + vlastné schémy</w:t>
            </w:r>
          </w:p>
        </w:tc>
      </w:tr>
      <w:tr w:rsidR="00551C69" w:rsidRPr="00A7734E" w14:paraId="1D7EB83A" w14:textId="77777777" w:rsidTr="00275FC7">
        <w:trPr>
          <w:jc w:val="center"/>
        </w:trPr>
        <w:tc>
          <w:tcPr>
            <w:cnfStyle w:val="001000000000" w:firstRow="0" w:lastRow="0" w:firstColumn="1" w:lastColumn="0" w:oddVBand="0" w:evenVBand="0" w:oddHBand="0" w:evenHBand="0" w:firstRowFirstColumn="0" w:firstRowLastColumn="0" w:lastRowFirstColumn="0" w:lastRowLastColumn="0"/>
            <w:tcW w:w="2405" w:type="dxa"/>
            <w:hideMark/>
          </w:tcPr>
          <w:p w14:paraId="134EA1EE" w14:textId="77777777" w:rsidR="00551C69" w:rsidRPr="00A7734E" w:rsidRDefault="00551C69" w:rsidP="00CD5892">
            <w:pPr>
              <w:spacing w:after="160" w:line="276" w:lineRule="auto"/>
              <w:rPr>
                <w:rFonts w:cs="Calibri"/>
              </w:rPr>
            </w:pPr>
            <w:r w:rsidRPr="00A7734E">
              <w:rPr>
                <w:rFonts w:cs="Calibri"/>
              </w:rPr>
              <w:t>Chybové hlásenia</w:t>
            </w:r>
          </w:p>
        </w:tc>
        <w:tc>
          <w:tcPr>
            <w:tcW w:w="1418" w:type="dxa"/>
            <w:hideMark/>
          </w:tcPr>
          <w:p w14:paraId="4AA6E547" w14:textId="77777777" w:rsidR="00551C69" w:rsidRPr="00A7734E" w:rsidRDefault="00551C69" w:rsidP="00CD5892">
            <w:pPr>
              <w:spacing w:after="160" w:line="276" w:lineRule="auto"/>
              <w:cnfStyle w:val="000000000000" w:firstRow="0" w:lastRow="0" w:firstColumn="0" w:lastColumn="0" w:oddVBand="0" w:evenVBand="0" w:oddHBand="0" w:evenHBand="0" w:firstRowFirstColumn="0" w:firstRowLastColumn="0" w:lastRowFirstColumn="0" w:lastRowLastColumn="0"/>
              <w:rPr>
                <w:rFonts w:cs="Calibri"/>
              </w:rPr>
            </w:pPr>
            <w:r w:rsidRPr="00A7734E">
              <w:rPr>
                <w:rFonts w:cs="Calibri"/>
              </w:rPr>
              <w:t>Generické</w:t>
            </w:r>
          </w:p>
        </w:tc>
        <w:tc>
          <w:tcPr>
            <w:tcW w:w="2976" w:type="dxa"/>
            <w:hideMark/>
          </w:tcPr>
          <w:p w14:paraId="7FB6A902" w14:textId="77777777" w:rsidR="00551C69" w:rsidRPr="00A7734E" w:rsidRDefault="00551C69" w:rsidP="00CD5892">
            <w:pPr>
              <w:spacing w:after="160" w:line="276" w:lineRule="auto"/>
              <w:cnfStyle w:val="000000000000" w:firstRow="0" w:lastRow="0" w:firstColumn="0" w:lastColumn="0" w:oddVBand="0" w:evenVBand="0" w:oddHBand="0" w:evenHBand="0" w:firstRowFirstColumn="0" w:firstRowLastColumn="0" w:lastRowFirstColumn="0" w:lastRowLastColumn="0"/>
              <w:rPr>
                <w:rFonts w:cs="Calibri"/>
              </w:rPr>
            </w:pPr>
            <w:r w:rsidRPr="00A7734E">
              <w:rPr>
                <w:rFonts w:cs="Calibri"/>
              </w:rPr>
              <w:t>Detailné s riešením</w:t>
            </w:r>
          </w:p>
        </w:tc>
      </w:tr>
      <w:tr w:rsidR="00551C69" w:rsidRPr="00A7734E" w14:paraId="632D4F33" w14:textId="77777777" w:rsidTr="00275F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hideMark/>
          </w:tcPr>
          <w:p w14:paraId="216E3E59" w14:textId="77777777" w:rsidR="00551C69" w:rsidRPr="00A7734E" w:rsidRDefault="00551C69" w:rsidP="00CD5892">
            <w:pPr>
              <w:spacing w:after="160" w:line="276" w:lineRule="auto"/>
              <w:rPr>
                <w:rFonts w:cs="Calibri"/>
              </w:rPr>
            </w:pPr>
            <w:r w:rsidRPr="00A7734E">
              <w:rPr>
                <w:rFonts w:cs="Calibri"/>
              </w:rPr>
              <w:t>Bulk operácie</w:t>
            </w:r>
          </w:p>
        </w:tc>
        <w:tc>
          <w:tcPr>
            <w:tcW w:w="1418" w:type="dxa"/>
            <w:shd w:val="clear" w:color="auto" w:fill="auto"/>
            <w:hideMark/>
          </w:tcPr>
          <w:p w14:paraId="1D5A956E" w14:textId="77777777" w:rsidR="00551C69" w:rsidRPr="00A7734E" w:rsidRDefault="00551C69" w:rsidP="00CD5892">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X</w:t>
            </w:r>
          </w:p>
        </w:tc>
        <w:tc>
          <w:tcPr>
            <w:tcW w:w="2976" w:type="dxa"/>
            <w:shd w:val="clear" w:color="auto" w:fill="auto"/>
            <w:hideMark/>
          </w:tcPr>
          <w:p w14:paraId="3723602C" w14:textId="461071F0" w:rsidR="00551C69" w:rsidRPr="00A7734E" w:rsidRDefault="00551C69" w:rsidP="00CD5892">
            <w:pPr>
              <w:spacing w:after="160" w:line="276" w:lineRule="auto"/>
              <w:cnfStyle w:val="000000100000" w:firstRow="0" w:lastRow="0" w:firstColumn="0" w:lastColumn="0" w:oddVBand="0" w:evenVBand="0" w:oddHBand="1" w:evenHBand="0" w:firstRowFirstColumn="0" w:firstRowLastColumn="0" w:lastRowFirstColumn="0" w:lastRowLastColumn="0"/>
              <w:rPr>
                <w:rFonts w:cs="Calibri"/>
              </w:rPr>
            </w:pPr>
            <w:r w:rsidRPr="00A7734E">
              <w:rPr>
                <w:rFonts w:cs="Calibri"/>
              </w:rPr>
              <w:t>Možnosť využitia</w:t>
            </w:r>
          </w:p>
        </w:tc>
      </w:tr>
    </w:tbl>
    <w:p w14:paraId="5C4441D9" w14:textId="77777777" w:rsidR="00551C69" w:rsidRPr="00A7734E" w:rsidRDefault="00551C69" w:rsidP="00CD5892">
      <w:pPr>
        <w:spacing w:line="276" w:lineRule="auto"/>
        <w:rPr>
          <w:rFonts w:cs="Calibri"/>
          <w:b/>
          <w:bCs/>
          <w:szCs w:val="22"/>
        </w:rPr>
      </w:pPr>
    </w:p>
    <w:p w14:paraId="419F185E" w14:textId="77777777" w:rsidR="00551C69" w:rsidRPr="00A7734E" w:rsidRDefault="00551C69" w:rsidP="00CD5892">
      <w:pPr>
        <w:spacing w:line="276" w:lineRule="auto"/>
        <w:rPr>
          <w:rFonts w:cs="Calibri"/>
          <w:b/>
          <w:bCs/>
          <w:szCs w:val="22"/>
        </w:rPr>
      </w:pPr>
      <w:r w:rsidRPr="00A7734E">
        <w:rPr>
          <w:rFonts w:cs="Calibri"/>
          <w:b/>
          <w:bCs/>
          <w:szCs w:val="22"/>
        </w:rPr>
        <w:t>FAIR Signposting</w:t>
      </w:r>
    </w:p>
    <w:p w14:paraId="0F76B5A1" w14:textId="77777777" w:rsidR="00551C69" w:rsidRPr="00A7734E" w:rsidRDefault="00551C69" w:rsidP="00CD5892">
      <w:pPr>
        <w:spacing w:line="276" w:lineRule="auto"/>
        <w:rPr>
          <w:rFonts w:cs="Calibri"/>
          <w:szCs w:val="22"/>
        </w:rPr>
      </w:pPr>
      <w:r w:rsidRPr="00A7734E">
        <w:rPr>
          <w:rFonts w:cs="Calibri"/>
          <w:szCs w:val="22"/>
        </w:rPr>
        <w:t>FAIR Signposting je nový štandard pre strojovo čitateľné objavovanie metadát pomocou HTTP hlavičiek.</w:t>
      </w:r>
    </w:p>
    <w:p w14:paraId="58228F0B" w14:textId="77777777" w:rsidR="00551C69" w:rsidRPr="00A7734E" w:rsidRDefault="00551C69">
      <w:pPr>
        <w:pStyle w:val="Odsekzoznamu"/>
        <w:numPr>
          <w:ilvl w:val="0"/>
          <w:numId w:val="57"/>
        </w:numPr>
        <w:spacing w:line="276" w:lineRule="auto"/>
        <w:rPr>
          <w:rFonts w:cs="Calibri"/>
          <w:szCs w:val="22"/>
        </w:rPr>
      </w:pPr>
      <w:r w:rsidRPr="00A7734E">
        <w:rPr>
          <w:rFonts w:cs="Calibri"/>
          <w:szCs w:val="22"/>
        </w:rPr>
        <w:t>Jasné signály pre roboty, kde nájsť metadáta, súbory, autora, licenciu</w:t>
      </w:r>
    </w:p>
    <w:p w14:paraId="40D6839F" w14:textId="77777777" w:rsidR="00551C69" w:rsidRPr="00A7734E" w:rsidRDefault="00551C69">
      <w:pPr>
        <w:pStyle w:val="Odsekzoznamu"/>
        <w:numPr>
          <w:ilvl w:val="0"/>
          <w:numId w:val="57"/>
        </w:numPr>
        <w:spacing w:line="276" w:lineRule="auto"/>
        <w:rPr>
          <w:rFonts w:cs="Calibri"/>
          <w:szCs w:val="22"/>
        </w:rPr>
      </w:pPr>
      <w:r w:rsidRPr="00A7734E">
        <w:rPr>
          <w:rFonts w:cs="Calibri"/>
          <w:szCs w:val="22"/>
        </w:rPr>
        <w:t>Lepšia indexácia v Google Scholar, BASE, DataCite Search</w:t>
      </w:r>
    </w:p>
    <w:p w14:paraId="00843073" w14:textId="77777777" w:rsidR="00551C69" w:rsidRPr="00A7734E" w:rsidRDefault="00551C69">
      <w:pPr>
        <w:pStyle w:val="Odsekzoznamu"/>
        <w:numPr>
          <w:ilvl w:val="0"/>
          <w:numId w:val="57"/>
        </w:numPr>
        <w:spacing w:line="276" w:lineRule="auto"/>
        <w:rPr>
          <w:rFonts w:cs="Calibri"/>
          <w:szCs w:val="22"/>
        </w:rPr>
      </w:pPr>
      <w:r w:rsidRPr="00A7734E">
        <w:rPr>
          <w:rFonts w:cs="Calibri"/>
          <w:szCs w:val="22"/>
        </w:rPr>
        <w:t>Automatické zbieranie OpenAIRE, CORE, Unpaywall</w:t>
      </w:r>
    </w:p>
    <w:p w14:paraId="6A435C67" w14:textId="77777777" w:rsidR="00551C69" w:rsidRPr="00A7734E" w:rsidRDefault="00551C69">
      <w:pPr>
        <w:pStyle w:val="Odsekzoznamu"/>
        <w:numPr>
          <w:ilvl w:val="0"/>
          <w:numId w:val="57"/>
        </w:numPr>
        <w:spacing w:line="276" w:lineRule="auto"/>
        <w:rPr>
          <w:rFonts w:cs="Calibri"/>
          <w:szCs w:val="22"/>
        </w:rPr>
      </w:pPr>
      <w:r w:rsidRPr="00A7734E">
        <w:rPr>
          <w:rFonts w:cs="Calibri"/>
          <w:szCs w:val="22"/>
        </w:rPr>
        <w:t>Interoperabilita s FDO (FAIR Digital Objects) ekosystémom</w:t>
      </w:r>
    </w:p>
    <w:p w14:paraId="353CD734" w14:textId="77777777" w:rsidR="00551C69" w:rsidRPr="00A7734E" w:rsidRDefault="00551C69" w:rsidP="00CD5892">
      <w:pPr>
        <w:spacing w:line="276" w:lineRule="auto"/>
        <w:rPr>
          <w:rFonts w:cs="Calibri"/>
          <w:b/>
          <w:bCs/>
          <w:szCs w:val="22"/>
        </w:rPr>
      </w:pPr>
      <w:r w:rsidRPr="00A7734E">
        <w:rPr>
          <w:rFonts w:cs="Calibri"/>
          <w:b/>
          <w:bCs/>
          <w:szCs w:val="22"/>
        </w:rPr>
        <w:t>Vyhľadávanie</w:t>
      </w:r>
    </w:p>
    <w:p w14:paraId="7A18A786" w14:textId="77777777" w:rsidR="00551C69" w:rsidRPr="00A7734E" w:rsidRDefault="00551C69" w:rsidP="00CD5892">
      <w:pPr>
        <w:spacing w:line="276" w:lineRule="auto"/>
        <w:jc w:val="both"/>
        <w:rPr>
          <w:rFonts w:cs="Calibri"/>
          <w:szCs w:val="22"/>
        </w:rPr>
      </w:pPr>
      <w:r w:rsidRPr="00A7734E">
        <w:rPr>
          <w:rFonts w:cs="Calibri"/>
          <w:szCs w:val="22"/>
        </w:rPr>
        <w:t xml:space="preserve">Lepšie výsledky vyhľadávania vzhľadom na dotaz budú implementované prostredníctvom optimalizovaných algoritmov relevantnosti. Zúženie relevancie výsledkov bude poskytovať pokročilé fazetovanie a flexibilnejšia konfigurácia fazety. Nová funkcia, Šablóny dotazov, bude poskytovať opakovane použiteľné vzory dotazov. Rozšírená konfigurácia vyhľadávania umožní jednoduchšie prispôsobenie správania vyhľadávania. Optimalizácia dotazov a ukladanie do vyrovnávacej pamäte. </w:t>
      </w:r>
    </w:p>
    <w:p w14:paraId="1EDFC461" w14:textId="77777777" w:rsidR="00551C69" w:rsidRPr="00A7734E" w:rsidRDefault="00551C69">
      <w:pPr>
        <w:pStyle w:val="Odsekzoznamu"/>
        <w:numPr>
          <w:ilvl w:val="0"/>
          <w:numId w:val="58"/>
        </w:numPr>
        <w:spacing w:line="276" w:lineRule="auto"/>
        <w:rPr>
          <w:rFonts w:cs="Calibri"/>
          <w:szCs w:val="22"/>
        </w:rPr>
      </w:pPr>
      <w:r w:rsidRPr="00A7734E">
        <w:rPr>
          <w:rFonts w:cs="Calibri"/>
          <w:szCs w:val="22"/>
        </w:rPr>
        <w:t>Vylepšená relevantnosť vyhľadávania: Optimálnejšie algoritmy relevantnosti</w:t>
      </w:r>
    </w:p>
    <w:p w14:paraId="097D8B18" w14:textId="77777777" w:rsidR="00551C69" w:rsidRPr="00A7734E" w:rsidRDefault="00551C69">
      <w:pPr>
        <w:pStyle w:val="Odsekzoznamu"/>
        <w:numPr>
          <w:ilvl w:val="0"/>
          <w:numId w:val="58"/>
        </w:numPr>
        <w:spacing w:line="276" w:lineRule="auto"/>
        <w:rPr>
          <w:rFonts w:cs="Calibri"/>
          <w:szCs w:val="22"/>
        </w:rPr>
      </w:pPr>
      <w:r w:rsidRPr="00A7734E">
        <w:rPr>
          <w:rFonts w:cs="Calibri"/>
          <w:szCs w:val="22"/>
        </w:rPr>
        <w:t>Pokročilé filtre: Granulárnejšie možnosti filtrovania</w:t>
      </w:r>
    </w:p>
    <w:p w14:paraId="304DC0A2" w14:textId="77777777" w:rsidR="00551C69" w:rsidRPr="00A7734E" w:rsidRDefault="00551C69">
      <w:pPr>
        <w:pStyle w:val="Odsekzoznamu"/>
        <w:numPr>
          <w:ilvl w:val="0"/>
          <w:numId w:val="58"/>
        </w:numPr>
        <w:spacing w:line="276" w:lineRule="auto"/>
        <w:rPr>
          <w:rFonts w:cs="Calibri"/>
          <w:szCs w:val="22"/>
        </w:rPr>
      </w:pPr>
      <w:r w:rsidRPr="00A7734E">
        <w:rPr>
          <w:rFonts w:cs="Calibri"/>
          <w:szCs w:val="22"/>
        </w:rPr>
        <w:t>Analytika vyhľadávania: Sledovanie vyhľadávacích vzorov</w:t>
      </w:r>
    </w:p>
    <w:p w14:paraId="31E3C112" w14:textId="77777777" w:rsidR="00551C69" w:rsidRPr="00A7734E" w:rsidRDefault="00551C69" w:rsidP="00CD5892">
      <w:pPr>
        <w:spacing w:line="276" w:lineRule="auto"/>
        <w:rPr>
          <w:rFonts w:cs="Calibri"/>
          <w:b/>
          <w:bCs/>
          <w:szCs w:val="22"/>
        </w:rPr>
      </w:pPr>
      <w:r w:rsidRPr="00A7734E">
        <w:rPr>
          <w:rFonts w:cs="Calibri"/>
          <w:b/>
          <w:bCs/>
          <w:szCs w:val="22"/>
        </w:rPr>
        <w:t>Kontrola prístupu a oprávnenia</w:t>
      </w:r>
    </w:p>
    <w:p w14:paraId="0972AE8D" w14:textId="77777777" w:rsidR="00551C69" w:rsidRPr="00A7734E" w:rsidRDefault="00551C69">
      <w:pPr>
        <w:pStyle w:val="Odsekzoznamu"/>
        <w:numPr>
          <w:ilvl w:val="0"/>
          <w:numId w:val="59"/>
        </w:numPr>
        <w:spacing w:line="276" w:lineRule="auto"/>
        <w:rPr>
          <w:rFonts w:cs="Calibri"/>
          <w:szCs w:val="22"/>
        </w:rPr>
      </w:pPr>
      <w:r w:rsidRPr="00A7734E">
        <w:rPr>
          <w:rFonts w:cs="Calibri"/>
          <w:szCs w:val="22"/>
        </w:rPr>
        <w:t>Vylepšená správa embarga - Flexibilnejšia konfigurácia embarga</w:t>
      </w:r>
    </w:p>
    <w:p w14:paraId="0F9F16FD" w14:textId="77777777" w:rsidR="00551C69" w:rsidRPr="00A7734E" w:rsidRDefault="00551C69">
      <w:pPr>
        <w:pStyle w:val="Odsekzoznamu"/>
        <w:numPr>
          <w:ilvl w:val="0"/>
          <w:numId w:val="59"/>
        </w:numPr>
        <w:spacing w:line="276" w:lineRule="auto"/>
        <w:rPr>
          <w:rFonts w:cs="Calibri"/>
          <w:szCs w:val="22"/>
        </w:rPr>
      </w:pPr>
      <w:r w:rsidRPr="00A7734E">
        <w:rPr>
          <w:rFonts w:cs="Calibri"/>
          <w:szCs w:val="22"/>
        </w:rPr>
        <w:t>Pokročilé modely oprávnení - Granulárnejšie konfigurácie oprávnení</w:t>
      </w:r>
    </w:p>
    <w:p w14:paraId="6541B17D" w14:textId="77777777" w:rsidR="00551C69" w:rsidRPr="00A7734E" w:rsidRDefault="00551C69">
      <w:pPr>
        <w:pStyle w:val="Odsekzoznamu"/>
        <w:numPr>
          <w:ilvl w:val="0"/>
          <w:numId w:val="59"/>
        </w:numPr>
        <w:spacing w:line="276" w:lineRule="auto"/>
        <w:rPr>
          <w:rFonts w:cs="Calibri"/>
          <w:szCs w:val="22"/>
        </w:rPr>
      </w:pPr>
      <w:r w:rsidRPr="00A7734E">
        <w:rPr>
          <w:rFonts w:cs="Calibri"/>
          <w:szCs w:val="22"/>
        </w:rPr>
        <w:t>Pracovný postup žiadostí o prístup - Vylepšený pracovný postup pre žiadosť o prístup k obmedzenému obsahu</w:t>
      </w:r>
    </w:p>
    <w:p w14:paraId="2442F07D" w14:textId="77777777" w:rsidR="00551C69" w:rsidRPr="00A7734E" w:rsidRDefault="00551C69">
      <w:pPr>
        <w:pStyle w:val="Odsekzoznamu"/>
        <w:numPr>
          <w:ilvl w:val="0"/>
          <w:numId w:val="59"/>
        </w:numPr>
        <w:spacing w:line="276" w:lineRule="auto"/>
        <w:rPr>
          <w:rFonts w:cs="Calibri"/>
          <w:szCs w:val="22"/>
        </w:rPr>
      </w:pPr>
      <w:r w:rsidRPr="00A7734E">
        <w:rPr>
          <w:rFonts w:cs="Calibri"/>
          <w:szCs w:val="22"/>
        </w:rPr>
        <w:t>Audit logging - Sledovanie prístupu a zmien oprávnení</w:t>
      </w:r>
    </w:p>
    <w:p w14:paraId="3710AA5A" w14:textId="77777777" w:rsidR="00551C69" w:rsidRPr="00A7734E" w:rsidRDefault="00551C69">
      <w:pPr>
        <w:pStyle w:val="Odsekzoznamu"/>
        <w:numPr>
          <w:ilvl w:val="0"/>
          <w:numId w:val="59"/>
        </w:numPr>
        <w:spacing w:line="276" w:lineRule="auto"/>
        <w:rPr>
          <w:rFonts w:cs="Calibri"/>
          <w:szCs w:val="22"/>
        </w:rPr>
      </w:pPr>
      <w:r w:rsidRPr="00A7734E">
        <w:rPr>
          <w:rFonts w:cs="Calibri"/>
          <w:szCs w:val="22"/>
        </w:rPr>
        <w:t>Refaktorovaný systém oprávnení pre lepší výkon</w:t>
      </w:r>
    </w:p>
    <w:p w14:paraId="1564085A" w14:textId="77777777" w:rsidR="00551C69" w:rsidRPr="00A7734E" w:rsidRDefault="00551C69" w:rsidP="00CD5892">
      <w:pPr>
        <w:spacing w:line="276" w:lineRule="auto"/>
        <w:rPr>
          <w:rFonts w:cs="Calibri"/>
          <w:b/>
          <w:bCs/>
          <w:szCs w:val="22"/>
        </w:rPr>
      </w:pPr>
      <w:r w:rsidRPr="00A7734E">
        <w:rPr>
          <w:rFonts w:cs="Calibri"/>
          <w:b/>
          <w:bCs/>
          <w:szCs w:val="22"/>
        </w:rPr>
        <w:t>Integrácie</w:t>
      </w:r>
    </w:p>
    <w:p w14:paraId="39A12D60"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ORCID: Vylepšená integrácia s lepšou synchronizáciou profilov</w:t>
      </w:r>
    </w:p>
    <w:p w14:paraId="77569D0E"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ROR: Vylepšené vyhľadávanie a validácia ROR</w:t>
      </w:r>
    </w:p>
    <w:p w14:paraId="50D4127A"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lastRenderedPageBreak/>
        <w:t>DataCite: Lepšie spracovanie chýb a synchronizácia metadát</w:t>
      </w:r>
    </w:p>
    <w:p w14:paraId="72D5BDD7"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GitHub: Vylepšená integrácia GitHub archivera (IGA)</w:t>
      </w:r>
    </w:p>
    <w:p w14:paraId="0CE0D40D"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S3/Object Storage: Lepšie možnosti konfigurácie a výkon</w:t>
      </w:r>
    </w:p>
    <w:p w14:paraId="28339C6A"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OpenAIRE: Vylepšená kompatibilita metadát</w:t>
      </w:r>
    </w:p>
    <w:p w14:paraId="5F044FFE"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IIIF: Integrácia IIIF servera</w:t>
      </w:r>
    </w:p>
    <w:p w14:paraId="437DBA09" w14:textId="77777777" w:rsidR="00551C69" w:rsidRPr="00A7734E" w:rsidRDefault="00551C69">
      <w:pPr>
        <w:pStyle w:val="Odsekzoznamu"/>
        <w:numPr>
          <w:ilvl w:val="0"/>
          <w:numId w:val="60"/>
        </w:numPr>
        <w:spacing w:line="276" w:lineRule="auto"/>
        <w:rPr>
          <w:rFonts w:cs="Calibri"/>
          <w:szCs w:val="22"/>
        </w:rPr>
      </w:pPr>
      <w:r w:rsidRPr="00A7734E">
        <w:rPr>
          <w:rFonts w:cs="Calibri"/>
          <w:szCs w:val="22"/>
        </w:rPr>
        <w:t>Signposting: Podpora FAIR Signposting úrovne 1 a 2</w:t>
      </w:r>
    </w:p>
    <w:p w14:paraId="4956C149" w14:textId="00147435" w:rsidR="00551C69" w:rsidRPr="00A7734E" w:rsidRDefault="00551C69" w:rsidP="00CD5892">
      <w:pPr>
        <w:spacing w:line="276" w:lineRule="auto"/>
        <w:rPr>
          <w:rFonts w:cs="Calibri"/>
          <w:b/>
          <w:bCs/>
          <w:szCs w:val="22"/>
        </w:rPr>
      </w:pPr>
      <w:r w:rsidRPr="00A7734E">
        <w:rPr>
          <w:rFonts w:cs="Calibri"/>
          <w:b/>
          <w:bCs/>
          <w:szCs w:val="22"/>
        </w:rPr>
        <w:t>Technol</w:t>
      </w:r>
      <w:r w:rsidR="00601969">
        <w:rPr>
          <w:rFonts w:cs="Calibri"/>
          <w:b/>
          <w:bCs/>
          <w:szCs w:val="22"/>
        </w:rPr>
        <w:t>o</w:t>
      </w:r>
      <w:r w:rsidRPr="00A7734E">
        <w:rPr>
          <w:rFonts w:cs="Calibri"/>
          <w:b/>
          <w:bCs/>
          <w:szCs w:val="22"/>
        </w:rPr>
        <w:t>gické aspekty</w:t>
      </w:r>
    </w:p>
    <w:p w14:paraId="2041FB71" w14:textId="77777777" w:rsidR="00551C69" w:rsidRPr="00A7734E" w:rsidRDefault="00551C69" w:rsidP="00CD5892">
      <w:pPr>
        <w:spacing w:line="276" w:lineRule="auto"/>
        <w:jc w:val="both"/>
        <w:rPr>
          <w:rFonts w:cs="Calibri"/>
          <w:szCs w:val="22"/>
        </w:rPr>
      </w:pPr>
      <w:r w:rsidRPr="00A7734E">
        <w:rPr>
          <w:rFonts w:cs="Calibri"/>
          <w:szCs w:val="22"/>
        </w:rPr>
        <w:t xml:space="preserve">Vylepšená serializácia - proces prevodu údajov do a z JSON (serializácia) bude optimalizovaný zdokonalený. To bude viesť ku konzistentnejším odpovediam API. Vylepšené vyhľadávanie, vyhľadávacie API bude mať lepšiu podporu pre komplexné dotazy, fazetovanie a triedenie. </w:t>
      </w:r>
    </w:p>
    <w:p w14:paraId="1E57E370" w14:textId="77777777" w:rsidR="00551C69" w:rsidRPr="00A7734E" w:rsidRDefault="00551C69" w:rsidP="00CD5892">
      <w:pPr>
        <w:spacing w:line="276" w:lineRule="auto"/>
        <w:rPr>
          <w:rFonts w:cs="Calibri"/>
          <w:b/>
          <w:bCs/>
          <w:szCs w:val="22"/>
        </w:rPr>
      </w:pPr>
      <w:r w:rsidRPr="00A7734E">
        <w:rPr>
          <w:rFonts w:cs="Calibri"/>
          <w:b/>
          <w:bCs/>
          <w:szCs w:val="22"/>
        </w:rPr>
        <w:t xml:space="preserve">Zmena architektúry API </w:t>
      </w:r>
    </w:p>
    <w:p w14:paraId="2CBCFACF" w14:textId="77777777" w:rsidR="00551C69" w:rsidRPr="00A7734E" w:rsidRDefault="00551C69">
      <w:pPr>
        <w:pStyle w:val="Odsekzoznamu"/>
        <w:numPr>
          <w:ilvl w:val="0"/>
          <w:numId w:val="61"/>
        </w:numPr>
        <w:spacing w:line="276" w:lineRule="auto"/>
        <w:rPr>
          <w:rFonts w:cs="Calibri"/>
          <w:szCs w:val="22"/>
        </w:rPr>
      </w:pPr>
      <w:r w:rsidRPr="00A7734E">
        <w:rPr>
          <w:rFonts w:cs="Calibri"/>
          <w:szCs w:val="22"/>
        </w:rPr>
        <w:t>REST API: Vylepšený Flask-RESTful s lepšou podporou OpenAPI</w:t>
      </w:r>
    </w:p>
    <w:p w14:paraId="68EE96BC" w14:textId="77777777" w:rsidR="00551C69" w:rsidRPr="00A7734E" w:rsidRDefault="00551C69">
      <w:pPr>
        <w:pStyle w:val="Odsekzoznamu"/>
        <w:numPr>
          <w:ilvl w:val="0"/>
          <w:numId w:val="61"/>
        </w:numPr>
        <w:spacing w:line="276" w:lineRule="auto"/>
        <w:rPr>
          <w:rFonts w:cs="Calibri"/>
          <w:szCs w:val="22"/>
        </w:rPr>
      </w:pPr>
      <w:r w:rsidRPr="00A7734E">
        <w:rPr>
          <w:rFonts w:cs="Calibri"/>
          <w:szCs w:val="22"/>
        </w:rPr>
        <w:t>Serializácia: Vylepšené Marshmallow schémy s lepšou validáciou</w:t>
      </w:r>
    </w:p>
    <w:p w14:paraId="2419ABB3" w14:textId="77777777" w:rsidR="00551C69" w:rsidRPr="00A7734E" w:rsidRDefault="00551C69">
      <w:pPr>
        <w:pStyle w:val="Odsekzoznamu"/>
        <w:numPr>
          <w:ilvl w:val="0"/>
          <w:numId w:val="61"/>
        </w:numPr>
        <w:spacing w:line="276" w:lineRule="auto"/>
        <w:rPr>
          <w:rFonts w:cs="Calibri"/>
          <w:szCs w:val="22"/>
        </w:rPr>
      </w:pPr>
      <w:r w:rsidRPr="00A7734E">
        <w:rPr>
          <w:rFonts w:cs="Calibri"/>
          <w:szCs w:val="22"/>
        </w:rPr>
        <w:t>Autentifikácia: Vylepšená podpora OAuth2, lepšia správa tokenov</w:t>
      </w:r>
    </w:p>
    <w:p w14:paraId="07DCC01B" w14:textId="77777777" w:rsidR="00551C69" w:rsidRPr="00A7734E" w:rsidRDefault="00551C69">
      <w:pPr>
        <w:pStyle w:val="Odsekzoznamu"/>
        <w:numPr>
          <w:ilvl w:val="0"/>
          <w:numId w:val="61"/>
        </w:numPr>
        <w:spacing w:line="276" w:lineRule="auto"/>
        <w:rPr>
          <w:rFonts w:cs="Calibri"/>
          <w:szCs w:val="22"/>
        </w:rPr>
      </w:pPr>
      <w:r w:rsidRPr="00A7734E">
        <w:rPr>
          <w:rFonts w:cs="Calibri"/>
          <w:szCs w:val="22"/>
        </w:rPr>
        <w:t>Rate limiting: Sofistikovanejšie možnosti rate limitingu</w:t>
      </w:r>
    </w:p>
    <w:p w14:paraId="3AC289A0" w14:textId="77777777" w:rsidR="00551C69" w:rsidRPr="00A7734E" w:rsidRDefault="00551C69" w:rsidP="00CD5892">
      <w:pPr>
        <w:spacing w:line="276" w:lineRule="auto"/>
        <w:rPr>
          <w:rFonts w:cs="Calibri"/>
          <w:b/>
          <w:bCs/>
          <w:szCs w:val="22"/>
        </w:rPr>
      </w:pPr>
      <w:r w:rsidRPr="00A7734E">
        <w:rPr>
          <w:rFonts w:cs="Calibri"/>
          <w:b/>
          <w:bCs/>
          <w:szCs w:val="22"/>
        </w:rPr>
        <w:t>Úpravy technologickej architektúry</w:t>
      </w:r>
    </w:p>
    <w:p w14:paraId="54269358" w14:textId="77777777" w:rsidR="00551C69" w:rsidRPr="00A7734E" w:rsidRDefault="00551C69" w:rsidP="00CD5892">
      <w:pPr>
        <w:spacing w:line="276" w:lineRule="auto"/>
        <w:jc w:val="both"/>
        <w:rPr>
          <w:rFonts w:cs="Calibri"/>
          <w:szCs w:val="22"/>
        </w:rPr>
      </w:pPr>
      <w:r w:rsidRPr="00A7734E">
        <w:rPr>
          <w:rFonts w:cs="Calibri"/>
          <w:szCs w:val="22"/>
        </w:rPr>
        <w:t>Novšie verzie Pythonu ponúkajú výrazné vylepšenia výkonu. Aktuálne závislosti s najnovšími bezpečnostnými záplatami. Podpora OpenSearch - alternatíva k Elasticsearch poskytuje nezávislosť od dodávateľa.</w:t>
      </w:r>
    </w:p>
    <w:p w14:paraId="66EF771A" w14:textId="77777777" w:rsidR="00551C69" w:rsidRPr="00A7734E" w:rsidRDefault="00551C69">
      <w:pPr>
        <w:pStyle w:val="Odsekzoznamu"/>
        <w:numPr>
          <w:ilvl w:val="0"/>
          <w:numId w:val="62"/>
        </w:numPr>
        <w:spacing w:line="276" w:lineRule="auto"/>
        <w:rPr>
          <w:rFonts w:cs="Calibri"/>
          <w:szCs w:val="22"/>
        </w:rPr>
      </w:pPr>
      <w:r w:rsidRPr="00A7734E">
        <w:rPr>
          <w:rFonts w:cs="Calibri"/>
          <w:szCs w:val="22"/>
        </w:rPr>
        <w:t>Python: 3.9 - 3.12 (ukončená podpora verzie 3.8)</w:t>
      </w:r>
    </w:p>
    <w:p w14:paraId="0BB8FC03" w14:textId="77777777" w:rsidR="00551C69" w:rsidRPr="00A7734E" w:rsidRDefault="00551C69">
      <w:pPr>
        <w:pStyle w:val="Odsekzoznamu"/>
        <w:numPr>
          <w:ilvl w:val="0"/>
          <w:numId w:val="62"/>
        </w:numPr>
        <w:spacing w:line="276" w:lineRule="auto"/>
        <w:rPr>
          <w:rFonts w:cs="Calibri"/>
          <w:szCs w:val="22"/>
        </w:rPr>
      </w:pPr>
      <w:r w:rsidRPr="00A7734E">
        <w:rPr>
          <w:rFonts w:cs="Calibri"/>
          <w:szCs w:val="22"/>
        </w:rPr>
        <w:t>Flask: 2.3/3.x (aktualizované)</w:t>
      </w:r>
    </w:p>
    <w:p w14:paraId="52A8B137" w14:textId="77777777" w:rsidR="00551C69" w:rsidRPr="00A7734E" w:rsidRDefault="00551C69">
      <w:pPr>
        <w:pStyle w:val="Odsekzoznamu"/>
        <w:numPr>
          <w:ilvl w:val="0"/>
          <w:numId w:val="62"/>
        </w:numPr>
        <w:spacing w:line="276" w:lineRule="auto"/>
        <w:rPr>
          <w:rFonts w:cs="Calibri"/>
          <w:szCs w:val="22"/>
        </w:rPr>
      </w:pPr>
      <w:r w:rsidRPr="00A7734E">
        <w:rPr>
          <w:rFonts w:cs="Calibri"/>
          <w:szCs w:val="22"/>
        </w:rPr>
        <w:t>PostgreSQL: 12+ (zlepšenie výkonu)</w:t>
      </w:r>
    </w:p>
    <w:p w14:paraId="2CA378AD" w14:textId="77777777" w:rsidR="00551C69" w:rsidRPr="00A7734E" w:rsidRDefault="00551C69">
      <w:pPr>
        <w:pStyle w:val="Odsekzoznamu"/>
        <w:numPr>
          <w:ilvl w:val="0"/>
          <w:numId w:val="62"/>
        </w:numPr>
        <w:spacing w:line="276" w:lineRule="auto"/>
        <w:rPr>
          <w:rFonts w:cs="Calibri"/>
          <w:szCs w:val="22"/>
        </w:rPr>
      </w:pPr>
      <w:r w:rsidRPr="00A7734E">
        <w:rPr>
          <w:rFonts w:cs="Calibri"/>
          <w:szCs w:val="22"/>
        </w:rPr>
        <w:t>Elasticsearch: 7.x -&gt; Pridanie podpory pre OpenSearch: 2.x</w:t>
      </w:r>
    </w:p>
    <w:p w14:paraId="16595BB1" w14:textId="77777777" w:rsidR="00551C69" w:rsidRPr="00A7734E" w:rsidRDefault="00551C69">
      <w:pPr>
        <w:pStyle w:val="Odsekzoznamu"/>
        <w:numPr>
          <w:ilvl w:val="0"/>
          <w:numId w:val="62"/>
        </w:numPr>
        <w:spacing w:line="276" w:lineRule="auto"/>
        <w:rPr>
          <w:rFonts w:cs="Calibri"/>
          <w:szCs w:val="22"/>
        </w:rPr>
      </w:pPr>
      <w:r w:rsidRPr="00A7734E">
        <w:rPr>
          <w:rFonts w:cs="Calibri"/>
          <w:szCs w:val="22"/>
        </w:rPr>
        <w:t>SQLAlchemy: 1.4.x / 2.0.x (migračná cesta)</w:t>
      </w:r>
    </w:p>
    <w:p w14:paraId="7D1F5CC7" w14:textId="77777777" w:rsidR="00551C69" w:rsidRPr="00A7734E" w:rsidRDefault="00551C69" w:rsidP="00CD5892">
      <w:pPr>
        <w:spacing w:line="276" w:lineRule="auto"/>
        <w:rPr>
          <w:rFonts w:cs="Calibri"/>
          <w:b/>
          <w:bCs/>
          <w:szCs w:val="22"/>
        </w:rPr>
      </w:pPr>
      <w:r w:rsidRPr="00A7734E">
        <w:rPr>
          <w:rFonts w:cs="Calibri"/>
          <w:b/>
          <w:bCs/>
          <w:szCs w:val="22"/>
        </w:rPr>
        <w:t>Bezpečnosť</w:t>
      </w:r>
    </w:p>
    <w:p w14:paraId="37374970" w14:textId="77777777" w:rsidR="00551C69" w:rsidRPr="00A7734E" w:rsidRDefault="00551C69">
      <w:pPr>
        <w:pStyle w:val="Odsekzoznamu"/>
        <w:numPr>
          <w:ilvl w:val="0"/>
          <w:numId w:val="63"/>
        </w:numPr>
        <w:spacing w:line="276" w:lineRule="auto"/>
        <w:rPr>
          <w:rFonts w:cs="Calibri"/>
          <w:szCs w:val="22"/>
        </w:rPr>
      </w:pPr>
      <w:r w:rsidRPr="00A7734E">
        <w:rPr>
          <w:rFonts w:cs="Calibri"/>
          <w:szCs w:val="22"/>
        </w:rPr>
        <w:t xml:space="preserve">Riešené CVE (Common Vulnerabilities and Exposures) </w:t>
      </w:r>
    </w:p>
    <w:p w14:paraId="5F090D00" w14:textId="77777777" w:rsidR="00551C69" w:rsidRPr="00A7734E" w:rsidRDefault="00551C69">
      <w:pPr>
        <w:pStyle w:val="Odsekzoznamu"/>
        <w:numPr>
          <w:ilvl w:val="0"/>
          <w:numId w:val="63"/>
        </w:numPr>
        <w:spacing w:line="276" w:lineRule="auto"/>
        <w:rPr>
          <w:rFonts w:cs="Calibri"/>
          <w:szCs w:val="22"/>
        </w:rPr>
      </w:pPr>
      <w:r w:rsidRPr="00A7734E">
        <w:rPr>
          <w:rFonts w:cs="Calibri"/>
          <w:szCs w:val="22"/>
        </w:rPr>
        <w:t>Vylepšená CSRF ochrana</w:t>
      </w:r>
    </w:p>
    <w:p w14:paraId="7944A57E" w14:textId="77777777" w:rsidR="00551C69" w:rsidRPr="00A7734E" w:rsidRDefault="00551C69">
      <w:pPr>
        <w:pStyle w:val="Odsekzoznamu"/>
        <w:numPr>
          <w:ilvl w:val="0"/>
          <w:numId w:val="63"/>
        </w:numPr>
        <w:spacing w:line="276" w:lineRule="auto"/>
        <w:rPr>
          <w:rFonts w:cs="Calibri"/>
          <w:szCs w:val="22"/>
        </w:rPr>
      </w:pPr>
      <w:r w:rsidRPr="00A7734E">
        <w:rPr>
          <w:rFonts w:cs="Calibri"/>
          <w:szCs w:val="22"/>
        </w:rPr>
        <w:t>Lepšia validácia vstupov</w:t>
      </w:r>
    </w:p>
    <w:p w14:paraId="598DD393" w14:textId="77777777" w:rsidR="00551C69" w:rsidRPr="00A7734E" w:rsidRDefault="00551C69">
      <w:pPr>
        <w:pStyle w:val="Odsekzoznamu"/>
        <w:numPr>
          <w:ilvl w:val="0"/>
          <w:numId w:val="63"/>
        </w:numPr>
        <w:spacing w:line="276" w:lineRule="auto"/>
        <w:rPr>
          <w:rFonts w:cs="Calibri"/>
          <w:szCs w:val="22"/>
        </w:rPr>
      </w:pPr>
      <w:r w:rsidRPr="00A7734E">
        <w:rPr>
          <w:rFonts w:cs="Calibri"/>
          <w:szCs w:val="22"/>
        </w:rPr>
        <w:t>Silnejšie šifrovanie</w:t>
      </w:r>
    </w:p>
    <w:p w14:paraId="30FA9189" w14:textId="77777777" w:rsidR="00551C69" w:rsidRPr="00A7734E" w:rsidRDefault="00551C69" w:rsidP="00CD5892">
      <w:pPr>
        <w:spacing w:line="276" w:lineRule="auto"/>
        <w:rPr>
          <w:rFonts w:cs="Calibri"/>
          <w:b/>
          <w:bCs/>
          <w:szCs w:val="22"/>
        </w:rPr>
      </w:pPr>
      <w:r w:rsidRPr="00A7734E">
        <w:rPr>
          <w:rFonts w:cs="Calibri"/>
          <w:b/>
          <w:bCs/>
          <w:szCs w:val="22"/>
        </w:rPr>
        <w:t>Vylepšenie API</w:t>
      </w:r>
    </w:p>
    <w:p w14:paraId="17ADF429" w14:textId="21485B5F" w:rsidR="00551C69" w:rsidRPr="00A7734E" w:rsidRDefault="00551C69" w:rsidP="00CD5892">
      <w:pPr>
        <w:spacing w:line="276" w:lineRule="auto"/>
        <w:jc w:val="both"/>
        <w:rPr>
          <w:rFonts w:cs="Calibri"/>
          <w:szCs w:val="22"/>
        </w:rPr>
      </w:pPr>
      <w:r w:rsidRPr="00A7734E">
        <w:rPr>
          <w:rFonts w:cs="Calibri"/>
          <w:szCs w:val="22"/>
        </w:rPr>
        <w:t>Modernizácia funkcionalít rozhrania REST API, ktoré bude vylepšené o nové koncové body pre verzovanie, subkomunity, vlastné polia, administratívne funkcie a webhooky. Rozhranie API bude podporovať sofistikovanejšie metódy overovania, lepšie formáty odpovedí s agregáciami a vylepšený výkon. Vytvorenie dvoch odlišných a koncových bod</w:t>
      </w:r>
      <w:r w:rsidR="009F25E3">
        <w:rPr>
          <w:rFonts w:cs="Calibri"/>
          <w:szCs w:val="22"/>
        </w:rPr>
        <w:t>ov</w:t>
      </w:r>
      <w:r w:rsidRPr="00A7734E">
        <w:rPr>
          <w:rFonts w:cs="Calibri"/>
          <w:szCs w:val="22"/>
        </w:rPr>
        <w:t xml:space="preserve"> API pre koncepty (drafts) a objekty/záznamy (records):</w:t>
      </w:r>
    </w:p>
    <w:p w14:paraId="077C9600" w14:textId="77777777" w:rsidR="00551C69" w:rsidRPr="00A7734E" w:rsidRDefault="00551C69">
      <w:pPr>
        <w:pStyle w:val="Odsekzoznamu"/>
        <w:numPr>
          <w:ilvl w:val="0"/>
          <w:numId w:val="29"/>
        </w:numPr>
        <w:spacing w:line="276" w:lineRule="auto"/>
        <w:jc w:val="both"/>
        <w:rPr>
          <w:rFonts w:cs="Calibri"/>
          <w:szCs w:val="22"/>
        </w:rPr>
      </w:pPr>
      <w:r w:rsidRPr="00A7734E">
        <w:rPr>
          <w:rFonts w:cs="Calibri"/>
          <w:szCs w:val="22"/>
        </w:rPr>
        <w:t>/api/records: Pre publikované záznamy (prevažne len na čítanie).</w:t>
      </w:r>
    </w:p>
    <w:p w14:paraId="51932DF4" w14:textId="77777777" w:rsidR="00551C69" w:rsidRPr="00A7734E" w:rsidRDefault="00551C69">
      <w:pPr>
        <w:pStyle w:val="Odsekzoznamu"/>
        <w:numPr>
          <w:ilvl w:val="0"/>
          <w:numId w:val="29"/>
        </w:numPr>
        <w:spacing w:line="276" w:lineRule="auto"/>
        <w:jc w:val="both"/>
        <w:rPr>
          <w:rFonts w:cs="Calibri"/>
          <w:szCs w:val="22"/>
        </w:rPr>
      </w:pPr>
      <w:r w:rsidRPr="00A7734E">
        <w:rPr>
          <w:rFonts w:cs="Calibri"/>
          <w:szCs w:val="22"/>
        </w:rPr>
        <w:t>/api/users/records: Pre koncepty používateľa (čítanie aj zápis).</w:t>
      </w:r>
    </w:p>
    <w:p w14:paraId="1656CD13" w14:textId="0C1BDD85" w:rsidR="00551C69" w:rsidRPr="00A7734E" w:rsidRDefault="00551C69" w:rsidP="00CD5892">
      <w:pPr>
        <w:spacing w:line="276" w:lineRule="auto"/>
        <w:jc w:val="both"/>
        <w:rPr>
          <w:rFonts w:cs="Calibri"/>
          <w:szCs w:val="22"/>
        </w:rPr>
      </w:pPr>
      <w:r w:rsidRPr="00A7734E">
        <w:rPr>
          <w:rFonts w:cs="Calibri"/>
          <w:szCs w:val="22"/>
        </w:rPr>
        <w:lastRenderedPageBreak/>
        <w:t>Toto oddelenie bude menej náchyln</w:t>
      </w:r>
      <w:r w:rsidR="009F25E3">
        <w:rPr>
          <w:rFonts w:cs="Calibri"/>
          <w:szCs w:val="22"/>
        </w:rPr>
        <w:t>é</w:t>
      </w:r>
      <w:r w:rsidRPr="00A7734E">
        <w:rPr>
          <w:rFonts w:cs="Calibri"/>
          <w:szCs w:val="22"/>
        </w:rPr>
        <w:t xml:space="preserve"> na chyby. Na úpravu záznamu sa bude musieť najprv vytvoriť nová verzia konceptu. To je v súlade so životným cyklom dát a zabraňuje náhodnej úprave publikovaných, nemenných záznamov. Oprávnenia budú explicitnejšie, bude možné upravovať iba vlastné koncepty.</w:t>
      </w:r>
    </w:p>
    <w:p w14:paraId="1B0606CE" w14:textId="77777777" w:rsidR="00551C69" w:rsidRPr="00A7734E" w:rsidRDefault="00551C69" w:rsidP="00CD5892">
      <w:pPr>
        <w:spacing w:line="276" w:lineRule="auto"/>
        <w:jc w:val="both"/>
        <w:rPr>
          <w:rFonts w:cs="Calibri"/>
          <w:szCs w:val="22"/>
        </w:rPr>
      </w:pPr>
      <w:r w:rsidRPr="00A7734E">
        <w:rPr>
          <w:rFonts w:cs="Calibri"/>
          <w:szCs w:val="22"/>
        </w:rPr>
        <w:t>Vyhradené rozhranie API pre slovníky bude prostredníctvom zavedenia novej sady koncových bodov v rámci /api/vocabularies/{vocabulary_name}. Ak bude potrebné pridať nový typ zdroja, bude to možne prostredníctvom jednoduchého volania rozhrania API. Systém bude oveľa flexibilnejší a rozšíriteľnejší bez nutnosti rozsiahleho technického zásahu.</w:t>
      </w:r>
    </w:p>
    <w:p w14:paraId="513FC974" w14:textId="648E4520" w:rsidR="00551C69" w:rsidRPr="00A7734E" w:rsidRDefault="00551C69" w:rsidP="00CD5892">
      <w:pPr>
        <w:spacing w:line="276" w:lineRule="auto"/>
        <w:jc w:val="both"/>
        <w:rPr>
          <w:rFonts w:cs="Calibri"/>
          <w:szCs w:val="22"/>
        </w:rPr>
      </w:pPr>
      <w:r w:rsidRPr="00A7734E">
        <w:rPr>
          <w:rFonts w:cs="Calibri"/>
          <w:szCs w:val="22"/>
        </w:rPr>
        <w:t>Zjednodušený jazyk dotazov: Hoci výkonná syntax reťazca dotazov je stále dostupná pre pokročilých používateľov, vyhľadávacie API bude ponúkať lepšiu podporu pre jednoduchšie dotazy založené na parametroch. Vylepšené fazetovanie a agregácie, filtre na stránke s výsledkami vyhľadávania, bude štandardizovanejší a efektívnejší. Takéto fazetovanie bude uľahčovať vytváranie bohatých, interaktívnych rozhraní pre vyhľadávanie za účelom zjednodušenia preskúmavan</w:t>
      </w:r>
      <w:r w:rsidR="000E06FF">
        <w:rPr>
          <w:rFonts w:cs="Calibri"/>
          <w:szCs w:val="22"/>
        </w:rPr>
        <w:t>i</w:t>
      </w:r>
      <w:r w:rsidRPr="00A7734E">
        <w:rPr>
          <w:rFonts w:cs="Calibri"/>
          <w:szCs w:val="22"/>
        </w:rPr>
        <w:t>a obsahu repozitárov.</w:t>
      </w:r>
    </w:p>
    <w:p w14:paraId="17203EF6" w14:textId="77777777" w:rsidR="00551C69" w:rsidRPr="00A7734E" w:rsidRDefault="00551C69" w:rsidP="00CD5892">
      <w:pPr>
        <w:spacing w:line="276" w:lineRule="auto"/>
        <w:rPr>
          <w:rFonts w:cs="Calibri"/>
          <w:b/>
          <w:bCs/>
          <w:szCs w:val="22"/>
        </w:rPr>
      </w:pPr>
      <w:r w:rsidRPr="00A7734E">
        <w:rPr>
          <w:rFonts w:cs="Calibri"/>
          <w:b/>
          <w:bCs/>
          <w:szCs w:val="22"/>
        </w:rPr>
        <w:t>Records API</w:t>
      </w:r>
    </w:p>
    <w:p w14:paraId="4B1C1259"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Vylepšené agregácie s viacerými fazetami</w:t>
      </w:r>
    </w:p>
    <w:p w14:paraId="0EF8B5E7"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Vylepšené možnosti triedenia</w:t>
      </w:r>
    </w:p>
    <w:p w14:paraId="76672306"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Lepšie ovládacie prvky stránkovania</w:t>
      </w:r>
    </w:p>
    <w:p w14:paraId="6DB7A1A7"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Dodatočné polia odpovede pre komunity</w:t>
      </w:r>
    </w:p>
    <w:p w14:paraId="38C162E7"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Vylepšená štruktúra metadát</w:t>
      </w:r>
    </w:p>
    <w:p w14:paraId="6DFC0CA9"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Dodatočné informácie o kontrole prístupu</w:t>
      </w:r>
    </w:p>
    <w:p w14:paraId="797E99F0"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Vylepšené metadáta súborov</w:t>
      </w:r>
    </w:p>
    <w:p w14:paraId="08E497C8"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Lepšia reprezentácia PID</w:t>
      </w:r>
    </w:p>
    <w:p w14:paraId="449F966B"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Detaily príslušnosti ku komunite</w:t>
      </w:r>
    </w:p>
    <w:p w14:paraId="395A5AA4"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Integrácia štatistík (ak je povolená)</w:t>
      </w:r>
    </w:p>
    <w:p w14:paraId="5A542243"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Vylepšené validačné správy</w:t>
      </w:r>
    </w:p>
    <w:p w14:paraId="68B358A0"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Lepšie spracovanie chýb</w:t>
      </w:r>
    </w:p>
    <w:p w14:paraId="435BEEBB"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Vylepšený pracovný postup z konceptu na publikáciu</w:t>
      </w:r>
    </w:p>
    <w:p w14:paraId="38E25865" w14:textId="77777777" w:rsidR="00551C69" w:rsidRPr="00A7734E" w:rsidRDefault="00551C69">
      <w:pPr>
        <w:pStyle w:val="Odsekzoznamu"/>
        <w:numPr>
          <w:ilvl w:val="0"/>
          <w:numId w:val="64"/>
        </w:numPr>
        <w:spacing w:line="276" w:lineRule="auto"/>
        <w:rPr>
          <w:rFonts w:cs="Calibri"/>
          <w:szCs w:val="22"/>
        </w:rPr>
      </w:pPr>
      <w:r w:rsidRPr="00A7734E">
        <w:rPr>
          <w:rFonts w:cs="Calibri"/>
          <w:szCs w:val="22"/>
        </w:rPr>
        <w:t>Podpora pre hromadné operácie (v niektorých kontextoch)</w:t>
      </w:r>
    </w:p>
    <w:p w14:paraId="5E65FA13" w14:textId="77777777" w:rsidR="00551C69" w:rsidRPr="00A7734E" w:rsidRDefault="00551C69" w:rsidP="00CD5892">
      <w:pPr>
        <w:spacing w:line="276" w:lineRule="auto"/>
        <w:rPr>
          <w:rFonts w:cs="Calibri"/>
          <w:szCs w:val="22"/>
        </w:rPr>
      </w:pPr>
      <w:r w:rsidRPr="00A7734E">
        <w:rPr>
          <w:rFonts w:cs="Calibri"/>
          <w:b/>
          <w:bCs/>
          <w:szCs w:val="22"/>
        </w:rPr>
        <w:t>Nové/Vylepšené parametre dotazu:</w:t>
      </w:r>
    </w:p>
    <w:p w14:paraId="09378D83" w14:textId="77777777" w:rsidR="00551C69" w:rsidRPr="00A7734E" w:rsidRDefault="00551C69">
      <w:pPr>
        <w:pStyle w:val="Odsekzoznamu"/>
        <w:numPr>
          <w:ilvl w:val="0"/>
          <w:numId w:val="65"/>
        </w:numPr>
        <w:spacing w:line="276" w:lineRule="auto"/>
        <w:rPr>
          <w:rFonts w:cs="Calibri"/>
          <w:szCs w:val="22"/>
        </w:rPr>
      </w:pPr>
      <w:r w:rsidRPr="00A7734E">
        <w:rPr>
          <w:rFonts w:cs="Calibri"/>
          <w:szCs w:val="22"/>
        </w:rPr>
        <w:t>communities: Filtrovanie podľa členstva v komunite</w:t>
      </w:r>
    </w:p>
    <w:p w14:paraId="333C8F91" w14:textId="77777777" w:rsidR="00551C69" w:rsidRPr="00A7734E" w:rsidRDefault="00551C69">
      <w:pPr>
        <w:pStyle w:val="Odsekzoznamu"/>
        <w:numPr>
          <w:ilvl w:val="0"/>
          <w:numId w:val="65"/>
        </w:numPr>
        <w:spacing w:line="276" w:lineRule="auto"/>
        <w:rPr>
          <w:rFonts w:cs="Calibri"/>
          <w:szCs w:val="22"/>
        </w:rPr>
      </w:pPr>
      <w:r w:rsidRPr="00A7734E">
        <w:rPr>
          <w:rFonts w:cs="Calibri"/>
          <w:szCs w:val="22"/>
        </w:rPr>
        <w:t>featured: Filtrovanie odporúčaných záznamov</w:t>
      </w:r>
    </w:p>
    <w:p w14:paraId="355C7143" w14:textId="77777777" w:rsidR="00551C69" w:rsidRPr="00A7734E" w:rsidRDefault="00551C69">
      <w:pPr>
        <w:pStyle w:val="Odsekzoznamu"/>
        <w:numPr>
          <w:ilvl w:val="0"/>
          <w:numId w:val="65"/>
        </w:numPr>
        <w:spacing w:line="276" w:lineRule="auto"/>
        <w:rPr>
          <w:rFonts w:cs="Calibri"/>
          <w:szCs w:val="22"/>
        </w:rPr>
      </w:pPr>
      <w:r w:rsidRPr="00A7734E">
        <w:rPr>
          <w:rFonts w:cs="Calibri"/>
          <w:szCs w:val="22"/>
        </w:rPr>
        <w:t>allversions: Zahrnutie všetkých verzií vo výsledkoch</w:t>
      </w:r>
    </w:p>
    <w:p w14:paraId="3671EB09" w14:textId="77777777" w:rsidR="00551C69" w:rsidRPr="00A7734E" w:rsidRDefault="00551C69">
      <w:pPr>
        <w:pStyle w:val="Odsekzoznamu"/>
        <w:numPr>
          <w:ilvl w:val="0"/>
          <w:numId w:val="65"/>
        </w:numPr>
        <w:spacing w:line="276" w:lineRule="auto"/>
        <w:rPr>
          <w:rFonts w:cs="Calibri"/>
          <w:szCs w:val="22"/>
        </w:rPr>
      </w:pPr>
      <w:r w:rsidRPr="00A7734E">
        <w:rPr>
          <w:rFonts w:cs="Calibri"/>
          <w:szCs w:val="22"/>
        </w:rPr>
        <w:t>Vylepšené parametre fazetovania</w:t>
      </w:r>
    </w:p>
    <w:p w14:paraId="4B528DFD" w14:textId="77777777" w:rsidR="00551C69" w:rsidRPr="00A7734E" w:rsidRDefault="00551C69" w:rsidP="00CD5892">
      <w:pPr>
        <w:spacing w:line="276" w:lineRule="auto"/>
        <w:rPr>
          <w:rFonts w:cs="Calibri"/>
          <w:b/>
          <w:bCs/>
          <w:szCs w:val="22"/>
        </w:rPr>
      </w:pPr>
      <w:r w:rsidRPr="00A7734E">
        <w:rPr>
          <w:rFonts w:cs="Calibri"/>
          <w:b/>
          <w:bCs/>
          <w:szCs w:val="22"/>
        </w:rPr>
        <w:t>Drafts API</w:t>
      </w:r>
    </w:p>
    <w:p w14:paraId="391DF4F5" w14:textId="77777777" w:rsidR="00551C69" w:rsidRPr="00A7734E" w:rsidRDefault="00551C69" w:rsidP="00CD5892">
      <w:pPr>
        <w:spacing w:line="276" w:lineRule="auto"/>
        <w:rPr>
          <w:rFonts w:cs="Calibri"/>
          <w:szCs w:val="22"/>
        </w:rPr>
      </w:pPr>
      <w:r w:rsidRPr="00A7734E">
        <w:rPr>
          <w:rFonts w:cs="Calibri"/>
          <w:b/>
          <w:bCs/>
          <w:szCs w:val="22"/>
        </w:rPr>
        <w:t>Vylepšená správa konceptov:</w:t>
      </w:r>
    </w:p>
    <w:p w14:paraId="4D4B30DF" w14:textId="77777777" w:rsidR="00551C69" w:rsidRPr="00A7734E" w:rsidRDefault="00551C69">
      <w:pPr>
        <w:pStyle w:val="Odsekzoznamu"/>
        <w:numPr>
          <w:ilvl w:val="0"/>
          <w:numId w:val="66"/>
        </w:numPr>
        <w:spacing w:line="276" w:lineRule="auto"/>
        <w:rPr>
          <w:rFonts w:cs="Calibri"/>
          <w:szCs w:val="22"/>
        </w:rPr>
      </w:pPr>
      <w:r w:rsidRPr="00A7734E">
        <w:rPr>
          <w:rFonts w:cs="Calibri"/>
          <w:szCs w:val="22"/>
        </w:rPr>
        <w:t>Lepšia validácia v každom kroku</w:t>
      </w:r>
    </w:p>
    <w:p w14:paraId="589EBAFE" w14:textId="77777777" w:rsidR="00551C69" w:rsidRPr="00A7734E" w:rsidRDefault="00551C69">
      <w:pPr>
        <w:pStyle w:val="Odsekzoznamu"/>
        <w:numPr>
          <w:ilvl w:val="0"/>
          <w:numId w:val="66"/>
        </w:numPr>
        <w:spacing w:line="276" w:lineRule="auto"/>
        <w:rPr>
          <w:rFonts w:cs="Calibri"/>
          <w:szCs w:val="22"/>
        </w:rPr>
      </w:pPr>
      <w:r w:rsidRPr="00A7734E">
        <w:rPr>
          <w:rFonts w:cs="Calibri"/>
          <w:szCs w:val="22"/>
        </w:rPr>
        <w:t>Vylepšená správa súborov počas fázy konceptu</w:t>
      </w:r>
    </w:p>
    <w:p w14:paraId="5C789643" w14:textId="77777777" w:rsidR="00551C69" w:rsidRPr="00A7734E" w:rsidRDefault="00551C69">
      <w:pPr>
        <w:pStyle w:val="Odsekzoznamu"/>
        <w:numPr>
          <w:ilvl w:val="0"/>
          <w:numId w:val="66"/>
        </w:numPr>
        <w:spacing w:line="276" w:lineRule="auto"/>
        <w:rPr>
          <w:rFonts w:cs="Calibri"/>
          <w:szCs w:val="22"/>
        </w:rPr>
      </w:pPr>
      <w:r w:rsidRPr="00A7734E">
        <w:rPr>
          <w:rFonts w:cs="Calibri"/>
          <w:szCs w:val="22"/>
        </w:rPr>
        <w:t>Vylepšené možnosti náhľadu</w:t>
      </w:r>
    </w:p>
    <w:p w14:paraId="19296913" w14:textId="77777777" w:rsidR="00551C69" w:rsidRPr="00A7734E" w:rsidRDefault="00551C69">
      <w:pPr>
        <w:pStyle w:val="Odsekzoznamu"/>
        <w:numPr>
          <w:ilvl w:val="0"/>
          <w:numId w:val="66"/>
        </w:numPr>
        <w:spacing w:line="276" w:lineRule="auto"/>
        <w:rPr>
          <w:rFonts w:cs="Calibri"/>
          <w:szCs w:val="22"/>
        </w:rPr>
      </w:pPr>
      <w:r w:rsidRPr="00A7734E">
        <w:rPr>
          <w:rFonts w:cs="Calibri"/>
          <w:szCs w:val="22"/>
        </w:rPr>
        <w:t>Lepšie spracovanie nahrávania veľkých súborov</w:t>
      </w:r>
    </w:p>
    <w:p w14:paraId="64B0C47C" w14:textId="77777777" w:rsidR="00551C69" w:rsidRPr="00A7734E" w:rsidRDefault="00551C69">
      <w:pPr>
        <w:pStyle w:val="Odsekzoznamu"/>
        <w:numPr>
          <w:ilvl w:val="0"/>
          <w:numId w:val="66"/>
        </w:numPr>
        <w:spacing w:line="276" w:lineRule="auto"/>
        <w:rPr>
          <w:rFonts w:cs="Calibri"/>
          <w:szCs w:val="22"/>
        </w:rPr>
      </w:pPr>
      <w:r w:rsidRPr="00A7734E">
        <w:rPr>
          <w:rFonts w:cs="Calibri"/>
          <w:szCs w:val="22"/>
        </w:rPr>
        <w:t>Vylepšené mechanizmy automatického ukladania</w:t>
      </w:r>
    </w:p>
    <w:p w14:paraId="6C6EA6EE" w14:textId="77777777" w:rsidR="00551C69" w:rsidRPr="00A7734E" w:rsidRDefault="00551C69" w:rsidP="00CD5892">
      <w:pPr>
        <w:spacing w:line="276" w:lineRule="auto"/>
        <w:rPr>
          <w:rFonts w:cs="Calibri"/>
          <w:szCs w:val="22"/>
        </w:rPr>
      </w:pPr>
      <w:r w:rsidRPr="00A7734E">
        <w:rPr>
          <w:rFonts w:cs="Calibri"/>
          <w:b/>
          <w:bCs/>
          <w:szCs w:val="22"/>
        </w:rPr>
        <w:lastRenderedPageBreak/>
        <w:t>Nové funkcie:</w:t>
      </w:r>
    </w:p>
    <w:p w14:paraId="6C06E927" w14:textId="77777777" w:rsidR="00551C69" w:rsidRPr="00A7734E" w:rsidRDefault="00551C69">
      <w:pPr>
        <w:pStyle w:val="Odsekzoznamu"/>
        <w:numPr>
          <w:ilvl w:val="0"/>
          <w:numId w:val="67"/>
        </w:numPr>
        <w:spacing w:line="276" w:lineRule="auto"/>
        <w:rPr>
          <w:rFonts w:cs="Calibri"/>
          <w:szCs w:val="22"/>
        </w:rPr>
      </w:pPr>
      <w:r w:rsidRPr="00A7734E">
        <w:rPr>
          <w:rFonts w:cs="Calibri"/>
          <w:szCs w:val="22"/>
        </w:rPr>
        <w:t>Mechanizmy obnovy konceptov</w:t>
      </w:r>
    </w:p>
    <w:p w14:paraId="602B5E33" w14:textId="77777777" w:rsidR="00551C69" w:rsidRPr="00A7734E" w:rsidRDefault="00551C69">
      <w:pPr>
        <w:pStyle w:val="Odsekzoznamu"/>
        <w:numPr>
          <w:ilvl w:val="0"/>
          <w:numId w:val="67"/>
        </w:numPr>
        <w:spacing w:line="276" w:lineRule="auto"/>
        <w:rPr>
          <w:rFonts w:cs="Calibri"/>
          <w:szCs w:val="22"/>
        </w:rPr>
      </w:pPr>
      <w:r w:rsidRPr="00A7734E">
        <w:rPr>
          <w:rFonts w:cs="Calibri"/>
          <w:szCs w:val="22"/>
        </w:rPr>
        <w:t>Lepšie verziovanie konceptov</w:t>
      </w:r>
    </w:p>
    <w:p w14:paraId="7AC9AD0E" w14:textId="77777777" w:rsidR="00551C69" w:rsidRPr="00A7734E" w:rsidRDefault="00551C69">
      <w:pPr>
        <w:pStyle w:val="Odsekzoznamu"/>
        <w:numPr>
          <w:ilvl w:val="0"/>
          <w:numId w:val="67"/>
        </w:numPr>
        <w:spacing w:line="276" w:lineRule="auto"/>
        <w:rPr>
          <w:rFonts w:cs="Calibri"/>
          <w:szCs w:val="22"/>
        </w:rPr>
      </w:pPr>
      <w:r w:rsidRPr="00A7734E">
        <w:rPr>
          <w:rFonts w:cs="Calibri"/>
          <w:szCs w:val="22"/>
        </w:rPr>
        <w:t>Vylepšená spolupráca na konceptoch (ak je nakonfigurované)</w:t>
      </w:r>
    </w:p>
    <w:p w14:paraId="2600ECD2" w14:textId="77777777" w:rsidR="00551C69" w:rsidRPr="00A7734E" w:rsidRDefault="00551C69" w:rsidP="00CD5892">
      <w:pPr>
        <w:spacing w:line="276" w:lineRule="auto"/>
        <w:rPr>
          <w:rFonts w:cs="Calibri"/>
          <w:b/>
          <w:bCs/>
          <w:szCs w:val="22"/>
        </w:rPr>
      </w:pPr>
      <w:r w:rsidRPr="00A7734E">
        <w:rPr>
          <w:rFonts w:cs="Calibri"/>
          <w:b/>
          <w:bCs/>
          <w:szCs w:val="22"/>
        </w:rPr>
        <w:t>Communities API</w:t>
      </w:r>
    </w:p>
    <w:p w14:paraId="0C89FC26"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Vylepšené možnosti filtrovania</w:t>
      </w:r>
    </w:p>
    <w:p w14:paraId="249AF8B3"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Lepšie možnosti vyhľadávania</w:t>
      </w:r>
    </w:p>
    <w:p w14:paraId="6843BC06"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Dodatočné metadáta v odpovediach</w:t>
      </w:r>
    </w:p>
    <w:p w14:paraId="09911996"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Podpora odporúčaných komunít</w:t>
      </w:r>
    </w:p>
    <w:p w14:paraId="1E8F3615"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Integrácia štatistík</w:t>
      </w:r>
    </w:p>
    <w:p w14:paraId="771A8C02"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Podrobnejšie informácie o komunite</w:t>
      </w:r>
    </w:p>
    <w:p w14:paraId="507A1466"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Štatistiky členov</w:t>
      </w:r>
    </w:p>
    <w:p w14:paraId="766D67A4"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Informácie o počte záznamov</w:t>
      </w:r>
    </w:p>
    <w:p w14:paraId="5E2DEF92" w14:textId="77777777" w:rsidR="00551C69" w:rsidRPr="00A7734E" w:rsidRDefault="00551C69">
      <w:pPr>
        <w:pStyle w:val="Odsekzoznamu"/>
        <w:numPr>
          <w:ilvl w:val="0"/>
          <w:numId w:val="68"/>
        </w:numPr>
        <w:spacing w:line="276" w:lineRule="auto"/>
        <w:rPr>
          <w:rFonts w:cs="Calibri"/>
          <w:szCs w:val="22"/>
        </w:rPr>
      </w:pPr>
      <w:r w:rsidRPr="00A7734E">
        <w:rPr>
          <w:rFonts w:cs="Calibri"/>
          <w:szCs w:val="22"/>
        </w:rPr>
        <w:t>Vylepšené nastavenia kurácie</w:t>
      </w:r>
    </w:p>
    <w:p w14:paraId="234C8A95" w14:textId="77777777" w:rsidR="00551C69" w:rsidRPr="00A7734E" w:rsidRDefault="00551C69" w:rsidP="00CD5892">
      <w:pPr>
        <w:spacing w:line="276" w:lineRule="auto"/>
        <w:rPr>
          <w:rFonts w:cs="Calibri"/>
          <w:szCs w:val="22"/>
        </w:rPr>
      </w:pPr>
      <w:r w:rsidRPr="00A7734E">
        <w:rPr>
          <w:rFonts w:cs="Calibri"/>
          <w:b/>
          <w:bCs/>
          <w:szCs w:val="22"/>
        </w:rPr>
        <w:t>Nové administratívne koncové body:</w:t>
      </w:r>
    </w:p>
    <w:p w14:paraId="4A6D481A" w14:textId="77777777" w:rsidR="00551C69" w:rsidRPr="00A7734E" w:rsidRDefault="00551C69">
      <w:pPr>
        <w:pStyle w:val="Odsekzoznamu"/>
        <w:numPr>
          <w:ilvl w:val="0"/>
          <w:numId w:val="69"/>
        </w:numPr>
        <w:spacing w:line="276" w:lineRule="auto"/>
        <w:rPr>
          <w:rFonts w:cs="Calibri"/>
          <w:szCs w:val="22"/>
        </w:rPr>
      </w:pPr>
      <w:r w:rsidRPr="00A7734E">
        <w:rPr>
          <w:rFonts w:cs="Calibri"/>
          <w:szCs w:val="22"/>
        </w:rPr>
        <w:t>/api/communities/{id}/members (správa členov)</w:t>
      </w:r>
    </w:p>
    <w:p w14:paraId="5D73DC58" w14:textId="77777777" w:rsidR="00551C69" w:rsidRPr="00A7734E" w:rsidRDefault="00551C69">
      <w:pPr>
        <w:pStyle w:val="Odsekzoznamu"/>
        <w:numPr>
          <w:ilvl w:val="0"/>
          <w:numId w:val="69"/>
        </w:numPr>
        <w:spacing w:line="276" w:lineRule="auto"/>
        <w:rPr>
          <w:rFonts w:cs="Calibri"/>
          <w:szCs w:val="22"/>
        </w:rPr>
      </w:pPr>
      <w:r w:rsidRPr="00A7734E">
        <w:rPr>
          <w:rFonts w:cs="Calibri"/>
          <w:szCs w:val="22"/>
        </w:rPr>
        <w:t>/api/communities/{id}/records (záznamy komunity s lepšími filtrami)</w:t>
      </w:r>
    </w:p>
    <w:p w14:paraId="40D90013" w14:textId="77777777" w:rsidR="00551C69" w:rsidRPr="00A7734E" w:rsidRDefault="00551C69">
      <w:pPr>
        <w:pStyle w:val="Odsekzoznamu"/>
        <w:numPr>
          <w:ilvl w:val="0"/>
          <w:numId w:val="69"/>
        </w:numPr>
        <w:spacing w:line="276" w:lineRule="auto"/>
        <w:rPr>
          <w:rFonts w:cs="Calibri"/>
          <w:szCs w:val="22"/>
        </w:rPr>
      </w:pPr>
      <w:r w:rsidRPr="00A7734E">
        <w:rPr>
          <w:rFonts w:cs="Calibri"/>
          <w:szCs w:val="22"/>
        </w:rPr>
        <w:t>/api/communities/{id}/invitations (pracovný postup pozvánok)</w:t>
      </w:r>
    </w:p>
    <w:p w14:paraId="5FE4A627" w14:textId="77777777" w:rsidR="00551C69" w:rsidRPr="00A7734E" w:rsidRDefault="00551C69">
      <w:pPr>
        <w:pStyle w:val="Odsekzoznamu"/>
        <w:numPr>
          <w:ilvl w:val="0"/>
          <w:numId w:val="69"/>
        </w:numPr>
        <w:spacing w:line="276" w:lineRule="auto"/>
        <w:rPr>
          <w:rFonts w:cs="Calibri"/>
          <w:szCs w:val="22"/>
        </w:rPr>
      </w:pPr>
      <w:r w:rsidRPr="00A7734E">
        <w:rPr>
          <w:rFonts w:cs="Calibri"/>
          <w:szCs w:val="22"/>
        </w:rPr>
        <w:t>Lepšia podpora hromadných operácií</w:t>
      </w:r>
    </w:p>
    <w:p w14:paraId="61C70A6C" w14:textId="77777777" w:rsidR="00551C69" w:rsidRPr="00A7734E" w:rsidRDefault="00551C69" w:rsidP="00CD5892">
      <w:pPr>
        <w:spacing w:line="276" w:lineRule="auto"/>
        <w:rPr>
          <w:rFonts w:cs="Calibri"/>
          <w:szCs w:val="22"/>
        </w:rPr>
      </w:pPr>
      <w:r w:rsidRPr="00A7734E">
        <w:rPr>
          <w:rFonts w:cs="Calibri"/>
          <w:b/>
          <w:bCs/>
          <w:szCs w:val="22"/>
        </w:rPr>
        <w:t>Nové parametre dotazu:</w:t>
      </w:r>
    </w:p>
    <w:p w14:paraId="2BE7AC6C" w14:textId="77777777" w:rsidR="00551C69" w:rsidRPr="00A7734E" w:rsidRDefault="00551C69">
      <w:pPr>
        <w:pStyle w:val="Odsekzoznamu"/>
        <w:numPr>
          <w:ilvl w:val="0"/>
          <w:numId w:val="70"/>
        </w:numPr>
        <w:spacing w:line="276" w:lineRule="auto"/>
        <w:rPr>
          <w:rFonts w:cs="Calibri"/>
          <w:szCs w:val="22"/>
        </w:rPr>
      </w:pPr>
      <w:r w:rsidRPr="00A7734E">
        <w:rPr>
          <w:rFonts w:cs="Calibri"/>
          <w:szCs w:val="22"/>
        </w:rPr>
        <w:t>membership: Filtrovanie podľa členstva používateľa</w:t>
      </w:r>
    </w:p>
    <w:p w14:paraId="71CE873E" w14:textId="77777777" w:rsidR="00551C69" w:rsidRPr="00A7734E" w:rsidRDefault="00551C69">
      <w:pPr>
        <w:pStyle w:val="Odsekzoznamu"/>
        <w:numPr>
          <w:ilvl w:val="0"/>
          <w:numId w:val="70"/>
        </w:numPr>
        <w:spacing w:line="276" w:lineRule="auto"/>
        <w:rPr>
          <w:rFonts w:cs="Calibri"/>
          <w:szCs w:val="22"/>
        </w:rPr>
      </w:pPr>
      <w:r w:rsidRPr="00A7734E">
        <w:rPr>
          <w:rFonts w:cs="Calibri"/>
          <w:szCs w:val="22"/>
        </w:rPr>
        <w:t>featured: Filtrovanie odporúčaných komunít</w:t>
      </w:r>
    </w:p>
    <w:p w14:paraId="1B2757D4" w14:textId="77777777" w:rsidR="00551C69" w:rsidRPr="00A7734E" w:rsidRDefault="00551C69">
      <w:pPr>
        <w:pStyle w:val="Odsekzoznamu"/>
        <w:numPr>
          <w:ilvl w:val="0"/>
          <w:numId w:val="70"/>
        </w:numPr>
        <w:spacing w:line="276" w:lineRule="auto"/>
        <w:rPr>
          <w:rFonts w:cs="Calibri"/>
          <w:szCs w:val="22"/>
        </w:rPr>
      </w:pPr>
      <w:r w:rsidRPr="00A7734E">
        <w:rPr>
          <w:rFonts w:cs="Calibri"/>
          <w:szCs w:val="22"/>
        </w:rPr>
        <w:t>type: Filtrovanie podľa typu komunity</w:t>
      </w:r>
    </w:p>
    <w:p w14:paraId="4F610EB2" w14:textId="77777777" w:rsidR="00551C69" w:rsidRPr="00A7734E" w:rsidRDefault="00551C69">
      <w:pPr>
        <w:pStyle w:val="Odsekzoznamu"/>
        <w:numPr>
          <w:ilvl w:val="0"/>
          <w:numId w:val="70"/>
        </w:numPr>
        <w:spacing w:line="276" w:lineRule="auto"/>
        <w:rPr>
          <w:rFonts w:cs="Calibri"/>
          <w:szCs w:val="22"/>
        </w:rPr>
      </w:pPr>
      <w:r w:rsidRPr="00A7734E">
        <w:rPr>
          <w:rFonts w:cs="Calibri"/>
          <w:szCs w:val="22"/>
        </w:rPr>
        <w:t>Vylepšené možnosti triedenia</w:t>
      </w:r>
    </w:p>
    <w:p w14:paraId="597DA2B9" w14:textId="77777777" w:rsidR="00551C69" w:rsidRPr="00A7734E" w:rsidRDefault="00551C69" w:rsidP="00CD5892">
      <w:pPr>
        <w:spacing w:line="276" w:lineRule="auto"/>
        <w:rPr>
          <w:rFonts w:cs="Calibri"/>
          <w:b/>
          <w:bCs/>
          <w:szCs w:val="22"/>
        </w:rPr>
      </w:pPr>
      <w:r w:rsidRPr="00A7734E">
        <w:rPr>
          <w:rFonts w:cs="Calibri"/>
          <w:b/>
          <w:bCs/>
          <w:szCs w:val="22"/>
        </w:rPr>
        <w:t>Requests API</w:t>
      </w:r>
    </w:p>
    <w:p w14:paraId="43D867CD" w14:textId="77777777" w:rsidR="00551C69" w:rsidRPr="00A7734E" w:rsidRDefault="00551C69" w:rsidP="00CD5892">
      <w:pPr>
        <w:spacing w:line="276" w:lineRule="auto"/>
        <w:rPr>
          <w:rFonts w:cs="Calibri"/>
          <w:szCs w:val="22"/>
        </w:rPr>
      </w:pPr>
      <w:r w:rsidRPr="00A7734E">
        <w:rPr>
          <w:rFonts w:cs="Calibri"/>
          <w:b/>
          <w:bCs/>
          <w:szCs w:val="22"/>
        </w:rPr>
        <w:t>Vylepšený systém požiadaviek:</w:t>
      </w:r>
    </w:p>
    <w:p w14:paraId="60130015" w14:textId="77777777" w:rsidR="00551C69" w:rsidRPr="00A7734E" w:rsidRDefault="00551C69">
      <w:pPr>
        <w:pStyle w:val="Odsekzoznamu"/>
        <w:numPr>
          <w:ilvl w:val="0"/>
          <w:numId w:val="71"/>
        </w:numPr>
        <w:spacing w:line="276" w:lineRule="auto"/>
        <w:rPr>
          <w:rFonts w:cs="Calibri"/>
          <w:szCs w:val="22"/>
        </w:rPr>
      </w:pPr>
      <w:r w:rsidRPr="00A7734E">
        <w:rPr>
          <w:rFonts w:cs="Calibri"/>
          <w:szCs w:val="22"/>
        </w:rPr>
        <w:t>Podporované viac typov požiadaviek</w:t>
      </w:r>
    </w:p>
    <w:p w14:paraId="53F712F3" w14:textId="77777777" w:rsidR="00551C69" w:rsidRPr="00A7734E" w:rsidRDefault="00551C69">
      <w:pPr>
        <w:pStyle w:val="Odsekzoznamu"/>
        <w:numPr>
          <w:ilvl w:val="0"/>
          <w:numId w:val="71"/>
        </w:numPr>
        <w:spacing w:line="276" w:lineRule="auto"/>
        <w:rPr>
          <w:rFonts w:cs="Calibri"/>
          <w:szCs w:val="22"/>
        </w:rPr>
      </w:pPr>
      <w:r w:rsidRPr="00A7734E">
        <w:rPr>
          <w:rFonts w:cs="Calibri"/>
          <w:szCs w:val="22"/>
        </w:rPr>
        <w:t>Lepšie filtrovanie a vyhľadávanie</w:t>
      </w:r>
    </w:p>
    <w:p w14:paraId="489ECEA4" w14:textId="77777777" w:rsidR="00551C69" w:rsidRPr="00A7734E" w:rsidRDefault="00551C69">
      <w:pPr>
        <w:pStyle w:val="Odsekzoznamu"/>
        <w:numPr>
          <w:ilvl w:val="0"/>
          <w:numId w:val="71"/>
        </w:numPr>
        <w:spacing w:line="276" w:lineRule="auto"/>
        <w:rPr>
          <w:rFonts w:cs="Calibri"/>
          <w:szCs w:val="22"/>
        </w:rPr>
      </w:pPr>
      <w:r w:rsidRPr="00A7734E">
        <w:rPr>
          <w:rFonts w:cs="Calibri"/>
          <w:szCs w:val="22"/>
        </w:rPr>
        <w:t>Vylepšená integrácia notifikácií</w:t>
      </w:r>
    </w:p>
    <w:p w14:paraId="0F6A45AB" w14:textId="77777777" w:rsidR="00551C69" w:rsidRPr="00A7734E" w:rsidRDefault="00551C69">
      <w:pPr>
        <w:pStyle w:val="Odsekzoznamu"/>
        <w:numPr>
          <w:ilvl w:val="0"/>
          <w:numId w:val="71"/>
        </w:numPr>
        <w:spacing w:line="276" w:lineRule="auto"/>
        <w:rPr>
          <w:rFonts w:cs="Calibri"/>
          <w:szCs w:val="22"/>
        </w:rPr>
      </w:pPr>
      <w:r w:rsidRPr="00A7734E">
        <w:rPr>
          <w:rFonts w:cs="Calibri"/>
          <w:szCs w:val="22"/>
        </w:rPr>
        <w:t>Vylepšený systém komentárov/diskusií</w:t>
      </w:r>
    </w:p>
    <w:p w14:paraId="7AFF6DA9" w14:textId="77777777" w:rsidR="00551C69" w:rsidRPr="00A7734E" w:rsidRDefault="00551C69">
      <w:pPr>
        <w:pStyle w:val="Odsekzoznamu"/>
        <w:numPr>
          <w:ilvl w:val="0"/>
          <w:numId w:val="71"/>
        </w:numPr>
        <w:spacing w:line="276" w:lineRule="auto"/>
        <w:rPr>
          <w:rFonts w:cs="Calibri"/>
          <w:szCs w:val="22"/>
        </w:rPr>
      </w:pPr>
      <w:r w:rsidRPr="00A7734E">
        <w:rPr>
          <w:rFonts w:cs="Calibri"/>
          <w:szCs w:val="22"/>
        </w:rPr>
        <w:t>Lepšie hromadné spracovanie požiadaviek</w:t>
      </w:r>
    </w:p>
    <w:p w14:paraId="341EE39B" w14:textId="77777777" w:rsidR="00551C69" w:rsidRPr="00A7734E" w:rsidRDefault="00551C69" w:rsidP="00CD5892">
      <w:pPr>
        <w:spacing w:line="276" w:lineRule="auto"/>
        <w:rPr>
          <w:rFonts w:cs="Calibri"/>
          <w:szCs w:val="22"/>
        </w:rPr>
      </w:pPr>
      <w:r w:rsidRPr="00A7734E">
        <w:rPr>
          <w:rFonts w:cs="Calibri"/>
          <w:b/>
          <w:bCs/>
          <w:szCs w:val="22"/>
        </w:rPr>
        <w:t>Nové funkcie:</w:t>
      </w:r>
    </w:p>
    <w:p w14:paraId="200E8ADA" w14:textId="77777777" w:rsidR="00551C69" w:rsidRPr="00A7734E" w:rsidRDefault="00551C69">
      <w:pPr>
        <w:pStyle w:val="Odsekzoznamu"/>
        <w:numPr>
          <w:ilvl w:val="0"/>
          <w:numId w:val="72"/>
        </w:numPr>
        <w:spacing w:line="276" w:lineRule="auto"/>
        <w:rPr>
          <w:rFonts w:cs="Calibri"/>
          <w:szCs w:val="22"/>
        </w:rPr>
      </w:pPr>
      <w:r w:rsidRPr="00A7734E">
        <w:rPr>
          <w:rFonts w:cs="Calibri"/>
          <w:szCs w:val="22"/>
        </w:rPr>
        <w:t>Šablóny požiadaviek</w:t>
      </w:r>
    </w:p>
    <w:p w14:paraId="68F182FE" w14:textId="77777777" w:rsidR="00551C69" w:rsidRPr="00A7734E" w:rsidRDefault="00551C69">
      <w:pPr>
        <w:pStyle w:val="Odsekzoznamu"/>
        <w:numPr>
          <w:ilvl w:val="0"/>
          <w:numId w:val="72"/>
        </w:numPr>
        <w:spacing w:line="276" w:lineRule="auto"/>
        <w:rPr>
          <w:rFonts w:cs="Calibri"/>
          <w:szCs w:val="22"/>
        </w:rPr>
      </w:pPr>
      <w:r w:rsidRPr="00A7734E">
        <w:rPr>
          <w:rFonts w:cs="Calibri"/>
          <w:szCs w:val="22"/>
        </w:rPr>
        <w:t xml:space="preserve">Vlastné typy požiadaviek </w:t>
      </w:r>
    </w:p>
    <w:p w14:paraId="143B3426" w14:textId="77777777" w:rsidR="00551C69" w:rsidRPr="00A7734E" w:rsidRDefault="00551C69">
      <w:pPr>
        <w:pStyle w:val="Odsekzoznamu"/>
        <w:numPr>
          <w:ilvl w:val="0"/>
          <w:numId w:val="72"/>
        </w:numPr>
        <w:spacing w:line="276" w:lineRule="auto"/>
        <w:rPr>
          <w:rFonts w:cs="Calibri"/>
          <w:szCs w:val="22"/>
        </w:rPr>
      </w:pPr>
      <w:r w:rsidRPr="00A7734E">
        <w:rPr>
          <w:rFonts w:cs="Calibri"/>
          <w:szCs w:val="22"/>
        </w:rPr>
        <w:t>Lepšia integrácia s komunitami</w:t>
      </w:r>
    </w:p>
    <w:p w14:paraId="3E4C6288" w14:textId="77777777" w:rsidR="00551C69" w:rsidRPr="00A7734E" w:rsidRDefault="00551C69">
      <w:pPr>
        <w:pStyle w:val="Odsekzoznamu"/>
        <w:numPr>
          <w:ilvl w:val="0"/>
          <w:numId w:val="72"/>
        </w:numPr>
        <w:spacing w:line="276" w:lineRule="auto"/>
        <w:rPr>
          <w:rFonts w:cs="Calibri"/>
          <w:szCs w:val="22"/>
        </w:rPr>
      </w:pPr>
      <w:r w:rsidRPr="00A7734E">
        <w:rPr>
          <w:rFonts w:cs="Calibri"/>
          <w:szCs w:val="22"/>
        </w:rPr>
        <w:t>Vylepšené stavy pracovných postupov</w:t>
      </w:r>
    </w:p>
    <w:p w14:paraId="136CD540" w14:textId="77777777" w:rsidR="00551C69" w:rsidRPr="00A7734E" w:rsidRDefault="00551C69" w:rsidP="00CD5892">
      <w:pPr>
        <w:spacing w:line="276" w:lineRule="auto"/>
        <w:rPr>
          <w:rFonts w:cs="Calibri"/>
          <w:b/>
          <w:bCs/>
          <w:szCs w:val="22"/>
        </w:rPr>
      </w:pPr>
      <w:r w:rsidRPr="00A7734E">
        <w:rPr>
          <w:rFonts w:cs="Calibri"/>
          <w:b/>
          <w:bCs/>
          <w:szCs w:val="22"/>
        </w:rPr>
        <w:t>Files API</w:t>
      </w:r>
    </w:p>
    <w:p w14:paraId="513DA38F" w14:textId="77777777" w:rsidR="00551C69" w:rsidRPr="00A7734E" w:rsidRDefault="00551C69" w:rsidP="00CD5892">
      <w:pPr>
        <w:spacing w:line="276" w:lineRule="auto"/>
        <w:rPr>
          <w:rFonts w:cs="Calibri"/>
          <w:szCs w:val="22"/>
        </w:rPr>
      </w:pPr>
      <w:r w:rsidRPr="00A7734E">
        <w:rPr>
          <w:rFonts w:cs="Calibri"/>
          <w:b/>
          <w:bCs/>
          <w:szCs w:val="22"/>
        </w:rPr>
        <w:lastRenderedPageBreak/>
        <w:t>Vylepšená správa súborov:</w:t>
      </w:r>
    </w:p>
    <w:p w14:paraId="44B87E57" w14:textId="77777777" w:rsidR="00551C69" w:rsidRPr="00A7734E" w:rsidRDefault="00551C69">
      <w:pPr>
        <w:pStyle w:val="Odsekzoznamu"/>
        <w:numPr>
          <w:ilvl w:val="0"/>
          <w:numId w:val="73"/>
        </w:numPr>
        <w:spacing w:line="276" w:lineRule="auto"/>
        <w:rPr>
          <w:rFonts w:cs="Calibri"/>
          <w:szCs w:val="22"/>
        </w:rPr>
      </w:pPr>
      <w:r w:rsidRPr="00A7734E">
        <w:rPr>
          <w:rFonts w:cs="Calibri"/>
          <w:szCs w:val="22"/>
        </w:rPr>
        <w:t>Lepšia podpora multipart nahrávania</w:t>
      </w:r>
    </w:p>
    <w:p w14:paraId="74D39DD4" w14:textId="77777777" w:rsidR="00551C69" w:rsidRPr="00A7734E" w:rsidRDefault="00551C69">
      <w:pPr>
        <w:pStyle w:val="Odsekzoznamu"/>
        <w:numPr>
          <w:ilvl w:val="0"/>
          <w:numId w:val="73"/>
        </w:numPr>
        <w:spacing w:line="276" w:lineRule="auto"/>
        <w:rPr>
          <w:rFonts w:cs="Calibri"/>
          <w:szCs w:val="22"/>
        </w:rPr>
      </w:pPr>
      <w:r w:rsidRPr="00A7734E">
        <w:rPr>
          <w:rFonts w:cs="Calibri"/>
          <w:szCs w:val="22"/>
        </w:rPr>
        <w:t>Vylepšené sledovanie pokroku</w:t>
      </w:r>
    </w:p>
    <w:p w14:paraId="755AC021" w14:textId="77777777" w:rsidR="00551C69" w:rsidRPr="00A7734E" w:rsidRDefault="00551C69">
      <w:pPr>
        <w:pStyle w:val="Odsekzoznamu"/>
        <w:numPr>
          <w:ilvl w:val="0"/>
          <w:numId w:val="73"/>
        </w:numPr>
        <w:spacing w:line="276" w:lineRule="auto"/>
        <w:rPr>
          <w:rFonts w:cs="Calibri"/>
          <w:szCs w:val="22"/>
        </w:rPr>
      </w:pPr>
      <w:r w:rsidRPr="00A7734E">
        <w:rPr>
          <w:rFonts w:cs="Calibri"/>
          <w:szCs w:val="22"/>
        </w:rPr>
        <w:t>Vylepšená validácia súborov</w:t>
      </w:r>
    </w:p>
    <w:p w14:paraId="3589A468" w14:textId="77777777" w:rsidR="00551C69" w:rsidRPr="00A7734E" w:rsidRDefault="00551C69">
      <w:pPr>
        <w:pStyle w:val="Odsekzoznamu"/>
        <w:numPr>
          <w:ilvl w:val="0"/>
          <w:numId w:val="73"/>
        </w:numPr>
        <w:spacing w:line="276" w:lineRule="auto"/>
        <w:rPr>
          <w:rFonts w:cs="Calibri"/>
          <w:szCs w:val="22"/>
        </w:rPr>
      </w:pPr>
      <w:r w:rsidRPr="00A7734E">
        <w:rPr>
          <w:rFonts w:cs="Calibri"/>
          <w:szCs w:val="22"/>
        </w:rPr>
        <w:t>Lepšie spracovanie chýb pre veľké súbory</w:t>
      </w:r>
    </w:p>
    <w:p w14:paraId="7C74EB57" w14:textId="77777777" w:rsidR="00551C69" w:rsidRPr="00A7734E" w:rsidRDefault="00551C69">
      <w:pPr>
        <w:pStyle w:val="Odsekzoznamu"/>
        <w:numPr>
          <w:ilvl w:val="0"/>
          <w:numId w:val="73"/>
        </w:numPr>
        <w:spacing w:line="276" w:lineRule="auto"/>
        <w:rPr>
          <w:rFonts w:cs="Calibri"/>
          <w:szCs w:val="22"/>
        </w:rPr>
      </w:pPr>
      <w:r w:rsidRPr="00A7734E">
        <w:rPr>
          <w:rFonts w:cs="Calibri"/>
          <w:szCs w:val="22"/>
        </w:rPr>
        <w:t>Vylepšená správa metadát súborov</w:t>
      </w:r>
    </w:p>
    <w:p w14:paraId="2C756656" w14:textId="77777777" w:rsidR="00551C69" w:rsidRPr="00A7734E" w:rsidRDefault="00551C69" w:rsidP="00CD5892">
      <w:pPr>
        <w:spacing w:line="276" w:lineRule="auto"/>
        <w:rPr>
          <w:rFonts w:cs="Calibri"/>
          <w:szCs w:val="22"/>
        </w:rPr>
      </w:pPr>
      <w:r w:rsidRPr="00A7734E">
        <w:rPr>
          <w:rFonts w:cs="Calibri"/>
          <w:b/>
          <w:bCs/>
          <w:szCs w:val="22"/>
        </w:rPr>
        <w:t>Nové funkcie:</w:t>
      </w:r>
    </w:p>
    <w:p w14:paraId="2EE3C34A" w14:textId="77777777" w:rsidR="00551C69" w:rsidRPr="00A7734E" w:rsidRDefault="00551C69">
      <w:pPr>
        <w:pStyle w:val="Odsekzoznamu"/>
        <w:numPr>
          <w:ilvl w:val="0"/>
          <w:numId w:val="74"/>
        </w:numPr>
        <w:spacing w:line="276" w:lineRule="auto"/>
        <w:rPr>
          <w:rFonts w:cs="Calibri"/>
          <w:szCs w:val="22"/>
        </w:rPr>
      </w:pPr>
      <w:r w:rsidRPr="00A7734E">
        <w:rPr>
          <w:rFonts w:cs="Calibri"/>
          <w:szCs w:val="22"/>
        </w:rPr>
        <w:t>Lepšia podpora pre veľké súbory (&gt;50GB)</w:t>
      </w:r>
    </w:p>
    <w:p w14:paraId="72C7C3BF" w14:textId="77777777" w:rsidR="00551C69" w:rsidRPr="00A7734E" w:rsidRDefault="00551C69">
      <w:pPr>
        <w:pStyle w:val="Odsekzoznamu"/>
        <w:numPr>
          <w:ilvl w:val="0"/>
          <w:numId w:val="74"/>
        </w:numPr>
        <w:spacing w:line="276" w:lineRule="auto"/>
        <w:rPr>
          <w:rFonts w:cs="Calibri"/>
          <w:szCs w:val="22"/>
        </w:rPr>
      </w:pPr>
      <w:r w:rsidRPr="00A7734E">
        <w:rPr>
          <w:rFonts w:cs="Calibri"/>
          <w:szCs w:val="22"/>
        </w:rPr>
        <w:t>Vylepšené generovanie náhľadov súborov</w:t>
      </w:r>
    </w:p>
    <w:p w14:paraId="74AD7CBB" w14:textId="77777777" w:rsidR="00551C69" w:rsidRPr="00A7734E" w:rsidRDefault="00551C69">
      <w:pPr>
        <w:pStyle w:val="Odsekzoznamu"/>
        <w:numPr>
          <w:ilvl w:val="0"/>
          <w:numId w:val="74"/>
        </w:numPr>
        <w:spacing w:line="276" w:lineRule="auto"/>
        <w:rPr>
          <w:rFonts w:cs="Calibri"/>
          <w:szCs w:val="22"/>
        </w:rPr>
      </w:pPr>
      <w:r w:rsidRPr="00A7734E">
        <w:rPr>
          <w:rFonts w:cs="Calibri"/>
          <w:szCs w:val="22"/>
        </w:rPr>
        <w:t>Integrácia IIIF</w:t>
      </w:r>
    </w:p>
    <w:p w14:paraId="3E9705FF" w14:textId="77777777" w:rsidR="00551C69" w:rsidRPr="00A7734E" w:rsidRDefault="00551C69">
      <w:pPr>
        <w:pStyle w:val="Odsekzoznamu"/>
        <w:numPr>
          <w:ilvl w:val="0"/>
          <w:numId w:val="74"/>
        </w:numPr>
        <w:spacing w:line="276" w:lineRule="auto"/>
        <w:rPr>
          <w:rFonts w:cs="Calibri"/>
          <w:szCs w:val="22"/>
        </w:rPr>
      </w:pPr>
      <w:r w:rsidRPr="00A7734E">
        <w:rPr>
          <w:rFonts w:cs="Calibri"/>
          <w:szCs w:val="22"/>
        </w:rPr>
        <w:t>Lepšia validácia formátov súborov</w:t>
      </w:r>
    </w:p>
    <w:p w14:paraId="42CDEF6A" w14:textId="77777777" w:rsidR="00551C69" w:rsidRPr="00A7734E" w:rsidRDefault="00551C69">
      <w:pPr>
        <w:pStyle w:val="Odsekzoznamu"/>
        <w:numPr>
          <w:ilvl w:val="0"/>
          <w:numId w:val="74"/>
        </w:numPr>
        <w:spacing w:line="276" w:lineRule="auto"/>
        <w:rPr>
          <w:rFonts w:cs="Calibri"/>
          <w:szCs w:val="22"/>
        </w:rPr>
      </w:pPr>
      <w:r w:rsidRPr="00A7734E">
        <w:rPr>
          <w:rFonts w:cs="Calibri"/>
          <w:szCs w:val="22"/>
        </w:rPr>
        <w:t>Vylepšená integrácia skenovania vírusov</w:t>
      </w:r>
    </w:p>
    <w:p w14:paraId="71667EEF" w14:textId="77777777" w:rsidR="00551C69" w:rsidRPr="00A7734E" w:rsidRDefault="00551C69" w:rsidP="00CD5892">
      <w:pPr>
        <w:spacing w:line="276" w:lineRule="auto"/>
        <w:rPr>
          <w:rFonts w:cs="Calibri"/>
          <w:b/>
          <w:bCs/>
          <w:szCs w:val="22"/>
        </w:rPr>
      </w:pPr>
      <w:r w:rsidRPr="00A7734E">
        <w:rPr>
          <w:rFonts w:cs="Calibri"/>
          <w:b/>
          <w:bCs/>
          <w:szCs w:val="22"/>
        </w:rPr>
        <w:t>Statistics API</w:t>
      </w:r>
    </w:p>
    <w:p w14:paraId="04209755" w14:textId="77777777" w:rsidR="00551C69" w:rsidRPr="00A7734E" w:rsidRDefault="00551C69" w:rsidP="00CD5892">
      <w:pPr>
        <w:spacing w:line="276" w:lineRule="auto"/>
        <w:rPr>
          <w:rFonts w:cs="Calibri"/>
          <w:szCs w:val="22"/>
        </w:rPr>
      </w:pPr>
      <w:r w:rsidRPr="00A7734E">
        <w:rPr>
          <w:rFonts w:cs="Calibri"/>
          <w:b/>
          <w:bCs/>
          <w:szCs w:val="22"/>
        </w:rPr>
        <w:t>Nové/Vylepšené koncové body:</w:t>
      </w:r>
    </w:p>
    <w:p w14:paraId="715A38C5" w14:textId="77777777" w:rsidR="00551C69" w:rsidRPr="00A7734E" w:rsidRDefault="00551C69">
      <w:pPr>
        <w:pStyle w:val="Odsekzoznamu"/>
        <w:numPr>
          <w:ilvl w:val="0"/>
          <w:numId w:val="75"/>
        </w:numPr>
        <w:spacing w:line="276" w:lineRule="auto"/>
        <w:rPr>
          <w:rFonts w:cs="Calibri"/>
          <w:szCs w:val="22"/>
        </w:rPr>
      </w:pPr>
      <w:r w:rsidRPr="00A7734E">
        <w:rPr>
          <w:rFonts w:cs="Calibri"/>
          <w:szCs w:val="22"/>
        </w:rPr>
        <w:t>/api/records/{id}/stats - Vylepšené štatistiky pre záznamy</w:t>
      </w:r>
    </w:p>
    <w:p w14:paraId="2D40D3CE" w14:textId="77777777" w:rsidR="00551C69" w:rsidRPr="00A7734E" w:rsidRDefault="00551C69">
      <w:pPr>
        <w:pStyle w:val="Odsekzoznamu"/>
        <w:numPr>
          <w:ilvl w:val="0"/>
          <w:numId w:val="75"/>
        </w:numPr>
        <w:spacing w:line="276" w:lineRule="auto"/>
        <w:rPr>
          <w:rFonts w:cs="Calibri"/>
          <w:szCs w:val="22"/>
        </w:rPr>
      </w:pPr>
      <w:r w:rsidRPr="00A7734E">
        <w:rPr>
          <w:rFonts w:cs="Calibri"/>
          <w:szCs w:val="22"/>
        </w:rPr>
        <w:t>/api/communities/{id}/stats - Štatistiky na úrovni komunity</w:t>
      </w:r>
    </w:p>
    <w:p w14:paraId="2B0A5197" w14:textId="77777777" w:rsidR="00551C69" w:rsidRPr="00A7734E" w:rsidRDefault="00551C69">
      <w:pPr>
        <w:pStyle w:val="Odsekzoznamu"/>
        <w:numPr>
          <w:ilvl w:val="0"/>
          <w:numId w:val="75"/>
        </w:numPr>
        <w:spacing w:line="276" w:lineRule="auto"/>
        <w:rPr>
          <w:rFonts w:cs="Calibri"/>
          <w:szCs w:val="22"/>
        </w:rPr>
      </w:pPr>
      <w:r w:rsidRPr="00A7734E">
        <w:rPr>
          <w:rFonts w:cs="Calibri"/>
          <w:szCs w:val="22"/>
        </w:rPr>
        <w:t>Lepšie možnosti agregácie</w:t>
      </w:r>
    </w:p>
    <w:p w14:paraId="45E8D9D5" w14:textId="77777777" w:rsidR="00551C69" w:rsidRPr="00A7734E" w:rsidRDefault="00551C69">
      <w:pPr>
        <w:pStyle w:val="Odsekzoznamu"/>
        <w:numPr>
          <w:ilvl w:val="0"/>
          <w:numId w:val="75"/>
        </w:numPr>
        <w:spacing w:line="276" w:lineRule="auto"/>
        <w:rPr>
          <w:rFonts w:cs="Calibri"/>
          <w:szCs w:val="22"/>
        </w:rPr>
      </w:pPr>
      <w:r w:rsidRPr="00A7734E">
        <w:rPr>
          <w:rFonts w:cs="Calibri"/>
          <w:szCs w:val="22"/>
        </w:rPr>
        <w:t>Možnosti exportu</w:t>
      </w:r>
    </w:p>
    <w:p w14:paraId="10F9A144" w14:textId="77777777" w:rsidR="00551C69" w:rsidRPr="00A7734E" w:rsidRDefault="00551C69">
      <w:pPr>
        <w:pStyle w:val="Odsekzoznamu"/>
        <w:numPr>
          <w:ilvl w:val="0"/>
          <w:numId w:val="75"/>
        </w:numPr>
        <w:spacing w:line="276" w:lineRule="auto"/>
        <w:rPr>
          <w:rFonts w:cs="Calibri"/>
          <w:szCs w:val="22"/>
        </w:rPr>
      </w:pPr>
      <w:r w:rsidRPr="00A7734E">
        <w:rPr>
          <w:rFonts w:cs="Calibri"/>
          <w:szCs w:val="22"/>
        </w:rPr>
        <w:t>Filtrovanie časového rozsahu</w:t>
      </w:r>
    </w:p>
    <w:p w14:paraId="53AC5BDC" w14:textId="77777777" w:rsidR="00551C69" w:rsidRPr="00A7734E" w:rsidRDefault="00551C69" w:rsidP="00CD5892">
      <w:pPr>
        <w:spacing w:line="276" w:lineRule="auto"/>
        <w:rPr>
          <w:rFonts w:cs="Calibri"/>
          <w:b/>
          <w:bCs/>
          <w:szCs w:val="22"/>
        </w:rPr>
      </w:pPr>
      <w:r w:rsidRPr="00A7734E">
        <w:rPr>
          <w:rFonts w:cs="Calibri"/>
          <w:b/>
          <w:bCs/>
          <w:szCs w:val="22"/>
        </w:rPr>
        <w:t>Administration API</w:t>
      </w:r>
    </w:p>
    <w:p w14:paraId="164CDC91" w14:textId="77777777" w:rsidR="00551C69" w:rsidRPr="00A7734E" w:rsidRDefault="00551C69" w:rsidP="00CD5892">
      <w:pPr>
        <w:spacing w:line="276" w:lineRule="auto"/>
        <w:rPr>
          <w:rFonts w:cs="Calibri"/>
          <w:szCs w:val="22"/>
        </w:rPr>
      </w:pPr>
      <w:r w:rsidRPr="00A7734E">
        <w:rPr>
          <w:rFonts w:cs="Calibri"/>
          <w:b/>
          <w:bCs/>
          <w:szCs w:val="22"/>
        </w:rPr>
        <w:t>Nové API administratívneho dashboardu:</w:t>
      </w:r>
    </w:p>
    <w:p w14:paraId="1DB671C2" w14:textId="77777777" w:rsidR="00551C69" w:rsidRPr="00A7734E" w:rsidRDefault="00551C69">
      <w:pPr>
        <w:pStyle w:val="Odsekzoznamu"/>
        <w:numPr>
          <w:ilvl w:val="0"/>
          <w:numId w:val="76"/>
        </w:numPr>
        <w:spacing w:line="276" w:lineRule="auto"/>
        <w:rPr>
          <w:rFonts w:cs="Calibri"/>
          <w:szCs w:val="22"/>
        </w:rPr>
      </w:pPr>
      <w:r w:rsidRPr="00A7734E">
        <w:rPr>
          <w:rFonts w:cs="Calibri"/>
          <w:szCs w:val="22"/>
        </w:rPr>
        <w:t>/api/admin/records - Hromadná správa záznamov</w:t>
      </w:r>
    </w:p>
    <w:p w14:paraId="7B36D319" w14:textId="77777777" w:rsidR="00551C69" w:rsidRPr="00A7734E" w:rsidRDefault="00551C69">
      <w:pPr>
        <w:pStyle w:val="Odsekzoznamu"/>
        <w:numPr>
          <w:ilvl w:val="0"/>
          <w:numId w:val="76"/>
        </w:numPr>
        <w:spacing w:line="276" w:lineRule="auto"/>
        <w:rPr>
          <w:rFonts w:cs="Calibri"/>
          <w:szCs w:val="22"/>
        </w:rPr>
      </w:pPr>
      <w:r w:rsidRPr="00A7734E">
        <w:rPr>
          <w:rFonts w:cs="Calibri"/>
          <w:szCs w:val="22"/>
        </w:rPr>
        <w:t>/api/admin/users - Administrácia používateľov</w:t>
      </w:r>
    </w:p>
    <w:p w14:paraId="014D6C0F" w14:textId="77777777" w:rsidR="00551C69" w:rsidRPr="00A7734E" w:rsidRDefault="00551C69">
      <w:pPr>
        <w:pStyle w:val="Odsekzoznamu"/>
        <w:numPr>
          <w:ilvl w:val="0"/>
          <w:numId w:val="76"/>
        </w:numPr>
        <w:spacing w:line="276" w:lineRule="auto"/>
        <w:rPr>
          <w:rFonts w:cs="Calibri"/>
          <w:szCs w:val="22"/>
        </w:rPr>
      </w:pPr>
      <w:r w:rsidRPr="00A7734E">
        <w:rPr>
          <w:rFonts w:cs="Calibri"/>
          <w:szCs w:val="22"/>
        </w:rPr>
        <w:t>/api/admin/communities - Administrácia komunít</w:t>
      </w:r>
    </w:p>
    <w:p w14:paraId="1237263D" w14:textId="77777777" w:rsidR="00551C69" w:rsidRPr="00A7734E" w:rsidRDefault="00551C69">
      <w:pPr>
        <w:pStyle w:val="Odsekzoznamu"/>
        <w:numPr>
          <w:ilvl w:val="0"/>
          <w:numId w:val="76"/>
        </w:numPr>
        <w:spacing w:line="276" w:lineRule="auto"/>
        <w:rPr>
          <w:rFonts w:cs="Calibri"/>
          <w:szCs w:val="22"/>
        </w:rPr>
      </w:pPr>
      <w:r w:rsidRPr="00A7734E">
        <w:rPr>
          <w:rFonts w:cs="Calibri"/>
          <w:szCs w:val="22"/>
        </w:rPr>
        <w:t>/api/admin/moderation - Moderačné nástroje</w:t>
      </w:r>
    </w:p>
    <w:p w14:paraId="68C29AC5" w14:textId="77777777" w:rsidR="00551C69" w:rsidRPr="00A7734E" w:rsidRDefault="00551C69">
      <w:pPr>
        <w:pStyle w:val="Odsekzoznamu"/>
        <w:numPr>
          <w:ilvl w:val="0"/>
          <w:numId w:val="76"/>
        </w:numPr>
        <w:spacing w:line="276" w:lineRule="auto"/>
        <w:rPr>
          <w:rFonts w:cs="Calibri"/>
          <w:szCs w:val="22"/>
        </w:rPr>
      </w:pPr>
      <w:r w:rsidRPr="00A7734E">
        <w:rPr>
          <w:rFonts w:cs="Calibri"/>
          <w:szCs w:val="22"/>
        </w:rPr>
        <w:t>/api/admin/statistics - Štatistiky na úrovni systému</w:t>
      </w:r>
    </w:p>
    <w:p w14:paraId="0CB86E25" w14:textId="77777777" w:rsidR="00551C69" w:rsidRPr="00A7734E" w:rsidRDefault="00551C69" w:rsidP="00CD5892">
      <w:pPr>
        <w:spacing w:line="276" w:lineRule="auto"/>
        <w:rPr>
          <w:rFonts w:cs="Calibri"/>
          <w:szCs w:val="22"/>
        </w:rPr>
      </w:pPr>
      <w:r w:rsidRPr="00A7734E">
        <w:rPr>
          <w:rFonts w:cs="Calibri"/>
          <w:b/>
          <w:bCs/>
          <w:szCs w:val="22"/>
        </w:rPr>
        <w:t>Funkcie:</w:t>
      </w:r>
    </w:p>
    <w:p w14:paraId="1A6632E6" w14:textId="77777777" w:rsidR="00551C69" w:rsidRPr="00A7734E" w:rsidRDefault="00551C69">
      <w:pPr>
        <w:pStyle w:val="Odsekzoznamu"/>
        <w:numPr>
          <w:ilvl w:val="0"/>
          <w:numId w:val="77"/>
        </w:numPr>
        <w:spacing w:line="276" w:lineRule="auto"/>
        <w:rPr>
          <w:rFonts w:cs="Calibri"/>
          <w:szCs w:val="22"/>
        </w:rPr>
      </w:pPr>
      <w:r w:rsidRPr="00A7734E">
        <w:rPr>
          <w:rFonts w:cs="Calibri"/>
          <w:szCs w:val="22"/>
        </w:rPr>
        <w:t>Podpora hromadných operácií</w:t>
      </w:r>
    </w:p>
    <w:p w14:paraId="5DBB5089" w14:textId="77777777" w:rsidR="00551C69" w:rsidRPr="00A7734E" w:rsidRDefault="00551C69">
      <w:pPr>
        <w:pStyle w:val="Odsekzoznamu"/>
        <w:numPr>
          <w:ilvl w:val="0"/>
          <w:numId w:val="77"/>
        </w:numPr>
        <w:spacing w:line="276" w:lineRule="auto"/>
        <w:rPr>
          <w:rFonts w:cs="Calibri"/>
          <w:szCs w:val="22"/>
        </w:rPr>
      </w:pPr>
      <w:r w:rsidRPr="00A7734E">
        <w:rPr>
          <w:rFonts w:cs="Calibri"/>
          <w:szCs w:val="22"/>
        </w:rPr>
        <w:t>Lepšie filtrovanie a vyhľadávanie</w:t>
      </w:r>
    </w:p>
    <w:p w14:paraId="760D6D56" w14:textId="77777777" w:rsidR="00551C69" w:rsidRPr="00A7734E" w:rsidRDefault="00551C69">
      <w:pPr>
        <w:pStyle w:val="Odsekzoznamu"/>
        <w:numPr>
          <w:ilvl w:val="0"/>
          <w:numId w:val="77"/>
        </w:numPr>
        <w:spacing w:line="276" w:lineRule="auto"/>
        <w:rPr>
          <w:rFonts w:cs="Calibri"/>
          <w:szCs w:val="22"/>
        </w:rPr>
      </w:pPr>
      <w:r w:rsidRPr="00A7734E">
        <w:rPr>
          <w:rFonts w:cs="Calibri"/>
          <w:szCs w:val="22"/>
        </w:rPr>
        <w:t>Správa moderačnej fronty</w:t>
      </w:r>
    </w:p>
    <w:p w14:paraId="7C2866B6" w14:textId="77777777" w:rsidR="00551C69" w:rsidRPr="00A7734E" w:rsidRDefault="00551C69">
      <w:pPr>
        <w:pStyle w:val="Odsekzoznamu"/>
        <w:numPr>
          <w:ilvl w:val="0"/>
          <w:numId w:val="77"/>
        </w:numPr>
        <w:spacing w:line="276" w:lineRule="auto"/>
        <w:rPr>
          <w:rFonts w:cs="Calibri"/>
          <w:szCs w:val="22"/>
        </w:rPr>
      </w:pPr>
      <w:r w:rsidRPr="00A7734E">
        <w:rPr>
          <w:rFonts w:cs="Calibri"/>
          <w:szCs w:val="22"/>
        </w:rPr>
        <w:t>Správa používateľov</w:t>
      </w:r>
    </w:p>
    <w:p w14:paraId="0D80A3FC" w14:textId="703609EC" w:rsidR="00D1597E" w:rsidRPr="00A7734E" w:rsidRDefault="00551C69">
      <w:pPr>
        <w:pStyle w:val="Odsekzoznamu"/>
        <w:numPr>
          <w:ilvl w:val="0"/>
          <w:numId w:val="77"/>
        </w:numPr>
        <w:spacing w:after="100" w:afterAutospacing="1" w:line="276" w:lineRule="auto"/>
        <w:rPr>
          <w:rFonts w:cs="Calibri"/>
          <w:sz w:val="24"/>
        </w:rPr>
      </w:pPr>
      <w:r w:rsidRPr="00A7734E">
        <w:rPr>
          <w:rFonts w:cs="Calibri"/>
          <w:szCs w:val="22"/>
        </w:rPr>
        <w:t>Kontroly zdravia systému</w:t>
      </w:r>
      <w:r w:rsidR="00760AB8" w:rsidRPr="00A7734E">
        <w:rPr>
          <w:rFonts w:cs="Calibri"/>
          <w:szCs w:val="22"/>
        </w:rPr>
        <w:t>.</w:t>
      </w:r>
    </w:p>
    <w:p w14:paraId="759BC138" w14:textId="5E057835" w:rsidR="00726A6B" w:rsidRPr="00D86D53" w:rsidRDefault="00EA5A57">
      <w:pPr>
        <w:pStyle w:val="Nadpis3"/>
        <w:numPr>
          <w:ilvl w:val="1"/>
          <w:numId w:val="123"/>
        </w:numPr>
        <w:spacing w:line="276" w:lineRule="auto"/>
        <w:ind w:left="567" w:hanging="567"/>
        <w:rPr>
          <w:rStyle w:val="Vrazn"/>
          <w:rFonts w:cs="Calibri"/>
          <w:b w:val="0"/>
          <w:bCs w:val="0"/>
        </w:rPr>
      </w:pPr>
      <w:bookmarkStart w:id="96" w:name="_Toc242448879"/>
      <w:r w:rsidRPr="00D86D53">
        <w:rPr>
          <w:rStyle w:val="Vrazn"/>
          <w:rFonts w:cs="Calibri"/>
          <w:b w:val="0"/>
          <w:bCs w:val="0"/>
        </w:rPr>
        <w:t>Modul A</w:t>
      </w:r>
      <w:r w:rsidR="00726A6B" w:rsidRPr="00D86D53">
        <w:rPr>
          <w:rStyle w:val="Vrazn"/>
          <w:rFonts w:cs="Calibri"/>
          <w:b w:val="0"/>
          <w:bCs w:val="0"/>
        </w:rPr>
        <w:t>gendov</w:t>
      </w:r>
      <w:r w:rsidR="00B96762" w:rsidRPr="00D86D53">
        <w:rPr>
          <w:rStyle w:val="Vrazn"/>
          <w:rFonts w:cs="Calibri"/>
          <w:b w:val="0"/>
          <w:bCs w:val="0"/>
        </w:rPr>
        <w:t>ý</w:t>
      </w:r>
      <w:r w:rsidR="00726A6B" w:rsidRPr="00D86D53">
        <w:rPr>
          <w:rStyle w:val="Vrazn"/>
          <w:rFonts w:cs="Calibri"/>
          <w:b w:val="0"/>
          <w:bCs w:val="0"/>
        </w:rPr>
        <w:t xml:space="preserve"> systém na manažment prideľovania zdrojov</w:t>
      </w:r>
      <w:bookmarkEnd w:id="96"/>
    </w:p>
    <w:p w14:paraId="0CCC46CF" w14:textId="3EDBCEF8" w:rsidR="00726A6B" w:rsidRPr="00A7734E" w:rsidRDefault="00726A6B" w:rsidP="00CD5892">
      <w:pPr>
        <w:spacing w:line="276" w:lineRule="auto"/>
        <w:jc w:val="both"/>
        <w:rPr>
          <w:rFonts w:cs="Calibri"/>
          <w:lang w:eastAsia="sk-SK"/>
        </w:rPr>
      </w:pPr>
      <w:r w:rsidRPr="00A7734E">
        <w:rPr>
          <w:rFonts w:cs="Calibri"/>
          <w:lang w:eastAsia="sk-SK"/>
        </w:rPr>
        <w:t>Cieľom tejto časti je definovať rozvojové požiadavky na existujúci agendový systém pre manažment prideľovania IT zdrojov dátového centra CVTI SR. Navrhované rozšírenia vychádzajú z potrieb efektívnejšej správy zdrojov, vyššej miery automatizácie procesov a prepojenia s národnými a európskymi dátovými infraštruktúrami.</w:t>
      </w:r>
    </w:p>
    <w:p w14:paraId="04289E94" w14:textId="71153F8F" w:rsidR="00726A6B" w:rsidRPr="00A7734E" w:rsidRDefault="00726A6B" w:rsidP="00CD5892">
      <w:pPr>
        <w:spacing w:line="276" w:lineRule="auto"/>
        <w:jc w:val="both"/>
        <w:rPr>
          <w:rFonts w:cs="Calibri"/>
          <w:lang w:eastAsia="sk-SK"/>
        </w:rPr>
      </w:pPr>
      <w:r w:rsidRPr="00A7734E">
        <w:rPr>
          <w:rFonts w:cs="Calibri"/>
          <w:lang w:eastAsia="sk-SK"/>
        </w:rPr>
        <w:lastRenderedPageBreak/>
        <w:t>Rozšírenie systému bude smerovať k posilneniu funkčných oblastí, ako sú správa životného cyklu IT zdrojov, auditovateľnosť, integrácia s externými platformami a podpora knowledge base systému. Implementácia týchto prvkov prispeje k lepšiemu riadeniu kapacít, zníženiu administratívnej záťaže a zefektívneniu prevádzky dátového centra v súlade so štandardmi otvorenej vedy (EOSC) a princípmi FAIR.</w:t>
      </w:r>
    </w:p>
    <w:p w14:paraId="1F68F719" w14:textId="0B880EF4" w:rsidR="00404155" w:rsidRPr="000E06FF" w:rsidRDefault="00404155" w:rsidP="00CD5892">
      <w:pPr>
        <w:spacing w:line="276" w:lineRule="auto"/>
        <w:jc w:val="both"/>
        <w:rPr>
          <w:rFonts w:cs="Calibri"/>
          <w:b/>
          <w:bCs/>
          <w:lang w:eastAsia="sk-SK"/>
        </w:rPr>
      </w:pPr>
      <w:r w:rsidRPr="000E06FF">
        <w:rPr>
          <w:rFonts w:cs="Calibri"/>
          <w:b/>
          <w:bCs/>
          <w:lang w:eastAsia="sk-SK"/>
        </w:rPr>
        <w:t>Roz</w:t>
      </w:r>
      <w:r w:rsidR="001458C1" w:rsidRPr="000E06FF">
        <w:rPr>
          <w:rFonts w:cs="Calibri"/>
          <w:b/>
          <w:bCs/>
          <w:lang w:eastAsia="sk-SK"/>
        </w:rPr>
        <w:t xml:space="preserve">šírenie agendového systému na manažment prideľovania zdrojov musí spĺňať nasledovné požiadavky: </w:t>
      </w:r>
    </w:p>
    <w:p w14:paraId="0A052CA5" w14:textId="77777777" w:rsidR="00726A6B" w:rsidRPr="00A7734E" w:rsidRDefault="00726A6B" w:rsidP="00CD5892">
      <w:pPr>
        <w:pStyle w:val="Bezriadkovania"/>
        <w:spacing w:line="276" w:lineRule="auto"/>
        <w:jc w:val="both"/>
        <w:rPr>
          <w:rFonts w:cs="Calibri"/>
          <w:sz w:val="27"/>
        </w:rPr>
      </w:pPr>
      <w:r w:rsidRPr="00A7734E">
        <w:rPr>
          <w:rStyle w:val="Vrazn"/>
          <w:rFonts w:cs="Calibri"/>
        </w:rPr>
        <w:t>Lifecycle management modul</w:t>
      </w:r>
    </w:p>
    <w:p w14:paraId="3A132B4C" w14:textId="46605901" w:rsidR="00726A6B" w:rsidRPr="00A7734E" w:rsidRDefault="00726A6B" w:rsidP="00CD5892">
      <w:pPr>
        <w:pStyle w:val="Bezriadkovania"/>
        <w:spacing w:line="276" w:lineRule="auto"/>
        <w:jc w:val="both"/>
        <w:rPr>
          <w:rFonts w:cs="Calibri"/>
        </w:rPr>
      </w:pPr>
      <w:r w:rsidRPr="00A7734E">
        <w:rPr>
          <w:rFonts w:cs="Calibri"/>
        </w:rPr>
        <w:t xml:space="preserve">Modul zabezpečí správu životného cyklu pridelených IT zdrojov vrátane automatických upozornení na koniec platnosti pridelenia. Používateľ alebo správca bude môcť jednoducho požiadať o predĺženie, obnovu alebo vrátenie zdroja. </w:t>
      </w:r>
    </w:p>
    <w:p w14:paraId="57197F77" w14:textId="77777777" w:rsidR="00726A6B" w:rsidRPr="00A7734E" w:rsidRDefault="00726A6B" w:rsidP="00CD5892">
      <w:pPr>
        <w:pStyle w:val="Bezriadkovania"/>
        <w:spacing w:line="276" w:lineRule="auto"/>
        <w:jc w:val="both"/>
        <w:rPr>
          <w:rFonts w:cs="Calibri"/>
        </w:rPr>
      </w:pPr>
    </w:p>
    <w:p w14:paraId="41991911" w14:textId="77777777" w:rsidR="00726A6B" w:rsidRPr="00A7734E" w:rsidRDefault="00726A6B" w:rsidP="00CD5892">
      <w:pPr>
        <w:pStyle w:val="Bezriadkovania"/>
        <w:spacing w:line="276" w:lineRule="auto"/>
        <w:jc w:val="both"/>
        <w:rPr>
          <w:rFonts w:cs="Calibri"/>
        </w:rPr>
      </w:pPr>
      <w:r w:rsidRPr="00A7734E">
        <w:rPr>
          <w:rStyle w:val="Vrazn"/>
          <w:rFonts w:cs="Calibri"/>
        </w:rPr>
        <w:t>Automatické uvoľnenie neaktívnych zdrojov</w:t>
      </w:r>
    </w:p>
    <w:p w14:paraId="69E5E971" w14:textId="71568E99" w:rsidR="00726A6B" w:rsidRPr="00A7734E" w:rsidRDefault="00726A6B" w:rsidP="00CD5892">
      <w:pPr>
        <w:pStyle w:val="Bezriadkovania"/>
        <w:spacing w:line="276" w:lineRule="auto"/>
        <w:jc w:val="both"/>
        <w:rPr>
          <w:rFonts w:cs="Calibri"/>
        </w:rPr>
      </w:pPr>
      <w:r w:rsidRPr="00A7734E">
        <w:rPr>
          <w:rFonts w:cs="Calibri"/>
        </w:rPr>
        <w:t xml:space="preserve">Systém bude automaticky identifikovať neaktívne alebo dlhodobo nepoužívané zdroje a po stanovenom čase ich uvoľní. </w:t>
      </w:r>
    </w:p>
    <w:p w14:paraId="17260B57" w14:textId="77777777" w:rsidR="00726A6B" w:rsidRPr="00A7734E" w:rsidRDefault="00726A6B" w:rsidP="00CD5892">
      <w:pPr>
        <w:pStyle w:val="Bezriadkovania"/>
        <w:spacing w:line="276" w:lineRule="auto"/>
        <w:jc w:val="both"/>
        <w:rPr>
          <w:rFonts w:cs="Calibri"/>
        </w:rPr>
      </w:pPr>
    </w:p>
    <w:p w14:paraId="343972E9" w14:textId="77777777" w:rsidR="00726A6B" w:rsidRPr="00A7734E" w:rsidRDefault="00726A6B" w:rsidP="00CD5892">
      <w:pPr>
        <w:pStyle w:val="Bezriadkovania"/>
        <w:spacing w:line="276" w:lineRule="auto"/>
        <w:jc w:val="both"/>
        <w:rPr>
          <w:rFonts w:cs="Calibri"/>
        </w:rPr>
      </w:pPr>
      <w:r w:rsidRPr="00A7734E">
        <w:rPr>
          <w:rStyle w:val="Vrazn"/>
          <w:rFonts w:cs="Calibri"/>
        </w:rPr>
        <w:t>História využitia zdroja</w:t>
      </w:r>
    </w:p>
    <w:p w14:paraId="0A96DF91" w14:textId="6BE3FE36" w:rsidR="00726A6B" w:rsidRPr="00A7734E" w:rsidRDefault="00726A6B" w:rsidP="00CD5892">
      <w:pPr>
        <w:pStyle w:val="Bezriadkovania"/>
        <w:spacing w:line="276" w:lineRule="auto"/>
        <w:jc w:val="both"/>
        <w:rPr>
          <w:rFonts w:cs="Calibri"/>
        </w:rPr>
      </w:pPr>
      <w:r w:rsidRPr="00A7734E">
        <w:rPr>
          <w:rFonts w:cs="Calibri"/>
        </w:rPr>
        <w:t xml:space="preserve">Každý zdroj bude mať históriu využívania vrátane informácií o tom, kto ho používal, v akom období a na aký účel. Tieto údaje budú dostupné pre administrátorov v rámci reportov. </w:t>
      </w:r>
    </w:p>
    <w:p w14:paraId="3D052858" w14:textId="77777777" w:rsidR="00726A6B" w:rsidRPr="00A7734E" w:rsidRDefault="00726A6B" w:rsidP="00CD5892">
      <w:pPr>
        <w:pStyle w:val="Bezriadkovania"/>
        <w:spacing w:line="276" w:lineRule="auto"/>
        <w:jc w:val="both"/>
        <w:rPr>
          <w:rFonts w:cs="Calibri"/>
        </w:rPr>
      </w:pPr>
    </w:p>
    <w:p w14:paraId="590B7EA3" w14:textId="77777777" w:rsidR="00726A6B" w:rsidRPr="00A7734E" w:rsidRDefault="00726A6B" w:rsidP="00CD5892">
      <w:pPr>
        <w:pStyle w:val="Bezriadkovania"/>
        <w:spacing w:line="276" w:lineRule="auto"/>
        <w:jc w:val="both"/>
        <w:rPr>
          <w:rFonts w:cs="Calibri"/>
        </w:rPr>
      </w:pPr>
      <w:r w:rsidRPr="00A7734E">
        <w:rPr>
          <w:rStyle w:val="Vrazn"/>
          <w:rFonts w:cs="Calibri"/>
        </w:rPr>
        <w:t>Prepojenie na monitoring výkonu a dostupnosti</w:t>
      </w:r>
    </w:p>
    <w:p w14:paraId="6191181A" w14:textId="1A4FDAED" w:rsidR="00726A6B" w:rsidRPr="00A7734E" w:rsidRDefault="00726A6B" w:rsidP="00CD5892">
      <w:pPr>
        <w:pStyle w:val="Bezriadkovania"/>
        <w:spacing w:line="276" w:lineRule="auto"/>
        <w:jc w:val="both"/>
        <w:rPr>
          <w:rFonts w:cs="Calibri"/>
        </w:rPr>
      </w:pPr>
      <w:r w:rsidRPr="00A7734E">
        <w:rPr>
          <w:rFonts w:cs="Calibri"/>
        </w:rPr>
        <w:t xml:space="preserve">Systém sa prepojí s existujúcimi nástrojmi monitoringu na sledovanie výkonu, zaťaženia a dostupnosti pridelených zdrojov. V prípade zistenia anomálií alebo výpadkov bude možné automaticky generovať upozornenia alebo incidenty. </w:t>
      </w:r>
    </w:p>
    <w:p w14:paraId="6780520B" w14:textId="77777777" w:rsidR="00726A6B" w:rsidRPr="00A7734E" w:rsidRDefault="00726A6B" w:rsidP="00CD5892">
      <w:pPr>
        <w:pStyle w:val="Bezriadkovania"/>
        <w:spacing w:line="276" w:lineRule="auto"/>
        <w:jc w:val="both"/>
        <w:rPr>
          <w:rFonts w:cs="Calibri"/>
        </w:rPr>
      </w:pPr>
    </w:p>
    <w:p w14:paraId="6C9A4DDB" w14:textId="77777777" w:rsidR="00726A6B" w:rsidRPr="00A7734E" w:rsidRDefault="00726A6B" w:rsidP="00CD5892">
      <w:pPr>
        <w:pStyle w:val="Bezriadkovania"/>
        <w:spacing w:line="276" w:lineRule="auto"/>
        <w:jc w:val="both"/>
        <w:rPr>
          <w:rFonts w:cs="Calibri"/>
        </w:rPr>
      </w:pPr>
      <w:r w:rsidRPr="00A7734E">
        <w:rPr>
          <w:rStyle w:val="Vrazn"/>
          <w:rFonts w:cs="Calibri"/>
        </w:rPr>
        <w:t>Auditná nadstavba pre interný a externý audit</w:t>
      </w:r>
    </w:p>
    <w:p w14:paraId="6B756558" w14:textId="4A524654" w:rsidR="00726A6B" w:rsidRPr="00A7734E" w:rsidRDefault="00726A6B" w:rsidP="00CD5892">
      <w:pPr>
        <w:pStyle w:val="Bezriadkovania"/>
        <w:spacing w:line="276" w:lineRule="auto"/>
        <w:jc w:val="both"/>
        <w:rPr>
          <w:rFonts w:cs="Calibri"/>
        </w:rPr>
      </w:pPr>
      <w:r w:rsidRPr="00A7734E">
        <w:rPr>
          <w:rFonts w:cs="Calibri"/>
        </w:rPr>
        <w:t xml:space="preserve">Rozšírenie poskytne komplexný prehľad o všetkých zmenách, prístupoch a rozhodnutiach v systéme, ktoré sú potrebné pre interné aj externé audity. Bude možné generovať auditné výstupy v požadovaných formátoch. </w:t>
      </w:r>
    </w:p>
    <w:p w14:paraId="1E00394D" w14:textId="77777777" w:rsidR="00726A6B" w:rsidRPr="00A7734E" w:rsidRDefault="00726A6B" w:rsidP="00CD5892">
      <w:pPr>
        <w:pStyle w:val="Bezriadkovania"/>
        <w:spacing w:line="276" w:lineRule="auto"/>
        <w:jc w:val="both"/>
        <w:rPr>
          <w:rFonts w:cs="Calibri"/>
        </w:rPr>
      </w:pPr>
    </w:p>
    <w:p w14:paraId="04DF3F96" w14:textId="77777777" w:rsidR="00726A6B" w:rsidRPr="00A7734E" w:rsidRDefault="00726A6B" w:rsidP="00CD5892">
      <w:pPr>
        <w:pStyle w:val="Bezriadkovania"/>
        <w:spacing w:line="276" w:lineRule="auto"/>
        <w:jc w:val="both"/>
        <w:rPr>
          <w:rFonts w:cs="Calibri"/>
        </w:rPr>
      </w:pPr>
      <w:r w:rsidRPr="00A7734E">
        <w:rPr>
          <w:rStyle w:val="Vrazn"/>
          <w:rFonts w:cs="Calibri"/>
        </w:rPr>
        <w:t>API pre výmenu dát o projektoch, používateľoch a kapacitách</w:t>
      </w:r>
    </w:p>
    <w:p w14:paraId="537602A8" w14:textId="7CF6DE29" w:rsidR="00726A6B" w:rsidRPr="00A7734E" w:rsidRDefault="00726A6B" w:rsidP="00CD5892">
      <w:pPr>
        <w:pStyle w:val="Bezriadkovania"/>
        <w:spacing w:line="276" w:lineRule="auto"/>
        <w:jc w:val="both"/>
        <w:rPr>
          <w:rFonts w:cs="Calibri"/>
        </w:rPr>
      </w:pPr>
      <w:r w:rsidRPr="00A7734E">
        <w:rPr>
          <w:rFonts w:cs="Calibri"/>
        </w:rPr>
        <w:t xml:space="preserve">Otvorené rozhranie API umožní bezpečnú a štandardizovanú výmenu informácií medzi agendovým systémom a inými internými či externými systémami. Bude podporovať formáty REST a OpenAPI, čím sa zjednoduší integrácia. </w:t>
      </w:r>
    </w:p>
    <w:p w14:paraId="0B23275F" w14:textId="77777777" w:rsidR="00726A6B" w:rsidRPr="00A7734E" w:rsidRDefault="00726A6B" w:rsidP="00CD5892">
      <w:pPr>
        <w:pStyle w:val="Bezriadkovania"/>
        <w:spacing w:line="276" w:lineRule="auto"/>
        <w:jc w:val="both"/>
        <w:rPr>
          <w:rStyle w:val="Vrazn"/>
          <w:rFonts w:cs="Calibri"/>
          <w:b w:val="0"/>
          <w:bCs w:val="0"/>
        </w:rPr>
      </w:pPr>
    </w:p>
    <w:p w14:paraId="128B6808" w14:textId="4E78CB7C" w:rsidR="00726A6B" w:rsidRPr="00A7734E" w:rsidRDefault="00726A6B" w:rsidP="00CD5892">
      <w:pPr>
        <w:pStyle w:val="Bezriadkovania"/>
        <w:spacing w:line="276" w:lineRule="auto"/>
        <w:jc w:val="both"/>
        <w:rPr>
          <w:rFonts w:cs="Calibri"/>
        </w:rPr>
      </w:pPr>
      <w:r w:rsidRPr="00A7734E">
        <w:rPr>
          <w:rStyle w:val="Vrazn"/>
          <w:rFonts w:cs="Calibri"/>
        </w:rPr>
        <w:t>Knowledge base system</w:t>
      </w:r>
    </w:p>
    <w:p w14:paraId="1506DA91" w14:textId="2D1D7CEE" w:rsidR="00726A6B" w:rsidRPr="00A7734E" w:rsidRDefault="00726A6B" w:rsidP="00CD5892">
      <w:pPr>
        <w:pStyle w:val="Bezriadkovania"/>
        <w:spacing w:line="276" w:lineRule="auto"/>
        <w:jc w:val="both"/>
        <w:rPr>
          <w:rFonts w:cs="Calibri"/>
        </w:rPr>
      </w:pPr>
      <w:r w:rsidRPr="00A7734E">
        <w:rPr>
          <w:rFonts w:cs="Calibri"/>
        </w:rPr>
        <w:t xml:space="preserve">Bude implementovaný knowledge base systém, ktorý poskytne používateľom prístup k návodom a častým otázkam týkajúcim sa správy žiadostí a využívania IT zdrojov. Bude integrovaný s helpdeskom a umožní samostatné riešenie bežných problémov. </w:t>
      </w:r>
    </w:p>
    <w:p w14:paraId="6F1850A0" w14:textId="79790B82" w:rsidR="00EA5A57" w:rsidRPr="00A7734E" w:rsidRDefault="00EA5A57">
      <w:pPr>
        <w:pStyle w:val="Nadpis3"/>
        <w:numPr>
          <w:ilvl w:val="1"/>
          <w:numId w:val="123"/>
        </w:numPr>
        <w:spacing w:line="276" w:lineRule="auto"/>
        <w:ind w:left="567" w:hanging="567"/>
        <w:rPr>
          <w:rFonts w:eastAsia="Times New Roman"/>
          <w:lang w:eastAsia="sk-SK"/>
        </w:rPr>
      </w:pPr>
      <w:bookmarkStart w:id="97" w:name="_Toc242448880"/>
      <w:r w:rsidRPr="00A7734E">
        <w:rPr>
          <w:rFonts w:eastAsia="Noto Serif CJK SC"/>
          <w:lang w:eastAsia="zh-CN" w:bidi="hi-IN"/>
        </w:rPr>
        <w:t xml:space="preserve">Modul </w:t>
      </w:r>
      <w:r w:rsidRPr="00A7734E">
        <w:rPr>
          <w:rFonts w:eastAsia="Times New Roman"/>
          <w:lang w:eastAsia="sk-SK"/>
        </w:rPr>
        <w:t>Register organizácií uskutočňujúcich výskum a vývoj</w:t>
      </w:r>
      <w:bookmarkEnd w:id="97"/>
      <w:r w:rsidRPr="00A7734E">
        <w:rPr>
          <w:rFonts w:eastAsia="Times New Roman"/>
          <w:lang w:eastAsia="sk-SK"/>
        </w:rPr>
        <w:t xml:space="preserve"> </w:t>
      </w:r>
    </w:p>
    <w:p w14:paraId="12DA05FC" w14:textId="1CE49C3D" w:rsidR="00EA5A57" w:rsidRPr="00A7734E" w:rsidRDefault="00EA5A57" w:rsidP="00CD5892">
      <w:pPr>
        <w:spacing w:line="276" w:lineRule="auto"/>
        <w:jc w:val="both"/>
        <w:rPr>
          <w:rFonts w:cs="Calibri"/>
          <w:szCs w:val="22"/>
        </w:rPr>
      </w:pPr>
      <w:r w:rsidRPr="00A7734E">
        <w:rPr>
          <w:rFonts w:cs="Calibri"/>
          <w:szCs w:val="22"/>
        </w:rPr>
        <w:t xml:space="preserve">Predmetom zákazky je </w:t>
      </w:r>
      <w:r w:rsidRPr="00A7734E">
        <w:rPr>
          <w:rStyle w:val="Vrazn"/>
          <w:rFonts w:cs="Calibri"/>
          <w:b w:val="0"/>
          <w:bCs w:val="0"/>
          <w:szCs w:val="22"/>
        </w:rPr>
        <w:t>návrh, vývoj, implementácia modulu „Register organizácií uskutočňujúcich výskum a vývoj“ (ďalej len „Register VaV“)</w:t>
      </w:r>
      <w:r w:rsidR="00C37155">
        <w:rPr>
          <w:rStyle w:val="Vrazn"/>
          <w:rFonts w:cs="Calibri"/>
          <w:b w:val="0"/>
          <w:bCs w:val="0"/>
          <w:szCs w:val="22"/>
        </w:rPr>
        <w:t>.</w:t>
      </w:r>
      <w:r w:rsidRPr="00A7734E">
        <w:rPr>
          <w:rStyle w:val="Vrazn"/>
          <w:rFonts w:cs="Calibri"/>
          <w:b w:val="0"/>
          <w:bCs w:val="0"/>
          <w:szCs w:val="22"/>
        </w:rPr>
        <w:t xml:space="preserve"> </w:t>
      </w:r>
      <w:r w:rsidRPr="00A7734E">
        <w:rPr>
          <w:rFonts w:cs="Calibri"/>
          <w:szCs w:val="22"/>
        </w:rPr>
        <w:t xml:space="preserve">Cieľom systému je umožniť elektronickú registráciu organizácií vykonávajúcich výskum a vývoj (ďalej len „organizácie VaV“), správu registračných údajov, </w:t>
      </w:r>
      <w:r w:rsidRPr="00A7734E">
        <w:rPr>
          <w:rFonts w:cs="Calibri"/>
          <w:szCs w:val="22"/>
        </w:rPr>
        <w:lastRenderedPageBreak/>
        <w:t>overovanie podmienok registrácie a vedenie centrálnej evidencie údajov o subjektoch, ktoré pôsobia v oblasti výskumu a vývoja na území Slovenskej republiky, ktorý umožní:</w:t>
      </w:r>
    </w:p>
    <w:p w14:paraId="512451C3" w14:textId="260218A0" w:rsidR="00EA5A57" w:rsidRPr="00A7734E" w:rsidRDefault="00EA5A57">
      <w:pPr>
        <w:pStyle w:val="Odsekzoznamu"/>
        <w:numPr>
          <w:ilvl w:val="0"/>
          <w:numId w:val="6"/>
        </w:numPr>
        <w:spacing w:line="276" w:lineRule="auto"/>
        <w:jc w:val="both"/>
        <w:rPr>
          <w:rFonts w:cs="Calibri"/>
          <w:szCs w:val="22"/>
        </w:rPr>
      </w:pPr>
      <w:r w:rsidRPr="00A7734E">
        <w:rPr>
          <w:rFonts w:cs="Calibri"/>
          <w:szCs w:val="22"/>
        </w:rPr>
        <w:t>registráciu organizácií vykonávajúcich výskum a vývoj podľa zákona č. 172/2005 Z.z.,</w:t>
      </w:r>
    </w:p>
    <w:p w14:paraId="79618F09" w14:textId="77777777" w:rsidR="00EA5A57" w:rsidRPr="00A7734E" w:rsidRDefault="00EA5A57">
      <w:pPr>
        <w:pStyle w:val="Odsekzoznamu"/>
        <w:numPr>
          <w:ilvl w:val="0"/>
          <w:numId w:val="6"/>
        </w:numPr>
        <w:spacing w:line="276" w:lineRule="auto"/>
        <w:jc w:val="both"/>
        <w:rPr>
          <w:rFonts w:cs="Calibri"/>
          <w:szCs w:val="22"/>
        </w:rPr>
      </w:pPr>
      <w:r w:rsidRPr="00A7734E">
        <w:rPr>
          <w:rFonts w:cs="Calibri"/>
          <w:szCs w:val="22"/>
        </w:rPr>
        <w:t>správu a aktualizáciu údajov organizácií,</w:t>
      </w:r>
    </w:p>
    <w:p w14:paraId="2EB94D5F" w14:textId="38D724B3" w:rsidR="00EA5A57" w:rsidRPr="00A7734E" w:rsidRDefault="00EA5A57">
      <w:pPr>
        <w:pStyle w:val="Odsekzoznamu"/>
        <w:numPr>
          <w:ilvl w:val="0"/>
          <w:numId w:val="6"/>
        </w:numPr>
        <w:spacing w:line="276" w:lineRule="auto"/>
        <w:jc w:val="both"/>
        <w:rPr>
          <w:rFonts w:cs="Calibri"/>
          <w:szCs w:val="22"/>
        </w:rPr>
      </w:pPr>
      <w:r w:rsidRPr="00A7734E">
        <w:rPr>
          <w:rFonts w:cs="Calibri"/>
          <w:szCs w:val="22"/>
        </w:rPr>
        <w:t>evidenciu ukazovateľov hodnotenia podľa zákona č. 172/2005 Z.z.,</w:t>
      </w:r>
    </w:p>
    <w:p w14:paraId="15DA0E28" w14:textId="77777777" w:rsidR="00EA5A57" w:rsidRPr="00A7734E" w:rsidRDefault="00EA5A57">
      <w:pPr>
        <w:pStyle w:val="Odsekzoznamu"/>
        <w:numPr>
          <w:ilvl w:val="0"/>
          <w:numId w:val="6"/>
        </w:numPr>
        <w:spacing w:line="276" w:lineRule="auto"/>
        <w:jc w:val="both"/>
        <w:rPr>
          <w:rFonts w:cs="Calibri"/>
          <w:szCs w:val="22"/>
        </w:rPr>
      </w:pPr>
      <w:r w:rsidRPr="00A7734E">
        <w:rPr>
          <w:rFonts w:cs="Calibri"/>
          <w:szCs w:val="22"/>
        </w:rPr>
        <w:t>podporu procesov overovania, schvaľovania a hodnotenia registrovaných organizácií,</w:t>
      </w:r>
    </w:p>
    <w:p w14:paraId="695DC36F" w14:textId="77777777" w:rsidR="00EA5A57" w:rsidRPr="00A7734E" w:rsidRDefault="00EA5A57">
      <w:pPr>
        <w:pStyle w:val="Odsekzoznamu"/>
        <w:numPr>
          <w:ilvl w:val="0"/>
          <w:numId w:val="6"/>
        </w:numPr>
        <w:spacing w:line="276" w:lineRule="auto"/>
        <w:jc w:val="both"/>
        <w:rPr>
          <w:rFonts w:cs="Calibri"/>
          <w:szCs w:val="22"/>
        </w:rPr>
      </w:pPr>
      <w:r w:rsidRPr="00A7734E">
        <w:rPr>
          <w:rFonts w:cs="Calibri"/>
          <w:szCs w:val="22"/>
        </w:rPr>
        <w:t>generovanie výkazov, štatistík a prehľadov pre potreby MŠVVaŠ SR, CVTI SR a iných oprávnených orgánov.</w:t>
      </w:r>
    </w:p>
    <w:p w14:paraId="4D1F6E49" w14:textId="77777777" w:rsidR="00EA5A57" w:rsidRPr="00A7734E" w:rsidRDefault="00EA5A57" w:rsidP="00CD5892">
      <w:pPr>
        <w:spacing w:line="276" w:lineRule="auto"/>
        <w:jc w:val="both"/>
        <w:rPr>
          <w:rFonts w:cs="Calibri"/>
          <w:szCs w:val="22"/>
        </w:rPr>
      </w:pPr>
      <w:r w:rsidRPr="00A7734E">
        <w:rPr>
          <w:rFonts w:cs="Calibri"/>
          <w:szCs w:val="22"/>
        </w:rPr>
        <w:t xml:space="preserve">Cieľom je automatizovať registračný proces a znížiť administratívnu záťaž pre posudzovanie žiadostí. </w:t>
      </w:r>
    </w:p>
    <w:p w14:paraId="51BA9745" w14:textId="30A7AE96" w:rsidR="00EA5A57" w:rsidRPr="00A7734E" w:rsidRDefault="00EA5A57" w:rsidP="00CD5892">
      <w:pPr>
        <w:spacing w:line="276" w:lineRule="auto"/>
        <w:jc w:val="both"/>
        <w:rPr>
          <w:rFonts w:cs="Calibri"/>
        </w:rPr>
      </w:pPr>
      <w:r w:rsidRPr="00A7734E">
        <w:rPr>
          <w:rFonts w:cs="Calibri"/>
          <w:szCs w:val="22"/>
        </w:rPr>
        <w:t>Súčasťou dodávky sú nasledovné časti:</w:t>
      </w:r>
      <w:bookmarkStart w:id="98" w:name="_Toc225949984"/>
      <w:bookmarkStart w:id="99" w:name="_Toc225950031"/>
      <w:bookmarkEnd w:id="98"/>
      <w:bookmarkEnd w:id="99"/>
    </w:p>
    <w:p w14:paraId="7E4A14D2" w14:textId="55EF7FA4" w:rsidR="00EA5A57" w:rsidRPr="00C41275" w:rsidRDefault="00EA5A57" w:rsidP="001B5F32">
      <w:pPr>
        <w:rPr>
          <w:rFonts w:eastAsia="Times New Roman"/>
          <w:b/>
          <w:bCs/>
          <w:kern w:val="0"/>
          <w:szCs w:val="22"/>
          <w:lang w:eastAsia="sk-SK"/>
          <w14:ligatures w14:val="none"/>
        </w:rPr>
      </w:pPr>
      <w:r w:rsidRPr="001B5F32">
        <w:rPr>
          <w:b/>
          <w:bCs/>
        </w:rPr>
        <w:t>Registračný</w:t>
      </w:r>
      <w:r w:rsidRPr="00C41275">
        <w:rPr>
          <w:rFonts w:eastAsia="Times New Roman"/>
          <w:b/>
          <w:bCs/>
          <w:kern w:val="0"/>
          <w:szCs w:val="22"/>
          <w:lang w:eastAsia="sk-SK"/>
          <w14:ligatures w14:val="none"/>
        </w:rPr>
        <w:t xml:space="preserve"> </w:t>
      </w:r>
      <w:r w:rsidRPr="001B5F32">
        <w:rPr>
          <w:rFonts w:eastAsia="Times New Roman"/>
          <w:b/>
          <w:bCs/>
          <w:kern w:val="0"/>
          <w:szCs w:val="22"/>
          <w:lang w:eastAsia="sk-SK"/>
          <w14:ligatures w14:val="none"/>
        </w:rPr>
        <w:t>modul</w:t>
      </w:r>
    </w:p>
    <w:p w14:paraId="7B0DA58F"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umožňovať:</w:t>
      </w:r>
    </w:p>
    <w:p w14:paraId="55956718"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Elektronické podanie žiadosti o registráciu organizácie VaV prostredníctvom online formulára.</w:t>
      </w:r>
    </w:p>
    <w:p w14:paraId="5FA0DF34"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Vyplnenie všetkých sekcií v súlade so štruktúrou registračného formulára:</w:t>
      </w:r>
    </w:p>
    <w:p w14:paraId="399FC5C7"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A. Identifikačné údaje žiadateľa – názov, IČO, sídlo, právna forma, zriaďovateľ (ak relevantné), kontaktná osoba, e-mail, telefón, sektor výskumu a vývoja, odbor vedy a techniky, evidenčný stav zamestnancov žiadateľa / zamestnancov výskumu a vývoja</w:t>
      </w:r>
    </w:p>
    <w:p w14:paraId="41732EBF"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B. Výkaz – ČASŤ I (ukazovatele hodnotenia), ktorá musí obsahovať tieto moduly:</w:t>
      </w:r>
    </w:p>
    <w:p w14:paraId="7AD52BDA" w14:textId="77777777" w:rsidR="00EA5A57" w:rsidRPr="00A7734E" w:rsidRDefault="00EA5A57">
      <w:pPr>
        <w:pStyle w:val="Odsekzoznamu"/>
        <w:numPr>
          <w:ilvl w:val="2"/>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Kombinovaný modul E–H – údaje o projektoch, super odpočtoch, výstupoch a finančných objemoch.</w:t>
      </w:r>
    </w:p>
    <w:p w14:paraId="5F003B8F" w14:textId="77777777" w:rsidR="00EA5A57" w:rsidRPr="00A7734E" w:rsidRDefault="00EA5A57">
      <w:pPr>
        <w:pStyle w:val="Odsekzoznamu"/>
        <w:numPr>
          <w:ilvl w:val="2"/>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Modul I – kvalifikačná štruktúra zamestnancov VaV.</w:t>
      </w:r>
    </w:p>
    <w:p w14:paraId="26F9D669" w14:textId="77777777" w:rsidR="00EA5A57" w:rsidRPr="00A7734E" w:rsidRDefault="00EA5A57">
      <w:pPr>
        <w:pStyle w:val="Odsekzoznamu"/>
        <w:numPr>
          <w:ilvl w:val="2"/>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Modul J – certifikáty kvality a akreditácie.</w:t>
      </w:r>
    </w:p>
    <w:p w14:paraId="59A33E7A"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ČASŤ II (ďalšie ukazovatele) – moduly B a D.</w:t>
      </w:r>
    </w:p>
    <w:p w14:paraId="66A0C155"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Uloženie žiadosti v rozpracovanom stave, následné podanie a potvrdenie prostredníctvom kvalifikovaného elektronického podpisu.</w:t>
      </w:r>
    </w:p>
    <w:p w14:paraId="4025D31D"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Možnosť nahrávania príloh vo formátoch PDF, XLSX, DOCX, ZIP.</w:t>
      </w:r>
    </w:p>
    <w:p w14:paraId="0620D555"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24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Zobrazenie kontroly úplnosti a logickej správnosti údajov pred odoslaním žiadosti.</w:t>
      </w:r>
    </w:p>
    <w:p w14:paraId="34A4D088" w14:textId="77777777" w:rsidR="00EA5A57" w:rsidRPr="001B5F32" w:rsidRDefault="00EA5A57" w:rsidP="001B5F32">
      <w:pPr>
        <w:rPr>
          <w:b/>
          <w:bCs/>
          <w:lang w:eastAsia="sk-SK"/>
        </w:rPr>
      </w:pPr>
      <w:r w:rsidRPr="001B5F32">
        <w:rPr>
          <w:b/>
          <w:bCs/>
          <w:lang w:eastAsia="sk-SK"/>
        </w:rPr>
        <w:t>Modul projektovej evidencie (Kombinovaný modul E–H)</w:t>
      </w:r>
    </w:p>
    <w:p w14:paraId="31E0C327"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umožniť:</w:t>
      </w:r>
    </w:p>
    <w:p w14:paraId="16AB8F87" w14:textId="77777777" w:rsidR="00EA5A57" w:rsidRPr="00A7734E" w:rsidRDefault="00EA5A57">
      <w:pPr>
        <w:pStyle w:val="Odsekzoznamu"/>
        <w:numPr>
          <w:ilvl w:val="0"/>
          <w:numId w:val="51"/>
        </w:numPr>
        <w:spacing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Evidovať všetky projekty získané v súťažiach na účelovú podporu výskumu a vývoja vrátane:</w:t>
      </w:r>
    </w:p>
    <w:p w14:paraId="4EADF825"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čísla projektu,</w:t>
      </w:r>
    </w:p>
    <w:p w14:paraId="031595F0"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názvu projektu,</w:t>
      </w:r>
    </w:p>
    <w:p w14:paraId="6E25BA47"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schémy podpory (ŠR, EŠIF, POO),</w:t>
      </w:r>
    </w:p>
    <w:p w14:paraId="38682870"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obdobia riešenia,</w:t>
      </w:r>
    </w:p>
    <w:p w14:paraId="0EE417CC"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hlavného riešiteľa a spoluriešiteľov,</w:t>
      </w:r>
    </w:p>
    <w:p w14:paraId="5F71AF0B"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finančných objemov podľa zdrojov (štátny rozpočet, zahraničné, vlastné),</w:t>
      </w:r>
    </w:p>
    <w:p w14:paraId="27553335"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výstupov projektu (publikácie, citácie, patenty, úžitkové vzory, know-how, produkty, procesné inovácie, aplikácie, protokoly a pod.),</w:t>
      </w:r>
    </w:p>
    <w:p w14:paraId="0A9A358D"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spôsobu uplatnenia výstupov v praxi.</w:t>
      </w:r>
    </w:p>
    <w:p w14:paraId="590505AA" w14:textId="77777777" w:rsidR="00EA5A57" w:rsidRPr="00A7734E" w:rsidRDefault="00EA5A57">
      <w:pPr>
        <w:pStyle w:val="Odsekzoznamu"/>
        <w:numPr>
          <w:ilvl w:val="0"/>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Evidovať informácie o uplatnení superodpočtu podľa § 30c zákona č. 595/2003 Z. z. – vrátane:</w:t>
      </w:r>
    </w:p>
    <w:p w14:paraId="30B72160"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lastRenderedPageBreak/>
        <w:t>roku vynaloženia výdavkov,</w:t>
      </w:r>
    </w:p>
    <w:p w14:paraId="7C8838D0"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zdaňovacieho obdobia,</w:t>
      </w:r>
    </w:p>
    <w:p w14:paraId="10F874B5"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výšky odpočtu podľa ods. 1 a ods. 2,</w:t>
      </w:r>
    </w:p>
    <w:p w14:paraId="26A20205" w14:textId="77777777" w:rsidR="00EA5A57" w:rsidRPr="00A7734E" w:rsidRDefault="00EA5A57">
      <w:pPr>
        <w:pStyle w:val="Odsekzoznamu"/>
        <w:numPr>
          <w:ilvl w:val="1"/>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celkovej výšky superodpočtu v EUR.</w:t>
      </w:r>
    </w:p>
    <w:p w14:paraId="3034517C" w14:textId="77777777" w:rsidR="00EA5A57" w:rsidRPr="00A7734E" w:rsidRDefault="00EA5A57">
      <w:pPr>
        <w:pStyle w:val="Odsekzoznamu"/>
        <w:numPr>
          <w:ilvl w:val="0"/>
          <w:numId w:val="51"/>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Umožniť export týchto údajov do formátu XLSX a XML.</w:t>
      </w:r>
    </w:p>
    <w:p w14:paraId="6226C974" w14:textId="77777777" w:rsidR="00EA5A57" w:rsidRPr="001B5F32" w:rsidRDefault="00EA5A57" w:rsidP="001B5F32">
      <w:pPr>
        <w:rPr>
          <w:b/>
          <w:bCs/>
          <w:lang w:eastAsia="sk-SK"/>
        </w:rPr>
      </w:pPr>
      <w:r w:rsidRPr="001B5F32">
        <w:rPr>
          <w:b/>
          <w:bCs/>
          <w:lang w:eastAsia="sk-SK"/>
        </w:rPr>
        <w:t>Modul ľudských zdrojov (Modul I)</w:t>
      </w:r>
    </w:p>
    <w:p w14:paraId="050B44F4"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umožniť:</w:t>
      </w:r>
    </w:p>
    <w:p w14:paraId="1C610801" w14:textId="77777777" w:rsidR="00EA5A57" w:rsidRPr="00A7734E" w:rsidRDefault="00EA5A57">
      <w:pPr>
        <w:pStyle w:val="Odsekzoznamu"/>
        <w:numPr>
          <w:ilvl w:val="0"/>
          <w:numId w:val="3"/>
        </w:numPr>
        <w:pBdr>
          <w:top w:val="nil"/>
          <w:left w:val="nil"/>
          <w:bottom w:val="nil"/>
          <w:right w:val="nil"/>
          <w:between w:val="nil"/>
          <w:bar w:val="nil"/>
        </w:pBdr>
        <w:suppressAutoHyphens/>
        <w:spacing w:after="12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Evidovať počty zamestnancov k 31. decembru príslušného roka.</w:t>
      </w:r>
    </w:p>
    <w:p w14:paraId="517CCD27"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Oddeliť kategórie:</w:t>
      </w:r>
    </w:p>
    <w:p w14:paraId="3BD73340"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celkový počet zamestnancov,</w:t>
      </w:r>
    </w:p>
    <w:p w14:paraId="49D5EF2C"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počet zamestnancov výskumu a vývoja.</w:t>
      </w:r>
    </w:p>
    <w:p w14:paraId="2F454B6B"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Evidovať vedecké a pedagogické hodnosti zamestnancov VaV:</w:t>
      </w:r>
    </w:p>
    <w:p w14:paraId="106B18F2"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DrSc.,</w:t>
      </w:r>
    </w:p>
    <w:p w14:paraId="77A8C3EB"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PhD.,</w:t>
      </w:r>
    </w:p>
    <w:p w14:paraId="2070FD91"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Prof.,</w:t>
      </w:r>
    </w:p>
    <w:p w14:paraId="29BC6C6F" w14:textId="77777777" w:rsidR="00EA5A57" w:rsidRPr="00A7734E" w:rsidRDefault="00EA5A57">
      <w:pPr>
        <w:pStyle w:val="Odsekzoznamu"/>
        <w:numPr>
          <w:ilvl w:val="1"/>
          <w:numId w:val="3"/>
        </w:numPr>
        <w:pBdr>
          <w:top w:val="nil"/>
          <w:left w:val="nil"/>
          <w:bottom w:val="nil"/>
          <w:right w:val="nil"/>
          <w:between w:val="nil"/>
          <w:bar w:val="nil"/>
        </w:pBdr>
        <w:suppressAutoHyphens/>
        <w:spacing w:before="60" w:after="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Doc.</w:t>
      </w:r>
    </w:p>
    <w:p w14:paraId="3C98A01D" w14:textId="77777777" w:rsidR="00EA5A57" w:rsidRPr="00A7734E" w:rsidRDefault="00EA5A57">
      <w:pPr>
        <w:pStyle w:val="Odsekzoznamu"/>
        <w:numPr>
          <w:ilvl w:val="0"/>
          <w:numId w:val="3"/>
        </w:numPr>
        <w:pBdr>
          <w:top w:val="nil"/>
          <w:left w:val="nil"/>
          <w:bottom w:val="nil"/>
          <w:right w:val="nil"/>
          <w:between w:val="nil"/>
          <w:bar w:val="nil"/>
        </w:pBdr>
        <w:suppressAutoHyphens/>
        <w:spacing w:before="60" w:after="240" w:line="276" w:lineRule="auto"/>
        <w:jc w:val="both"/>
        <w:rPr>
          <w:rFonts w:eastAsia="Noto Serif CJK SC" w:cs="Calibri"/>
          <w:kern w:val="3"/>
          <w:lang w:eastAsia="zh-CN" w:bidi="hi-IN"/>
        </w:rPr>
      </w:pPr>
      <w:r w:rsidRPr="00A7734E">
        <w:rPr>
          <w:rFonts w:eastAsia="Times New Roman" w:cs="Calibri"/>
          <w:kern w:val="0"/>
          <w:szCs w:val="22"/>
          <w:lang w:eastAsia="sk-SK"/>
          <w14:ligatures w14:val="none"/>
        </w:rPr>
        <w:t>Umožniť štatistické zobrazenie vývoja kvalifikačnej štruktúry za viacero rokov.</w:t>
      </w:r>
    </w:p>
    <w:p w14:paraId="46433E71" w14:textId="77777777" w:rsidR="00EA5A57" w:rsidRPr="001B5F32" w:rsidRDefault="00EA5A57" w:rsidP="001B5F32">
      <w:pPr>
        <w:rPr>
          <w:b/>
          <w:bCs/>
          <w:lang w:eastAsia="sk-SK"/>
        </w:rPr>
      </w:pPr>
      <w:r w:rsidRPr="001B5F32">
        <w:rPr>
          <w:b/>
          <w:bCs/>
          <w:lang w:eastAsia="sk-SK"/>
        </w:rPr>
        <w:t>Certifikát kvality riadenia v príslušnej oblasti výskumu a vývoja (Modul J)</w:t>
      </w:r>
    </w:p>
    <w:p w14:paraId="1CBF60F3"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umožniť:</w:t>
      </w:r>
    </w:p>
    <w:p w14:paraId="74F71354" w14:textId="77777777" w:rsidR="00EA5A57" w:rsidRPr="00A7734E" w:rsidRDefault="00EA5A57">
      <w:pPr>
        <w:numPr>
          <w:ilvl w:val="0"/>
          <w:numId w:val="7"/>
        </w:numPr>
        <w:spacing w:after="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Evidovať typ certifikátu, rok získania, platnosť do roku, a subjekt, ktorý certifikát udelil.</w:t>
      </w:r>
    </w:p>
    <w:p w14:paraId="45AD818A" w14:textId="77777777" w:rsidR="00EA5A57" w:rsidRPr="00A7734E" w:rsidRDefault="00EA5A57">
      <w:pPr>
        <w:numPr>
          <w:ilvl w:val="0"/>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Uvádzanie certifikátov:</w:t>
      </w:r>
    </w:p>
    <w:p w14:paraId="2C4F6712" w14:textId="77777777" w:rsidR="00EA5A57" w:rsidRPr="00A7734E" w:rsidRDefault="00EA5A57">
      <w:pPr>
        <w:numPr>
          <w:ilvl w:val="1"/>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ISO 9001 (manažérstvo kvality),</w:t>
      </w:r>
    </w:p>
    <w:p w14:paraId="7D31F281" w14:textId="77777777" w:rsidR="00EA5A57" w:rsidRPr="00A7734E" w:rsidRDefault="00EA5A57">
      <w:pPr>
        <w:numPr>
          <w:ilvl w:val="1"/>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ISO 14001 (environment),</w:t>
      </w:r>
    </w:p>
    <w:p w14:paraId="00313E52" w14:textId="77777777" w:rsidR="00EA5A57" w:rsidRPr="00A7734E" w:rsidRDefault="00EA5A57">
      <w:pPr>
        <w:numPr>
          <w:ilvl w:val="1"/>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ISO/IEC 17025 (akreditované laboratóriá),</w:t>
      </w:r>
    </w:p>
    <w:p w14:paraId="7C308236" w14:textId="77777777" w:rsidR="00EA5A57" w:rsidRPr="00A7734E" w:rsidRDefault="00EA5A57">
      <w:pPr>
        <w:numPr>
          <w:ilvl w:val="1"/>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Autorizácie podľa zákonov č. 56/2018 Z. z. a č. 133/2013 Z. z.,</w:t>
      </w:r>
    </w:p>
    <w:p w14:paraId="6C005B2F" w14:textId="77777777" w:rsidR="00EA5A57" w:rsidRPr="00A7734E" w:rsidRDefault="00EA5A57">
      <w:pPr>
        <w:numPr>
          <w:ilvl w:val="1"/>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Certifikáty správnej laboratórnej praxe (GLP).</w:t>
      </w:r>
    </w:p>
    <w:p w14:paraId="64B7152E" w14:textId="77777777" w:rsidR="00EA5A57" w:rsidRPr="00A7734E" w:rsidRDefault="00EA5A57">
      <w:pPr>
        <w:numPr>
          <w:ilvl w:val="0"/>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Umožniť nahratie prílohy certifikátu alebo zadanie odkazu na jeho elektronickú verziu.</w:t>
      </w:r>
    </w:p>
    <w:p w14:paraId="5EB47055" w14:textId="77777777" w:rsidR="00EA5A57" w:rsidRPr="00A7734E" w:rsidRDefault="00EA5A57">
      <w:pPr>
        <w:numPr>
          <w:ilvl w:val="0"/>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Umožniť vyhľadávanie podľa typu, roku vydania, držiteľa a stavu platnosti.</w:t>
      </w:r>
    </w:p>
    <w:p w14:paraId="4B4658ED" w14:textId="77777777" w:rsidR="00EA5A57" w:rsidRPr="00A7734E" w:rsidRDefault="00EA5A57">
      <w:pPr>
        <w:numPr>
          <w:ilvl w:val="0"/>
          <w:numId w:val="7"/>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Minimálne parametre formuláru: Typ certifikátu, rok získania, platnosť, udelenie, príloha / odkaz na webstránku.</w:t>
      </w:r>
    </w:p>
    <w:p w14:paraId="64CE5316" w14:textId="77777777" w:rsidR="00EA5A57" w:rsidRPr="001B5F32" w:rsidRDefault="00EA5A57" w:rsidP="001B5F32">
      <w:pPr>
        <w:rPr>
          <w:b/>
          <w:bCs/>
          <w:lang w:eastAsia="sk-SK"/>
        </w:rPr>
      </w:pPr>
      <w:r w:rsidRPr="001B5F32">
        <w:rPr>
          <w:b/>
          <w:bCs/>
          <w:lang w:eastAsia="sk-SK"/>
        </w:rPr>
        <w:t>Modul ďalšie činnosti v oblasti výskumu (Modul B)</w:t>
      </w:r>
    </w:p>
    <w:p w14:paraId="5A566EC6"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 xml:space="preserve">Systém </w:t>
      </w:r>
      <w:r w:rsidRPr="000E06FF">
        <w:rPr>
          <w:rFonts w:eastAsia="Times New Roman" w:cs="Calibri"/>
          <w:kern w:val="0"/>
          <w:szCs w:val="22"/>
          <w:lang w:eastAsia="sk-SK"/>
          <w14:ligatures w14:val="none"/>
        </w:rPr>
        <w:t>musí</w:t>
      </w:r>
      <w:r w:rsidRPr="00A7734E">
        <w:rPr>
          <w:rFonts w:eastAsia="Times New Roman" w:cs="Calibri"/>
          <w:kern w:val="0"/>
          <w:szCs w:val="22"/>
          <w:lang w:eastAsia="sk-SK"/>
          <w14:ligatures w14:val="none"/>
        </w:rPr>
        <w:t xml:space="preserve"> umožniť evidovať a kategorizovať doplnkové činnosti v oblasti VaV, minimálne:</w:t>
      </w:r>
    </w:p>
    <w:p w14:paraId="40E47E77" w14:textId="77777777" w:rsidR="00EA5A57" w:rsidRPr="00A7734E" w:rsidRDefault="00EA5A57">
      <w:pPr>
        <w:pStyle w:val="Odsekzoznamu"/>
        <w:numPr>
          <w:ilvl w:val="0"/>
          <w:numId w:val="6"/>
        </w:num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Poskytovanie a šírenie výskumno-vývojových informácií a poznatkov vrátane knižničných služieb a popularizácia výsledkov výskumu a vývoja</w:t>
      </w:r>
    </w:p>
    <w:p w14:paraId="18D48196"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Činnosti podporujúce prenos výsledkov výskumu a vývoja do praxe</w:t>
      </w:r>
    </w:p>
    <w:p w14:paraId="2B7C0F9D"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Poradenstvo a expertízna činnosť v oblasti výskumu a vývoja</w:t>
      </w:r>
    </w:p>
    <w:p w14:paraId="516FD5BF"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Monitoring, prieskum, zber a analýza údajov, informácií a poznatkov</w:t>
      </w:r>
    </w:p>
    <w:p w14:paraId="4A67E6D0"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Technická normalizácia a posudzovanie zhody výrobkov</w:t>
      </w:r>
    </w:p>
    <w:p w14:paraId="0F0E9F05"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Patentová a licenčná činnosť</w:t>
      </w:r>
    </w:p>
    <w:p w14:paraId="3EF7340B"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lastRenderedPageBreak/>
        <w:t>Ďalšie činnosti v oblasti metrológie vykonávané podľa osobitného predpisu</w:t>
      </w:r>
    </w:p>
    <w:p w14:paraId="55B8240A" w14:textId="4137F8D5" w:rsidR="00EA5A57" w:rsidRPr="00113F85" w:rsidRDefault="00EA5A57" w:rsidP="00113F85">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Súdnoznalecká činnosť, prekladateľstvo a tlmočníctvo v oblasti výskumu a</w:t>
      </w:r>
      <w:r w:rsidR="00113F85">
        <w:rPr>
          <w:rFonts w:eastAsia="Times New Roman" w:cs="Calibri"/>
          <w:kern w:val="0"/>
          <w:szCs w:val="22"/>
          <w:lang w:eastAsia="sk-SK"/>
          <w14:ligatures w14:val="none"/>
        </w:rPr>
        <w:t> </w:t>
      </w:r>
      <w:r w:rsidRPr="00A7734E">
        <w:rPr>
          <w:rFonts w:eastAsia="Times New Roman" w:cs="Calibri"/>
          <w:kern w:val="0"/>
          <w:szCs w:val="22"/>
          <w:lang w:eastAsia="sk-SK"/>
          <w14:ligatures w14:val="none"/>
        </w:rPr>
        <w:t>vývoja</w:t>
      </w:r>
      <w:r w:rsidR="00113F85">
        <w:rPr>
          <w:rFonts w:eastAsia="Times New Roman" w:cs="Calibri"/>
          <w:kern w:val="0"/>
          <w:szCs w:val="22"/>
          <w:lang w:eastAsia="sk-SK"/>
          <w14:ligatures w14:val="none"/>
        </w:rPr>
        <w:t xml:space="preserve">, </w:t>
      </w:r>
      <w:r w:rsidRPr="00113F85">
        <w:rPr>
          <w:rFonts w:eastAsia="Times New Roman" w:cs="Calibri"/>
          <w:kern w:val="0"/>
          <w:szCs w:val="22"/>
          <w:lang w:eastAsia="sk-SK"/>
          <w14:ligatures w14:val="none"/>
        </w:rPr>
        <w:t>vykonávané podľa osobitného predpisu</w:t>
      </w:r>
    </w:p>
    <w:p w14:paraId="144B7CFC"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Ďalšie vzdelávanie a celoživotné vzdelávanie pre potreby výskumu a vývoja uskutočňované</w:t>
      </w:r>
    </w:p>
    <w:p w14:paraId="2F0691DC"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podľa osobitného predpisu</w:t>
      </w:r>
    </w:p>
    <w:p w14:paraId="2A16753F"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Činnosti podporujúce skvalitňovanie infraštruktúry výskumu a vývoja, jej prevádzky a zdieľania</w:t>
      </w:r>
    </w:p>
    <w:p w14:paraId="3A9CC0F0" w14:textId="77777777" w:rsidR="00EA5A57" w:rsidRPr="00A7734E" w:rsidRDefault="00EA5A57">
      <w:pPr>
        <w:pStyle w:val="Odsekzoznamu"/>
        <w:numPr>
          <w:ilvl w:val="0"/>
          <w:numId w:val="6"/>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Činnosti podporujúce medzinárodnú vedeckú spoluprácu</w:t>
      </w:r>
    </w:p>
    <w:p w14:paraId="2AA282DE" w14:textId="77777777" w:rsidR="00EA5A57" w:rsidRPr="00A7734E" w:rsidRDefault="00EA5A57" w:rsidP="00CD5892">
      <w:p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Každá činnosť musí mať textovú špecifikáciu a možnosť priradenia relevantných dokumentov.</w:t>
      </w:r>
    </w:p>
    <w:p w14:paraId="378343A9" w14:textId="77777777" w:rsidR="00EA5A57" w:rsidRPr="001B5F32" w:rsidRDefault="00EA5A57" w:rsidP="001B5F32">
      <w:pPr>
        <w:rPr>
          <w:b/>
          <w:bCs/>
          <w:lang w:eastAsia="sk-SK"/>
        </w:rPr>
      </w:pPr>
      <w:r w:rsidRPr="001B5F32">
        <w:rPr>
          <w:b/>
          <w:bCs/>
          <w:lang w:eastAsia="sk-SK"/>
        </w:rPr>
        <w:t>Modul výskumnej infraštruktúry žiadateľa (Modul D)</w:t>
      </w:r>
    </w:p>
    <w:p w14:paraId="41C76909"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umožniť:</w:t>
      </w:r>
    </w:p>
    <w:p w14:paraId="1A15526B" w14:textId="77777777" w:rsidR="00EA5A57" w:rsidRPr="00A7734E" w:rsidRDefault="00EA5A57">
      <w:pPr>
        <w:numPr>
          <w:ilvl w:val="0"/>
          <w:numId w:val="8"/>
        </w:numPr>
        <w:spacing w:after="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Evidenciu výskumných infraštruktúr vrátane:</w:t>
      </w:r>
    </w:p>
    <w:p w14:paraId="3F0785AC" w14:textId="77777777" w:rsidR="00EA5A57" w:rsidRPr="00A7734E" w:rsidRDefault="00EA5A57">
      <w:pPr>
        <w:numPr>
          <w:ilvl w:val="1"/>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názvu infraštruktúry,</w:t>
      </w:r>
    </w:p>
    <w:p w14:paraId="1E9FF72C" w14:textId="77777777" w:rsidR="00EA5A57" w:rsidRPr="00A7734E" w:rsidRDefault="00EA5A57">
      <w:pPr>
        <w:numPr>
          <w:ilvl w:val="1"/>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popisu,</w:t>
      </w:r>
    </w:p>
    <w:p w14:paraId="79DA04BC" w14:textId="77777777" w:rsidR="00EA5A57" w:rsidRPr="00A7734E" w:rsidRDefault="00EA5A57">
      <w:pPr>
        <w:numPr>
          <w:ilvl w:val="1"/>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kategórie (laboratórium, výpočtová kapacita, databáza, prístrojové vybavenie, knižnica, zbierka, sieť),</w:t>
      </w:r>
    </w:p>
    <w:p w14:paraId="3BF49184" w14:textId="77777777" w:rsidR="00EA5A57" w:rsidRPr="00A7734E" w:rsidRDefault="00EA5A57">
      <w:pPr>
        <w:numPr>
          <w:ilvl w:val="1"/>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stavu a prístupnosti (interná, externá, zdieľaná).</w:t>
      </w:r>
    </w:p>
    <w:p w14:paraId="307F3A1D" w14:textId="77777777" w:rsidR="00EA5A57" w:rsidRPr="00A7734E" w:rsidRDefault="00EA5A57">
      <w:pPr>
        <w:numPr>
          <w:ilvl w:val="0"/>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Možnosť prepojenia na iné databázy infraštruktúr (napr. RIS3, ESFRI).</w:t>
      </w:r>
    </w:p>
    <w:p w14:paraId="1BE5371D" w14:textId="77777777" w:rsidR="00EA5A57" w:rsidRPr="00A7734E" w:rsidRDefault="00EA5A57">
      <w:pPr>
        <w:numPr>
          <w:ilvl w:val="0"/>
          <w:numId w:val="8"/>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Umožniť generovanie prehľadov a exportov pre štatistické účely.</w:t>
      </w:r>
    </w:p>
    <w:p w14:paraId="43801F70" w14:textId="77777777" w:rsidR="00EA5A57" w:rsidRPr="001B5F32" w:rsidRDefault="00EA5A57" w:rsidP="001B5F32">
      <w:pPr>
        <w:rPr>
          <w:b/>
          <w:bCs/>
          <w:lang w:eastAsia="sk-SK"/>
        </w:rPr>
      </w:pPr>
      <w:r w:rsidRPr="001B5F32">
        <w:rPr>
          <w:b/>
          <w:bCs/>
          <w:lang w:eastAsia="sk-SK"/>
        </w:rPr>
        <w:t>Modul správy registra a hodnotenia</w:t>
      </w:r>
    </w:p>
    <w:p w14:paraId="2542E59A" w14:textId="77777777"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umožniť:</w:t>
      </w:r>
    </w:p>
    <w:p w14:paraId="126F1D97" w14:textId="77777777" w:rsidR="00EA5A57" w:rsidRPr="00A7734E" w:rsidRDefault="00EA5A57">
      <w:pPr>
        <w:pStyle w:val="Odsekzoznamu"/>
        <w:numPr>
          <w:ilvl w:val="0"/>
          <w:numId w:val="53"/>
        </w:num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Priradenie rolí používateľov (žiadateľ, administrátor, hodnotiteľ).</w:t>
      </w:r>
    </w:p>
    <w:p w14:paraId="4BCED8C3" w14:textId="77777777" w:rsidR="00EA5A57" w:rsidRPr="00A7734E" w:rsidRDefault="00EA5A57">
      <w:pPr>
        <w:pStyle w:val="Odsekzoznamu"/>
        <w:numPr>
          <w:ilvl w:val="0"/>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Správu podaných žiadostí vrátane:</w:t>
      </w:r>
    </w:p>
    <w:p w14:paraId="595E7F70" w14:textId="77777777" w:rsidR="00EA5A57" w:rsidRPr="00A7734E" w:rsidRDefault="00EA5A57">
      <w:pPr>
        <w:pStyle w:val="Odsekzoznamu"/>
        <w:numPr>
          <w:ilvl w:val="1"/>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overenia formálnej a vecnej úplnosti,</w:t>
      </w:r>
    </w:p>
    <w:p w14:paraId="194BDA49" w14:textId="77777777" w:rsidR="00EA5A57" w:rsidRPr="00A7734E" w:rsidRDefault="00EA5A57">
      <w:pPr>
        <w:pStyle w:val="Odsekzoznamu"/>
        <w:numPr>
          <w:ilvl w:val="1"/>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schválenia, zamietnutia alebo doplnenia údajov.</w:t>
      </w:r>
    </w:p>
    <w:p w14:paraId="0E01D9E5" w14:textId="77777777" w:rsidR="00EA5A57" w:rsidRPr="00A7734E" w:rsidRDefault="00EA5A57">
      <w:pPr>
        <w:pStyle w:val="Odsekzoznamu"/>
        <w:numPr>
          <w:ilvl w:val="0"/>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Evidenciu histórie zmien a auditnú stopu všetkých úprav.</w:t>
      </w:r>
    </w:p>
    <w:p w14:paraId="7810E295" w14:textId="77777777" w:rsidR="00EA5A57" w:rsidRPr="00A7734E" w:rsidRDefault="00EA5A57">
      <w:pPr>
        <w:pStyle w:val="Odsekzoznamu"/>
        <w:numPr>
          <w:ilvl w:val="0"/>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Generovanie hodnotiacich správ, štatistík a výstupov podľa ukazovateľov.</w:t>
      </w:r>
    </w:p>
    <w:p w14:paraId="3AD15767" w14:textId="451F9B70" w:rsidR="00EA5A57" w:rsidRPr="00A7734E" w:rsidRDefault="00EA5A57">
      <w:pPr>
        <w:pStyle w:val="Odsekzoznamu"/>
        <w:numPr>
          <w:ilvl w:val="0"/>
          <w:numId w:val="53"/>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 byť integrovaný s relevantnými registrami a databázami pre automatizované overovanie správnosti a pravosti informácií</w:t>
      </w:r>
      <w:r w:rsidR="001B01BB" w:rsidRPr="00A7734E">
        <w:rPr>
          <w:rFonts w:eastAsia="Times New Roman" w:cs="Calibri"/>
          <w:kern w:val="0"/>
          <w:szCs w:val="22"/>
          <w:lang w:eastAsia="sk-SK"/>
          <w14:ligatures w14:val="none"/>
        </w:rPr>
        <w:t>.</w:t>
      </w:r>
    </w:p>
    <w:p w14:paraId="0C12EC34" w14:textId="77777777" w:rsidR="00EA5A57" w:rsidRPr="001B5F32" w:rsidRDefault="00EA5A57" w:rsidP="001B5F32">
      <w:pPr>
        <w:rPr>
          <w:b/>
          <w:bCs/>
          <w:lang w:eastAsia="sk-SK"/>
        </w:rPr>
      </w:pPr>
      <w:r w:rsidRPr="001B5F32">
        <w:rPr>
          <w:b/>
          <w:bCs/>
          <w:lang w:eastAsia="sk-SK"/>
        </w:rPr>
        <w:t>Modul pre prílohy a dokumenty</w:t>
      </w:r>
    </w:p>
    <w:p w14:paraId="4CFC3BF0" w14:textId="1DE078C3" w:rsidR="00EA5A57" w:rsidRPr="00A7734E" w:rsidRDefault="00EA5A57" w:rsidP="00CD5892">
      <w:p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Systém musí:</w:t>
      </w:r>
    </w:p>
    <w:p w14:paraId="0394571C" w14:textId="77777777" w:rsidR="00EA5A57" w:rsidRPr="00A7734E" w:rsidRDefault="00EA5A57">
      <w:pPr>
        <w:pStyle w:val="Odsekzoznamu"/>
        <w:numPr>
          <w:ilvl w:val="0"/>
          <w:numId w:val="52"/>
        </w:numPr>
        <w:spacing w:after="120"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Umožniť nahrávanie a evidenciu dokumentov (PDF, DOCX, XLSX, ZIP).</w:t>
      </w:r>
    </w:p>
    <w:p w14:paraId="6CDE7661" w14:textId="77777777" w:rsidR="00EA5A57" w:rsidRPr="00A7734E" w:rsidRDefault="00EA5A57">
      <w:pPr>
        <w:pStyle w:val="Odsekzoznamu"/>
        <w:numPr>
          <w:ilvl w:val="0"/>
          <w:numId w:val="52"/>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Podporovať elektronické podpisovanie dokumentov a overovanie platnosti podpisu.</w:t>
      </w:r>
    </w:p>
    <w:p w14:paraId="5CE05868" w14:textId="54FC362D" w:rsidR="00EA5A57" w:rsidRPr="00A7734E" w:rsidRDefault="00EA5A57">
      <w:pPr>
        <w:pStyle w:val="Odsekzoznamu"/>
        <w:numPr>
          <w:ilvl w:val="0"/>
          <w:numId w:val="52"/>
        </w:numPr>
        <w:spacing w:before="100" w:beforeAutospacing="1" w:after="100" w:afterAutospacing="1" w:line="276" w:lineRule="auto"/>
        <w:jc w:val="both"/>
        <w:rPr>
          <w:rFonts w:eastAsia="Times New Roman" w:cs="Calibri"/>
          <w:kern w:val="0"/>
          <w:szCs w:val="22"/>
          <w:lang w:eastAsia="sk-SK"/>
          <w14:ligatures w14:val="none"/>
        </w:rPr>
      </w:pPr>
      <w:r w:rsidRPr="00A7734E">
        <w:rPr>
          <w:rFonts w:eastAsia="Times New Roman" w:cs="Calibri"/>
          <w:kern w:val="0"/>
          <w:szCs w:val="22"/>
          <w:lang w:eastAsia="sk-SK"/>
          <w14:ligatures w14:val="none"/>
        </w:rPr>
        <w:t>Uchovávať dokumenty v súlade s pravidlami dlhodobej archivácie (eArchív).</w:t>
      </w:r>
    </w:p>
    <w:p w14:paraId="287CB651" w14:textId="1C454DB9" w:rsidR="00450CD3" w:rsidRPr="00A7734E" w:rsidRDefault="00D1597E">
      <w:pPr>
        <w:pStyle w:val="Nadpis2"/>
        <w:numPr>
          <w:ilvl w:val="1"/>
          <w:numId w:val="32"/>
        </w:numPr>
        <w:spacing w:line="276" w:lineRule="auto"/>
        <w:ind w:left="567" w:hanging="567"/>
        <w:jc w:val="both"/>
        <w:rPr>
          <w:rFonts w:ascii="Calibri" w:eastAsia="Noto Serif CJK SC" w:hAnsi="Calibri" w:cs="Calibri"/>
          <w:lang w:eastAsia="zh-CN" w:bidi="hi-IN"/>
        </w:rPr>
      </w:pPr>
      <w:bookmarkStart w:id="100" w:name="_Toc242448881"/>
      <w:r w:rsidRPr="00A7734E">
        <w:rPr>
          <w:rStyle w:val="Vrazn"/>
          <w:rFonts w:ascii="Calibri" w:hAnsi="Calibri" w:cs="Calibri"/>
          <w:b w:val="0"/>
          <w:bCs w:val="0"/>
        </w:rPr>
        <w:t>Integračné</w:t>
      </w:r>
      <w:r w:rsidRPr="00A7734E">
        <w:rPr>
          <w:rFonts w:ascii="Calibri" w:eastAsia="Times New Roman" w:hAnsi="Calibri" w:cs="Calibri"/>
          <w:lang w:eastAsia="sk-SK"/>
        </w:rPr>
        <w:t xml:space="preserve"> rozhrania</w:t>
      </w:r>
      <w:bookmarkEnd w:id="100"/>
    </w:p>
    <w:p w14:paraId="0468B369" w14:textId="77777777" w:rsidR="00482BFB" w:rsidRPr="00482BFB" w:rsidRDefault="00482BFB" w:rsidP="00CD5892">
      <w:pPr>
        <w:spacing w:after="120" w:line="276" w:lineRule="auto"/>
        <w:jc w:val="both"/>
        <w:rPr>
          <w:rFonts w:cs="Calibri"/>
          <w:szCs w:val="22"/>
        </w:rPr>
      </w:pPr>
      <w:r w:rsidRPr="00482BFB">
        <w:rPr>
          <w:rFonts w:cs="Calibri"/>
          <w:szCs w:val="22"/>
        </w:rPr>
        <w:t xml:space="preserve">V rámci systémovej integrácie zhotoviteľ zaistí vzájomnú kompatibilitu a spoluprácu všetkých dodávaných funkčných oblastí, modulov a služieb. Na úspešné dodanie, zhotoviteľ vytvorí integračné </w:t>
      </w:r>
      <w:r w:rsidRPr="00482BFB">
        <w:rPr>
          <w:rFonts w:cs="Calibri"/>
          <w:szCs w:val="22"/>
        </w:rPr>
        <w:lastRenderedPageBreak/>
        <w:t>rozhrania, ktoré umožnia napojenie na ďalšie systémy v budúcnosti a zabezpečia kontinuitu a rozvoj ďalších systémov.</w:t>
      </w:r>
    </w:p>
    <w:p w14:paraId="3B412F13" w14:textId="3A5508F3" w:rsidR="00A50EDB" w:rsidRPr="00A7734E" w:rsidRDefault="00A50EDB" w:rsidP="00CD5892">
      <w:pPr>
        <w:spacing w:before="120" w:after="120" w:line="276" w:lineRule="auto"/>
        <w:jc w:val="both"/>
        <w:rPr>
          <w:rFonts w:cs="Calibri"/>
          <w:szCs w:val="22"/>
        </w:rPr>
      </w:pPr>
      <w:r w:rsidRPr="00A7734E">
        <w:rPr>
          <w:rFonts w:cs="Calibri"/>
          <w:szCs w:val="22"/>
        </w:rPr>
        <w:t xml:space="preserve">V rámci aktivity bude potrebné vytvoriť možnosti otvoreného prístupu k rozhraniam informačných systémov a registrov, ktoré sú dostupné verejne a ktoré umožňuje interakciu s SW riešením alebo službou pomocou definovaných pravidiel a protokolov. </w:t>
      </w:r>
    </w:p>
    <w:p w14:paraId="6F06FAE7" w14:textId="60AB2475" w:rsidR="00BC530E" w:rsidRPr="00A7734E" w:rsidRDefault="00A50EDB" w:rsidP="003C7A61">
      <w:pPr>
        <w:spacing w:before="120" w:after="120" w:line="276" w:lineRule="auto"/>
        <w:jc w:val="both"/>
        <w:rPr>
          <w:rFonts w:cs="Calibri"/>
          <w:szCs w:val="22"/>
        </w:rPr>
      </w:pPr>
      <w:r w:rsidRPr="00A7734E">
        <w:rPr>
          <w:rFonts w:cs="Calibri"/>
          <w:szCs w:val="22"/>
        </w:rPr>
        <w:t>Integrácie výrazne zvýšia využiteľnosť registrov pri tvorbe analytických výstupov, štatistík a podkladov pre rozhodovanie a spoluprácu. Umožnia automatizované prepojenie, čím sa zlepší interoperabilita a otvorí sa priestor pre zapojenie do medzinárodných registrov. Integrácia tak posilní postavenie</w:t>
      </w:r>
      <w:r w:rsidR="00537F9E">
        <w:rPr>
          <w:rFonts w:cs="Calibri"/>
          <w:szCs w:val="22"/>
        </w:rPr>
        <w:t xml:space="preserve"> </w:t>
      </w:r>
      <w:r w:rsidRPr="00A7734E">
        <w:rPr>
          <w:rFonts w:cs="Calibri"/>
          <w:szCs w:val="22"/>
        </w:rPr>
        <w:t>národných registrov ako kľúčovej infraštruktúry pre vedu, výskum a umenie na Slovensku.</w:t>
      </w:r>
    </w:p>
    <w:p w14:paraId="304BA6E1" w14:textId="77777777" w:rsidR="00D86D53" w:rsidRPr="00D86D53" w:rsidRDefault="00D86D53">
      <w:pPr>
        <w:pStyle w:val="Odsekzoznamu"/>
        <w:keepNext/>
        <w:keepLines/>
        <w:numPr>
          <w:ilvl w:val="0"/>
          <w:numId w:val="123"/>
        </w:numPr>
        <w:spacing w:before="160" w:after="80" w:line="276" w:lineRule="auto"/>
        <w:contextualSpacing w:val="0"/>
        <w:outlineLvl w:val="2"/>
        <w:rPr>
          <w:rFonts w:eastAsiaTheme="majorEastAsia" w:cstheme="majorBidi"/>
          <w:vanish/>
          <w:color w:val="0F4761" w:themeColor="accent1" w:themeShade="BF"/>
          <w:sz w:val="28"/>
          <w:szCs w:val="28"/>
        </w:rPr>
      </w:pPr>
      <w:bookmarkStart w:id="101" w:name="_Toc225949987"/>
      <w:bookmarkStart w:id="102" w:name="_Toc225950034"/>
      <w:bookmarkStart w:id="103" w:name="_Toc226033851"/>
      <w:bookmarkStart w:id="104" w:name="_Toc226033930"/>
      <w:bookmarkStart w:id="105" w:name="_Toc226450355"/>
      <w:bookmarkStart w:id="106" w:name="_Toc226454945"/>
      <w:bookmarkStart w:id="107" w:name="_Toc229037927"/>
      <w:bookmarkStart w:id="108" w:name="_Toc229037992"/>
      <w:bookmarkStart w:id="109" w:name="_Toc229045704"/>
      <w:bookmarkStart w:id="110" w:name="_Toc242440027"/>
      <w:bookmarkStart w:id="111" w:name="_Toc242448882"/>
      <w:bookmarkEnd w:id="101"/>
      <w:bookmarkEnd w:id="102"/>
      <w:bookmarkEnd w:id="103"/>
      <w:bookmarkEnd w:id="104"/>
      <w:bookmarkEnd w:id="105"/>
      <w:bookmarkEnd w:id="106"/>
      <w:bookmarkEnd w:id="107"/>
      <w:bookmarkEnd w:id="108"/>
      <w:bookmarkEnd w:id="109"/>
      <w:bookmarkEnd w:id="110"/>
      <w:bookmarkEnd w:id="111"/>
    </w:p>
    <w:p w14:paraId="76EFA787" w14:textId="2EC9847F" w:rsidR="00A50EDB" w:rsidRPr="00D86D53" w:rsidRDefault="00BC530E">
      <w:pPr>
        <w:pStyle w:val="Nadpis3"/>
        <w:numPr>
          <w:ilvl w:val="1"/>
          <w:numId w:val="123"/>
        </w:numPr>
        <w:spacing w:line="276" w:lineRule="auto"/>
        <w:ind w:left="720"/>
        <w:rPr>
          <w:rStyle w:val="Vrazn"/>
          <w:rFonts w:cs="Calibri"/>
          <w:b w:val="0"/>
          <w:bCs w:val="0"/>
        </w:rPr>
      </w:pPr>
      <w:bookmarkStart w:id="112" w:name="_Toc242448883"/>
      <w:r w:rsidRPr="00D86D53">
        <w:rPr>
          <w:rStyle w:val="Vrazn"/>
          <w:rFonts w:cs="Calibri"/>
          <w:b w:val="0"/>
          <w:bCs w:val="0"/>
        </w:rPr>
        <w:t>V</w:t>
      </w:r>
      <w:r w:rsidR="00A50EDB" w:rsidRPr="00D86D53">
        <w:rPr>
          <w:rStyle w:val="Vrazn"/>
          <w:rFonts w:cs="Calibri"/>
          <w:b w:val="0"/>
          <w:bCs w:val="0"/>
        </w:rPr>
        <w:t>ytvorenie otvorených integračných rozhraní</w:t>
      </w:r>
      <w:bookmarkEnd w:id="112"/>
    </w:p>
    <w:p w14:paraId="3979CC7A" w14:textId="2EB60F86" w:rsidR="00A50EDB" w:rsidRPr="00A7734E" w:rsidRDefault="00A50EDB" w:rsidP="00CD5892">
      <w:pPr>
        <w:spacing w:before="120" w:after="120" w:line="276" w:lineRule="auto"/>
        <w:jc w:val="both"/>
        <w:rPr>
          <w:rFonts w:cs="Calibri"/>
          <w:szCs w:val="22"/>
        </w:rPr>
      </w:pPr>
      <w:r w:rsidRPr="00A7734E">
        <w:rPr>
          <w:rFonts w:cs="Calibri"/>
          <w:szCs w:val="22"/>
        </w:rPr>
        <w:t>Cieľom je navrhnúť a implementovať otvorené integračné rozhrania (API + eventy) pre prepojenia CVTI SR ↔ rezortné IS a registre MŠVVaM SR.</w:t>
      </w:r>
    </w:p>
    <w:p w14:paraId="1C7873A6" w14:textId="679EAF6B" w:rsidR="00A50EDB" w:rsidRPr="00A7734E" w:rsidRDefault="00A50EDB" w:rsidP="00CD5892">
      <w:pPr>
        <w:spacing w:before="120" w:after="120" w:line="276" w:lineRule="auto"/>
        <w:jc w:val="both"/>
        <w:rPr>
          <w:rFonts w:cs="Calibri"/>
          <w:szCs w:val="22"/>
        </w:rPr>
      </w:pPr>
      <w:r w:rsidRPr="00A7734E">
        <w:rPr>
          <w:rFonts w:cs="Calibri"/>
          <w:szCs w:val="22"/>
        </w:rPr>
        <w:t>Rozsah: REST/GraphQL API, eventové rozhranie, konvertory formátov, dokumentácia, test/sandbox, monitoring, bezpečnosť, governance, open-data exporty.</w:t>
      </w:r>
    </w:p>
    <w:p w14:paraId="75B69D72" w14:textId="7E9518B1" w:rsidR="00A50EDB" w:rsidRPr="00A7734E" w:rsidRDefault="00A50EDB" w:rsidP="00CD5892">
      <w:pPr>
        <w:spacing w:line="276" w:lineRule="auto"/>
        <w:jc w:val="both"/>
        <w:rPr>
          <w:rFonts w:cs="Calibri"/>
          <w:b/>
          <w:bCs/>
          <w:szCs w:val="22"/>
        </w:rPr>
      </w:pPr>
      <w:r w:rsidRPr="00A7734E">
        <w:rPr>
          <w:rFonts w:cs="Calibri"/>
          <w:b/>
          <w:bCs/>
          <w:szCs w:val="22"/>
        </w:rPr>
        <w:t>Integračný katalóg</w:t>
      </w:r>
    </w:p>
    <w:p w14:paraId="79C308BC" w14:textId="77777777" w:rsidR="00A50EDB" w:rsidRPr="00A7734E" w:rsidRDefault="00A50EDB" w:rsidP="00CD5892">
      <w:pPr>
        <w:pStyle w:val="Normlnywebov"/>
        <w:spacing w:before="0" w:beforeAutospacing="0" w:line="276" w:lineRule="auto"/>
        <w:jc w:val="both"/>
        <w:rPr>
          <w:rFonts w:ascii="Calibri" w:hAnsi="Calibri" w:cs="Calibri"/>
          <w:szCs w:val="22"/>
        </w:rPr>
      </w:pPr>
      <w:r w:rsidRPr="00A7734E">
        <w:rPr>
          <w:rFonts w:ascii="Calibri" w:hAnsi="Calibri" w:cs="Calibri"/>
          <w:szCs w:val="22"/>
        </w:rPr>
        <w:t>Uchádzač má naceniť implementáciu otvorených integračných rozhraní (API, dátové toky, eventové integrácie) pre nasledovné informačné systémy v správe alebo prevádzke Ministerstva školstva, výskumu, vývoja a mládeže SR.</w:t>
      </w:r>
    </w:p>
    <w:p w14:paraId="2E1EF3CF" w14:textId="0DF582CF" w:rsidR="00BA4EAF" w:rsidRPr="00A7734E" w:rsidRDefault="00EA5A57" w:rsidP="00CD5892">
      <w:pPr>
        <w:pStyle w:val="Normlnywebov"/>
        <w:spacing w:line="276" w:lineRule="auto"/>
        <w:jc w:val="both"/>
        <w:rPr>
          <w:rFonts w:ascii="Calibri" w:hAnsi="Calibri" w:cs="Calibri"/>
          <w:szCs w:val="22"/>
        </w:rPr>
      </w:pPr>
      <w:r w:rsidRPr="00A7734E">
        <w:rPr>
          <w:rFonts w:ascii="Calibri" w:hAnsi="Calibri" w:cs="Calibri"/>
          <w:szCs w:val="22"/>
        </w:rPr>
        <w:t>K</w:t>
      </w:r>
      <w:r w:rsidR="00BA4EAF" w:rsidRPr="00A7734E">
        <w:rPr>
          <w:rFonts w:ascii="Calibri" w:hAnsi="Calibri" w:cs="Calibri"/>
          <w:szCs w:val="22"/>
        </w:rPr>
        <w:t xml:space="preserve">aždý integračný balík musí </w:t>
      </w:r>
      <w:r w:rsidRPr="00A7734E">
        <w:rPr>
          <w:rFonts w:ascii="Calibri" w:hAnsi="Calibri" w:cs="Calibri"/>
          <w:szCs w:val="22"/>
        </w:rPr>
        <w:t>spĺňať</w:t>
      </w:r>
      <w:r w:rsidR="00BA4EAF" w:rsidRPr="00A7734E">
        <w:rPr>
          <w:rFonts w:ascii="Calibri" w:hAnsi="Calibri" w:cs="Calibri"/>
          <w:szCs w:val="22"/>
        </w:rPr>
        <w:t xml:space="preserve"> minimálne požiadavky: </w:t>
      </w:r>
    </w:p>
    <w:tbl>
      <w:tblPr>
        <w:tblW w:w="9240" w:type="dxa"/>
        <w:tblCellMar>
          <w:left w:w="70" w:type="dxa"/>
          <w:right w:w="70" w:type="dxa"/>
        </w:tblCellMar>
        <w:tblLook w:val="04A0" w:firstRow="1" w:lastRow="0" w:firstColumn="1" w:lastColumn="0" w:noHBand="0" w:noVBand="1"/>
      </w:tblPr>
      <w:tblGrid>
        <w:gridCol w:w="1300"/>
        <w:gridCol w:w="1840"/>
        <w:gridCol w:w="2820"/>
        <w:gridCol w:w="1460"/>
        <w:gridCol w:w="1820"/>
      </w:tblGrid>
      <w:tr w:rsidR="00A50EDB" w:rsidRPr="00A7734E" w14:paraId="6E9A2A5A" w14:textId="77777777" w:rsidTr="00A50EDB">
        <w:trPr>
          <w:trHeight w:val="1020"/>
        </w:trPr>
        <w:tc>
          <w:tcPr>
            <w:tcW w:w="1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4199B84"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Kód MetaIS</w:t>
            </w:r>
          </w:p>
        </w:tc>
        <w:tc>
          <w:tcPr>
            <w:tcW w:w="1840" w:type="dxa"/>
            <w:tcBorders>
              <w:top w:val="single" w:sz="4" w:space="0" w:color="auto"/>
              <w:left w:val="nil"/>
              <w:bottom w:val="single" w:sz="4" w:space="0" w:color="auto"/>
              <w:right w:val="single" w:sz="4" w:space="0" w:color="auto"/>
            </w:tcBorders>
            <w:shd w:val="clear" w:color="000000" w:fill="D9D9D9"/>
            <w:vAlign w:val="bottom"/>
            <w:hideMark/>
          </w:tcPr>
          <w:p w14:paraId="1570046E"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Názov systému</w:t>
            </w:r>
          </w:p>
        </w:tc>
        <w:tc>
          <w:tcPr>
            <w:tcW w:w="2820" w:type="dxa"/>
            <w:tcBorders>
              <w:top w:val="single" w:sz="4" w:space="0" w:color="auto"/>
              <w:left w:val="nil"/>
              <w:bottom w:val="single" w:sz="4" w:space="0" w:color="auto"/>
              <w:right w:val="single" w:sz="4" w:space="0" w:color="auto"/>
            </w:tcBorders>
            <w:shd w:val="clear" w:color="000000" w:fill="D9D9D9"/>
            <w:vAlign w:val="bottom"/>
            <w:hideMark/>
          </w:tcPr>
          <w:p w14:paraId="0566A28B"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Predmet integrácie</w:t>
            </w:r>
          </w:p>
        </w:tc>
        <w:tc>
          <w:tcPr>
            <w:tcW w:w="1460" w:type="dxa"/>
            <w:tcBorders>
              <w:top w:val="single" w:sz="4" w:space="0" w:color="auto"/>
              <w:left w:val="nil"/>
              <w:bottom w:val="single" w:sz="4" w:space="0" w:color="auto"/>
              <w:right w:val="single" w:sz="4" w:space="0" w:color="auto"/>
            </w:tcBorders>
            <w:shd w:val="clear" w:color="000000" w:fill="D9D9D9"/>
            <w:vAlign w:val="bottom"/>
            <w:hideMark/>
          </w:tcPr>
          <w:p w14:paraId="4D7652E9"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Typ rozhrania</w:t>
            </w:r>
          </w:p>
        </w:tc>
        <w:tc>
          <w:tcPr>
            <w:tcW w:w="1820" w:type="dxa"/>
            <w:tcBorders>
              <w:top w:val="single" w:sz="4" w:space="0" w:color="auto"/>
              <w:left w:val="nil"/>
              <w:bottom w:val="single" w:sz="4" w:space="0" w:color="auto"/>
              <w:right w:val="single" w:sz="4" w:space="0" w:color="auto"/>
            </w:tcBorders>
            <w:shd w:val="clear" w:color="000000" w:fill="D9D9D9"/>
            <w:vAlign w:val="bottom"/>
            <w:hideMark/>
          </w:tcPr>
          <w:p w14:paraId="4F57991F"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Predbežný rozsah / Poznámka</w:t>
            </w:r>
          </w:p>
        </w:tc>
      </w:tr>
      <w:tr w:rsidR="00A50EDB" w:rsidRPr="00A7734E" w14:paraId="246CC3E6" w14:textId="77777777" w:rsidTr="00A50EDB">
        <w:trPr>
          <w:trHeight w:val="1700"/>
        </w:trPr>
        <w:tc>
          <w:tcPr>
            <w:tcW w:w="1300" w:type="dxa"/>
            <w:tcBorders>
              <w:top w:val="nil"/>
              <w:left w:val="single" w:sz="4" w:space="0" w:color="auto"/>
              <w:bottom w:val="single" w:sz="4" w:space="0" w:color="auto"/>
              <w:right w:val="single" w:sz="4" w:space="0" w:color="auto"/>
            </w:tcBorders>
            <w:vAlign w:val="bottom"/>
            <w:hideMark/>
          </w:tcPr>
          <w:p w14:paraId="2B57B4B5"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isvs_10184</w:t>
            </w:r>
          </w:p>
        </w:tc>
        <w:tc>
          <w:tcPr>
            <w:tcW w:w="1840" w:type="dxa"/>
            <w:tcBorders>
              <w:top w:val="nil"/>
              <w:left w:val="nil"/>
              <w:bottom w:val="single" w:sz="4" w:space="0" w:color="auto"/>
              <w:right w:val="single" w:sz="4" w:space="0" w:color="auto"/>
            </w:tcBorders>
            <w:vAlign w:val="bottom"/>
            <w:hideMark/>
          </w:tcPr>
          <w:p w14:paraId="5EBC60E3"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Zisťovanie bezúhonnosti pedagogických a odborných zamestnancov</w:t>
            </w:r>
          </w:p>
        </w:tc>
        <w:tc>
          <w:tcPr>
            <w:tcW w:w="2820" w:type="dxa"/>
            <w:tcBorders>
              <w:top w:val="nil"/>
              <w:left w:val="nil"/>
              <w:bottom w:val="single" w:sz="4" w:space="0" w:color="auto"/>
              <w:right w:val="single" w:sz="4" w:space="0" w:color="auto"/>
            </w:tcBorders>
            <w:vAlign w:val="bottom"/>
            <w:hideMark/>
          </w:tcPr>
          <w:p w14:paraId="7BDDDC32"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Prepojenie s personálnymi systémami a registrom zamestnancov pre overovanie statusu bezúhonnosti</w:t>
            </w:r>
          </w:p>
        </w:tc>
        <w:tc>
          <w:tcPr>
            <w:tcW w:w="1460" w:type="dxa"/>
            <w:tcBorders>
              <w:top w:val="nil"/>
              <w:left w:val="nil"/>
              <w:bottom w:val="single" w:sz="4" w:space="0" w:color="auto"/>
              <w:right w:val="single" w:sz="4" w:space="0" w:color="auto"/>
            </w:tcBorders>
            <w:vAlign w:val="bottom"/>
            <w:hideMark/>
          </w:tcPr>
          <w:p w14:paraId="09557469"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 SOAP</w:t>
            </w:r>
          </w:p>
        </w:tc>
        <w:tc>
          <w:tcPr>
            <w:tcW w:w="1820" w:type="dxa"/>
            <w:tcBorders>
              <w:top w:val="nil"/>
              <w:left w:val="nil"/>
              <w:bottom w:val="single" w:sz="4" w:space="0" w:color="auto"/>
              <w:right w:val="single" w:sz="4" w:space="0" w:color="auto"/>
            </w:tcBorders>
            <w:vAlign w:val="bottom"/>
            <w:hideMark/>
          </w:tcPr>
          <w:p w14:paraId="2E5F9891"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Odhad 4–6 endpointov</w:t>
            </w:r>
          </w:p>
        </w:tc>
      </w:tr>
      <w:tr w:rsidR="00A50EDB" w:rsidRPr="00A7734E" w14:paraId="46DFEF60" w14:textId="77777777" w:rsidTr="00A50EDB">
        <w:trPr>
          <w:trHeight w:val="1360"/>
        </w:trPr>
        <w:tc>
          <w:tcPr>
            <w:tcW w:w="1300" w:type="dxa"/>
            <w:tcBorders>
              <w:top w:val="nil"/>
              <w:left w:val="single" w:sz="4" w:space="0" w:color="auto"/>
              <w:bottom w:val="single" w:sz="4" w:space="0" w:color="auto"/>
              <w:right w:val="single" w:sz="4" w:space="0" w:color="auto"/>
            </w:tcBorders>
            <w:vAlign w:val="bottom"/>
            <w:hideMark/>
          </w:tcPr>
          <w:p w14:paraId="7BA4247E"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isvs_9929</w:t>
            </w:r>
          </w:p>
        </w:tc>
        <w:tc>
          <w:tcPr>
            <w:tcW w:w="1840" w:type="dxa"/>
            <w:tcBorders>
              <w:top w:val="nil"/>
              <w:left w:val="nil"/>
              <w:bottom w:val="single" w:sz="4" w:space="0" w:color="auto"/>
              <w:right w:val="single" w:sz="4" w:space="0" w:color="auto"/>
            </w:tcBorders>
            <w:vAlign w:val="bottom"/>
            <w:hideMark/>
          </w:tcPr>
          <w:p w14:paraId="63190316"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Komplexný informačný systém zberu údajov</w:t>
            </w:r>
          </w:p>
        </w:tc>
        <w:tc>
          <w:tcPr>
            <w:tcW w:w="2820" w:type="dxa"/>
            <w:tcBorders>
              <w:top w:val="nil"/>
              <w:left w:val="nil"/>
              <w:bottom w:val="single" w:sz="4" w:space="0" w:color="auto"/>
              <w:right w:val="single" w:sz="4" w:space="0" w:color="auto"/>
            </w:tcBorders>
            <w:vAlign w:val="bottom"/>
            <w:hideMark/>
          </w:tcPr>
          <w:p w14:paraId="519852DC"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Automatizovaný prenos dát o školách, študentoch, zamestnancoch a výkaze údajov pre analytické účely</w:t>
            </w:r>
          </w:p>
        </w:tc>
        <w:tc>
          <w:tcPr>
            <w:tcW w:w="1460" w:type="dxa"/>
            <w:tcBorders>
              <w:top w:val="nil"/>
              <w:left w:val="nil"/>
              <w:bottom w:val="single" w:sz="4" w:space="0" w:color="auto"/>
              <w:right w:val="single" w:sz="4" w:space="0" w:color="auto"/>
            </w:tcBorders>
            <w:vAlign w:val="bottom"/>
            <w:hideMark/>
          </w:tcPr>
          <w:p w14:paraId="5BAFA307"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 dávkové exporty (JSON/XML)</w:t>
            </w:r>
          </w:p>
        </w:tc>
        <w:tc>
          <w:tcPr>
            <w:tcW w:w="1820" w:type="dxa"/>
            <w:tcBorders>
              <w:top w:val="nil"/>
              <w:left w:val="nil"/>
              <w:bottom w:val="single" w:sz="4" w:space="0" w:color="auto"/>
              <w:right w:val="single" w:sz="4" w:space="0" w:color="auto"/>
            </w:tcBorders>
            <w:vAlign w:val="bottom"/>
            <w:hideMark/>
          </w:tcPr>
          <w:p w14:paraId="7C0E2CF7"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Odhad 10–15 endpointov, 5 entít</w:t>
            </w:r>
          </w:p>
        </w:tc>
      </w:tr>
      <w:tr w:rsidR="00A50EDB" w:rsidRPr="00A7734E" w14:paraId="41E65473" w14:textId="77777777" w:rsidTr="00A50EDB">
        <w:trPr>
          <w:trHeight w:val="1360"/>
        </w:trPr>
        <w:tc>
          <w:tcPr>
            <w:tcW w:w="1300" w:type="dxa"/>
            <w:tcBorders>
              <w:top w:val="nil"/>
              <w:left w:val="single" w:sz="4" w:space="0" w:color="auto"/>
              <w:bottom w:val="single" w:sz="4" w:space="0" w:color="auto"/>
              <w:right w:val="single" w:sz="4" w:space="0" w:color="auto"/>
            </w:tcBorders>
            <w:vAlign w:val="bottom"/>
            <w:hideMark/>
          </w:tcPr>
          <w:p w14:paraId="17EF0214"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isvs_6729</w:t>
            </w:r>
          </w:p>
        </w:tc>
        <w:tc>
          <w:tcPr>
            <w:tcW w:w="1840" w:type="dxa"/>
            <w:tcBorders>
              <w:top w:val="nil"/>
              <w:left w:val="nil"/>
              <w:bottom w:val="single" w:sz="4" w:space="0" w:color="auto"/>
              <w:right w:val="single" w:sz="4" w:space="0" w:color="auto"/>
            </w:tcBorders>
            <w:vAlign w:val="bottom"/>
            <w:hideMark/>
          </w:tcPr>
          <w:p w14:paraId="472F88B1"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e-VEGA</w:t>
            </w:r>
          </w:p>
        </w:tc>
        <w:tc>
          <w:tcPr>
            <w:tcW w:w="2820" w:type="dxa"/>
            <w:tcBorders>
              <w:top w:val="nil"/>
              <w:left w:val="nil"/>
              <w:bottom w:val="single" w:sz="4" w:space="0" w:color="auto"/>
              <w:right w:val="single" w:sz="4" w:space="0" w:color="auto"/>
            </w:tcBorders>
            <w:vAlign w:val="bottom"/>
            <w:hideMark/>
          </w:tcPr>
          <w:p w14:paraId="059BB676"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Projekty vedeckých grantov, prenos údajov o riešiteľoch, projektoch, správach, hodnoteniach</w:t>
            </w:r>
          </w:p>
        </w:tc>
        <w:tc>
          <w:tcPr>
            <w:tcW w:w="1460" w:type="dxa"/>
            <w:tcBorders>
              <w:top w:val="nil"/>
              <w:left w:val="nil"/>
              <w:bottom w:val="single" w:sz="4" w:space="0" w:color="auto"/>
              <w:right w:val="single" w:sz="4" w:space="0" w:color="auto"/>
            </w:tcBorders>
            <w:vAlign w:val="bottom"/>
            <w:hideMark/>
          </w:tcPr>
          <w:p w14:paraId="41B37D45"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 webhooks</w:t>
            </w:r>
          </w:p>
        </w:tc>
        <w:tc>
          <w:tcPr>
            <w:tcW w:w="1820" w:type="dxa"/>
            <w:tcBorders>
              <w:top w:val="nil"/>
              <w:left w:val="nil"/>
              <w:bottom w:val="single" w:sz="4" w:space="0" w:color="auto"/>
              <w:right w:val="single" w:sz="4" w:space="0" w:color="auto"/>
            </w:tcBorders>
            <w:vAlign w:val="bottom"/>
            <w:hideMark/>
          </w:tcPr>
          <w:p w14:paraId="1DD9A6F2"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Odhad 10–12 endpointov</w:t>
            </w:r>
          </w:p>
        </w:tc>
      </w:tr>
      <w:tr w:rsidR="00A50EDB" w:rsidRPr="00A7734E" w14:paraId="13EFEE0F" w14:textId="77777777" w:rsidTr="00A50EDB">
        <w:trPr>
          <w:trHeight w:val="1360"/>
        </w:trPr>
        <w:tc>
          <w:tcPr>
            <w:tcW w:w="1300" w:type="dxa"/>
            <w:tcBorders>
              <w:top w:val="nil"/>
              <w:left w:val="single" w:sz="4" w:space="0" w:color="auto"/>
              <w:bottom w:val="single" w:sz="4" w:space="0" w:color="auto"/>
              <w:right w:val="single" w:sz="4" w:space="0" w:color="auto"/>
            </w:tcBorders>
            <w:vAlign w:val="bottom"/>
            <w:hideMark/>
          </w:tcPr>
          <w:p w14:paraId="3C42A502"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lastRenderedPageBreak/>
              <w:t>isvs_6711</w:t>
            </w:r>
          </w:p>
        </w:tc>
        <w:tc>
          <w:tcPr>
            <w:tcW w:w="1840" w:type="dxa"/>
            <w:tcBorders>
              <w:top w:val="nil"/>
              <w:left w:val="nil"/>
              <w:bottom w:val="single" w:sz="4" w:space="0" w:color="auto"/>
              <w:right w:val="single" w:sz="4" w:space="0" w:color="auto"/>
            </w:tcBorders>
            <w:vAlign w:val="bottom"/>
            <w:hideMark/>
          </w:tcPr>
          <w:p w14:paraId="63C10069"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e-KEGA</w:t>
            </w:r>
          </w:p>
        </w:tc>
        <w:tc>
          <w:tcPr>
            <w:tcW w:w="2820" w:type="dxa"/>
            <w:tcBorders>
              <w:top w:val="nil"/>
              <w:left w:val="nil"/>
              <w:bottom w:val="single" w:sz="4" w:space="0" w:color="auto"/>
              <w:right w:val="single" w:sz="4" w:space="0" w:color="auto"/>
            </w:tcBorders>
            <w:vAlign w:val="bottom"/>
            <w:hideMark/>
          </w:tcPr>
          <w:p w14:paraId="7E39AF4E"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Projekty pedagogických grantov, evidencia a synchronizácia so systémami CVTI</w:t>
            </w:r>
          </w:p>
        </w:tc>
        <w:tc>
          <w:tcPr>
            <w:tcW w:w="1460" w:type="dxa"/>
            <w:tcBorders>
              <w:top w:val="nil"/>
              <w:left w:val="nil"/>
              <w:bottom w:val="single" w:sz="4" w:space="0" w:color="auto"/>
              <w:right w:val="single" w:sz="4" w:space="0" w:color="auto"/>
            </w:tcBorders>
            <w:vAlign w:val="bottom"/>
            <w:hideMark/>
          </w:tcPr>
          <w:p w14:paraId="06074A83"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w:t>
            </w:r>
          </w:p>
        </w:tc>
        <w:tc>
          <w:tcPr>
            <w:tcW w:w="1820" w:type="dxa"/>
            <w:tcBorders>
              <w:top w:val="nil"/>
              <w:left w:val="nil"/>
              <w:bottom w:val="single" w:sz="4" w:space="0" w:color="auto"/>
              <w:right w:val="single" w:sz="4" w:space="0" w:color="auto"/>
            </w:tcBorders>
            <w:vAlign w:val="bottom"/>
            <w:hideMark/>
          </w:tcPr>
          <w:p w14:paraId="60C22AC7"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Odhad 8–10 endpointov</w:t>
            </w:r>
          </w:p>
        </w:tc>
      </w:tr>
      <w:tr w:rsidR="00A50EDB" w:rsidRPr="00A7734E" w14:paraId="6452297C" w14:textId="77777777" w:rsidTr="00A50EDB">
        <w:trPr>
          <w:trHeight w:val="1360"/>
        </w:trPr>
        <w:tc>
          <w:tcPr>
            <w:tcW w:w="1300" w:type="dxa"/>
            <w:tcBorders>
              <w:top w:val="nil"/>
              <w:left w:val="single" w:sz="4" w:space="0" w:color="auto"/>
              <w:bottom w:val="single" w:sz="4" w:space="0" w:color="auto"/>
              <w:right w:val="single" w:sz="4" w:space="0" w:color="auto"/>
            </w:tcBorders>
            <w:vAlign w:val="bottom"/>
            <w:hideMark/>
          </w:tcPr>
          <w:p w14:paraId="768C8026"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isvs_6097</w:t>
            </w:r>
          </w:p>
        </w:tc>
        <w:tc>
          <w:tcPr>
            <w:tcW w:w="1840" w:type="dxa"/>
            <w:tcBorders>
              <w:top w:val="nil"/>
              <w:left w:val="nil"/>
              <w:bottom w:val="single" w:sz="4" w:space="0" w:color="auto"/>
              <w:right w:val="single" w:sz="4" w:space="0" w:color="auto"/>
            </w:tcBorders>
            <w:vAlign w:val="bottom"/>
            <w:hideMark/>
          </w:tcPr>
          <w:p w14:paraId="071D35AF"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Rezortný IAM</w:t>
            </w:r>
          </w:p>
        </w:tc>
        <w:tc>
          <w:tcPr>
            <w:tcW w:w="2820" w:type="dxa"/>
            <w:tcBorders>
              <w:top w:val="nil"/>
              <w:left w:val="nil"/>
              <w:bottom w:val="single" w:sz="4" w:space="0" w:color="auto"/>
              <w:right w:val="single" w:sz="4" w:space="0" w:color="auto"/>
            </w:tcBorders>
            <w:vAlign w:val="bottom"/>
            <w:hideMark/>
          </w:tcPr>
          <w:p w14:paraId="06A12211"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Overovanie identity, autorizácia, prenos rolí a používateľských profilov medzi systémami</w:t>
            </w:r>
          </w:p>
        </w:tc>
        <w:tc>
          <w:tcPr>
            <w:tcW w:w="1460" w:type="dxa"/>
            <w:tcBorders>
              <w:top w:val="nil"/>
              <w:left w:val="nil"/>
              <w:bottom w:val="single" w:sz="4" w:space="0" w:color="auto"/>
              <w:right w:val="single" w:sz="4" w:space="0" w:color="auto"/>
            </w:tcBorders>
            <w:vAlign w:val="bottom"/>
            <w:hideMark/>
          </w:tcPr>
          <w:p w14:paraId="6EA48F16"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OIDC / SCIM 2.0 / REST</w:t>
            </w:r>
          </w:p>
        </w:tc>
        <w:tc>
          <w:tcPr>
            <w:tcW w:w="1820" w:type="dxa"/>
            <w:tcBorders>
              <w:top w:val="nil"/>
              <w:left w:val="nil"/>
              <w:bottom w:val="single" w:sz="4" w:space="0" w:color="auto"/>
              <w:right w:val="single" w:sz="4" w:space="0" w:color="auto"/>
            </w:tcBorders>
            <w:vAlign w:val="bottom"/>
            <w:hideMark/>
          </w:tcPr>
          <w:p w14:paraId="3A121F93"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2–3 konektory, 6–8 endpointov</w:t>
            </w:r>
          </w:p>
        </w:tc>
      </w:tr>
      <w:tr w:rsidR="00A50EDB" w:rsidRPr="00A7734E" w14:paraId="192D7D1D" w14:textId="77777777" w:rsidTr="00A50EDB">
        <w:trPr>
          <w:trHeight w:val="1700"/>
        </w:trPr>
        <w:tc>
          <w:tcPr>
            <w:tcW w:w="1300" w:type="dxa"/>
            <w:tcBorders>
              <w:top w:val="nil"/>
              <w:left w:val="single" w:sz="4" w:space="0" w:color="auto"/>
              <w:bottom w:val="single" w:sz="4" w:space="0" w:color="auto"/>
              <w:right w:val="single" w:sz="4" w:space="0" w:color="auto"/>
            </w:tcBorders>
            <w:vAlign w:val="bottom"/>
            <w:hideMark/>
          </w:tcPr>
          <w:p w14:paraId="3F0E6725"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isvs_6092</w:t>
            </w:r>
          </w:p>
        </w:tc>
        <w:tc>
          <w:tcPr>
            <w:tcW w:w="1840" w:type="dxa"/>
            <w:tcBorders>
              <w:top w:val="nil"/>
              <w:left w:val="nil"/>
              <w:bottom w:val="single" w:sz="4" w:space="0" w:color="auto"/>
              <w:right w:val="single" w:sz="4" w:space="0" w:color="auto"/>
            </w:tcBorders>
            <w:vAlign w:val="bottom"/>
            <w:hideMark/>
          </w:tcPr>
          <w:p w14:paraId="2697BBE7"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Rezortný informačný systém (RIS)</w:t>
            </w:r>
          </w:p>
        </w:tc>
        <w:tc>
          <w:tcPr>
            <w:tcW w:w="2820" w:type="dxa"/>
            <w:tcBorders>
              <w:top w:val="nil"/>
              <w:left w:val="nil"/>
              <w:bottom w:val="single" w:sz="4" w:space="0" w:color="auto"/>
              <w:right w:val="single" w:sz="4" w:space="0" w:color="auto"/>
            </w:tcBorders>
            <w:vAlign w:val="bottom"/>
            <w:hideMark/>
          </w:tcPr>
          <w:p w14:paraId="26104F02"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Centrálne dátové prepojenie medzi rezortnými IS a agregácia údajov o projektoch, osobách, organizáciách</w:t>
            </w:r>
          </w:p>
        </w:tc>
        <w:tc>
          <w:tcPr>
            <w:tcW w:w="1460" w:type="dxa"/>
            <w:tcBorders>
              <w:top w:val="nil"/>
              <w:left w:val="nil"/>
              <w:bottom w:val="single" w:sz="4" w:space="0" w:color="auto"/>
              <w:right w:val="single" w:sz="4" w:space="0" w:color="auto"/>
            </w:tcBorders>
            <w:vAlign w:val="bottom"/>
            <w:hideMark/>
          </w:tcPr>
          <w:p w14:paraId="5AB3BB25"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 eventové rozhranie</w:t>
            </w:r>
          </w:p>
        </w:tc>
        <w:tc>
          <w:tcPr>
            <w:tcW w:w="1820" w:type="dxa"/>
            <w:tcBorders>
              <w:top w:val="nil"/>
              <w:left w:val="nil"/>
              <w:bottom w:val="single" w:sz="4" w:space="0" w:color="auto"/>
              <w:right w:val="single" w:sz="4" w:space="0" w:color="auto"/>
            </w:tcBorders>
            <w:vAlign w:val="bottom"/>
            <w:hideMark/>
          </w:tcPr>
          <w:p w14:paraId="3C1F55DB"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10–15 endpointov</w:t>
            </w:r>
          </w:p>
        </w:tc>
      </w:tr>
      <w:tr w:rsidR="00A50EDB" w:rsidRPr="00A7734E" w14:paraId="67076CD9" w14:textId="77777777" w:rsidTr="00A50EDB">
        <w:trPr>
          <w:trHeight w:val="1700"/>
        </w:trPr>
        <w:tc>
          <w:tcPr>
            <w:tcW w:w="1300" w:type="dxa"/>
            <w:tcBorders>
              <w:top w:val="nil"/>
              <w:left w:val="single" w:sz="4" w:space="0" w:color="auto"/>
              <w:bottom w:val="single" w:sz="4" w:space="0" w:color="auto"/>
              <w:right w:val="single" w:sz="4" w:space="0" w:color="auto"/>
            </w:tcBorders>
            <w:vAlign w:val="bottom"/>
            <w:hideMark/>
          </w:tcPr>
          <w:p w14:paraId="0125911D"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isvs_6712</w:t>
            </w:r>
          </w:p>
        </w:tc>
        <w:tc>
          <w:tcPr>
            <w:tcW w:w="1840" w:type="dxa"/>
            <w:tcBorders>
              <w:top w:val="nil"/>
              <w:left w:val="nil"/>
              <w:bottom w:val="single" w:sz="4" w:space="0" w:color="auto"/>
              <w:right w:val="single" w:sz="4" w:space="0" w:color="auto"/>
            </w:tcBorders>
            <w:vAlign w:val="bottom"/>
            <w:hideMark/>
          </w:tcPr>
          <w:p w14:paraId="193CB544"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Centrálny register zamestnancov VŠ</w:t>
            </w:r>
          </w:p>
        </w:tc>
        <w:tc>
          <w:tcPr>
            <w:tcW w:w="2820" w:type="dxa"/>
            <w:tcBorders>
              <w:top w:val="nil"/>
              <w:left w:val="nil"/>
              <w:bottom w:val="single" w:sz="4" w:space="0" w:color="auto"/>
              <w:right w:val="single" w:sz="4" w:space="0" w:color="auto"/>
            </w:tcBorders>
            <w:vAlign w:val="bottom"/>
            <w:hideMark/>
          </w:tcPr>
          <w:p w14:paraId="4902C03B"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Prenos agregovaných personálnych údajov o zamestnancoch pre potreby analytických a štatistických modulov</w:t>
            </w:r>
          </w:p>
        </w:tc>
        <w:tc>
          <w:tcPr>
            <w:tcW w:w="1460" w:type="dxa"/>
            <w:tcBorders>
              <w:top w:val="nil"/>
              <w:left w:val="nil"/>
              <w:bottom w:val="single" w:sz="4" w:space="0" w:color="auto"/>
              <w:right w:val="single" w:sz="4" w:space="0" w:color="auto"/>
            </w:tcBorders>
            <w:vAlign w:val="bottom"/>
            <w:hideMark/>
          </w:tcPr>
          <w:p w14:paraId="09956434"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(read-only)</w:t>
            </w:r>
          </w:p>
        </w:tc>
        <w:tc>
          <w:tcPr>
            <w:tcW w:w="1820" w:type="dxa"/>
            <w:tcBorders>
              <w:top w:val="nil"/>
              <w:left w:val="nil"/>
              <w:bottom w:val="single" w:sz="4" w:space="0" w:color="auto"/>
              <w:right w:val="single" w:sz="4" w:space="0" w:color="auto"/>
            </w:tcBorders>
            <w:vAlign w:val="bottom"/>
            <w:hideMark/>
          </w:tcPr>
          <w:p w14:paraId="4331C2B5"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6–8 endpointov</w:t>
            </w:r>
          </w:p>
        </w:tc>
      </w:tr>
      <w:tr w:rsidR="00A50EDB" w:rsidRPr="00A7734E" w14:paraId="32254430" w14:textId="77777777" w:rsidTr="00A50EDB">
        <w:trPr>
          <w:trHeight w:val="1360"/>
        </w:trPr>
        <w:tc>
          <w:tcPr>
            <w:tcW w:w="1300" w:type="dxa"/>
            <w:tcBorders>
              <w:top w:val="nil"/>
              <w:left w:val="single" w:sz="4" w:space="0" w:color="auto"/>
              <w:bottom w:val="single" w:sz="4" w:space="0" w:color="auto"/>
              <w:right w:val="single" w:sz="4" w:space="0" w:color="auto"/>
            </w:tcBorders>
            <w:vAlign w:val="bottom"/>
            <w:hideMark/>
          </w:tcPr>
          <w:p w14:paraId="22E7AB88"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isvs_374</w:t>
            </w:r>
          </w:p>
        </w:tc>
        <w:tc>
          <w:tcPr>
            <w:tcW w:w="1840" w:type="dxa"/>
            <w:tcBorders>
              <w:top w:val="nil"/>
              <w:left w:val="nil"/>
              <w:bottom w:val="single" w:sz="4" w:space="0" w:color="auto"/>
              <w:right w:val="single" w:sz="4" w:space="0" w:color="auto"/>
            </w:tcBorders>
            <w:vAlign w:val="bottom"/>
            <w:hideMark/>
          </w:tcPr>
          <w:p w14:paraId="2CAC4D0F"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Centrálny register študentov VŠ</w:t>
            </w:r>
          </w:p>
        </w:tc>
        <w:tc>
          <w:tcPr>
            <w:tcW w:w="2820" w:type="dxa"/>
            <w:tcBorders>
              <w:top w:val="nil"/>
              <w:left w:val="nil"/>
              <w:bottom w:val="single" w:sz="4" w:space="0" w:color="auto"/>
              <w:right w:val="single" w:sz="4" w:space="0" w:color="auto"/>
            </w:tcBorders>
            <w:vAlign w:val="bottom"/>
            <w:hideMark/>
          </w:tcPr>
          <w:p w14:paraId="69150B51"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Prenos agregovaných údajov o študentoch, zápisoch, študijných odboroch</w:t>
            </w:r>
          </w:p>
        </w:tc>
        <w:tc>
          <w:tcPr>
            <w:tcW w:w="1460" w:type="dxa"/>
            <w:tcBorders>
              <w:top w:val="nil"/>
              <w:left w:val="nil"/>
              <w:bottom w:val="single" w:sz="4" w:space="0" w:color="auto"/>
              <w:right w:val="single" w:sz="4" w:space="0" w:color="auto"/>
            </w:tcBorders>
            <w:vAlign w:val="bottom"/>
            <w:hideMark/>
          </w:tcPr>
          <w:p w14:paraId="67601E94"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(read-only)</w:t>
            </w:r>
          </w:p>
        </w:tc>
        <w:tc>
          <w:tcPr>
            <w:tcW w:w="1820" w:type="dxa"/>
            <w:tcBorders>
              <w:top w:val="nil"/>
              <w:left w:val="nil"/>
              <w:bottom w:val="single" w:sz="4" w:space="0" w:color="auto"/>
              <w:right w:val="single" w:sz="4" w:space="0" w:color="auto"/>
            </w:tcBorders>
            <w:vAlign w:val="bottom"/>
            <w:hideMark/>
          </w:tcPr>
          <w:p w14:paraId="6D821324"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8–10 endpointov</w:t>
            </w:r>
          </w:p>
        </w:tc>
      </w:tr>
      <w:tr w:rsidR="00A50EDB" w:rsidRPr="00A7734E" w14:paraId="3C7F2D81" w14:textId="77777777" w:rsidTr="00A50EDB">
        <w:trPr>
          <w:trHeight w:val="1700"/>
        </w:trPr>
        <w:tc>
          <w:tcPr>
            <w:tcW w:w="1300" w:type="dxa"/>
            <w:tcBorders>
              <w:top w:val="nil"/>
              <w:left w:val="single" w:sz="4" w:space="0" w:color="auto"/>
              <w:bottom w:val="single" w:sz="4" w:space="0" w:color="auto"/>
              <w:right w:val="single" w:sz="4" w:space="0" w:color="auto"/>
            </w:tcBorders>
            <w:vAlign w:val="bottom"/>
            <w:hideMark/>
          </w:tcPr>
          <w:p w14:paraId="5AB5C5DE" w14:textId="77777777" w:rsidR="00A50EDB" w:rsidRPr="00A7734E" w:rsidRDefault="00A50EDB" w:rsidP="00CD5892">
            <w:pPr>
              <w:spacing w:after="0" w:line="276" w:lineRule="auto"/>
              <w:jc w:val="center"/>
              <w:rPr>
                <w:rFonts w:eastAsia="Times New Roman" w:cs="Calibri"/>
                <w:b/>
                <w:bCs/>
                <w:color w:val="000000"/>
                <w:kern w:val="0"/>
                <w:szCs w:val="22"/>
                <w:lang w:eastAsia="sk-SK"/>
                <w14:ligatures w14:val="none"/>
              </w:rPr>
            </w:pPr>
            <w:r w:rsidRPr="00A7734E">
              <w:rPr>
                <w:rFonts w:eastAsia="Times New Roman" w:cs="Calibri"/>
                <w:b/>
                <w:bCs/>
                <w:color w:val="000000"/>
                <w:kern w:val="0"/>
                <w:szCs w:val="22"/>
                <w:lang w:eastAsia="sk-SK"/>
                <w14:ligatures w14:val="none"/>
              </w:rPr>
              <w:t>isvs_375</w:t>
            </w:r>
          </w:p>
        </w:tc>
        <w:tc>
          <w:tcPr>
            <w:tcW w:w="1840" w:type="dxa"/>
            <w:tcBorders>
              <w:top w:val="nil"/>
              <w:left w:val="nil"/>
              <w:bottom w:val="single" w:sz="4" w:space="0" w:color="auto"/>
              <w:right w:val="single" w:sz="4" w:space="0" w:color="auto"/>
            </w:tcBorders>
            <w:vAlign w:val="bottom"/>
            <w:hideMark/>
          </w:tcPr>
          <w:p w14:paraId="0A74CD16"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Portál vysokých škôl</w:t>
            </w:r>
          </w:p>
        </w:tc>
        <w:tc>
          <w:tcPr>
            <w:tcW w:w="2820" w:type="dxa"/>
            <w:tcBorders>
              <w:top w:val="nil"/>
              <w:left w:val="nil"/>
              <w:bottom w:val="single" w:sz="4" w:space="0" w:color="auto"/>
              <w:right w:val="single" w:sz="4" w:space="0" w:color="auto"/>
            </w:tcBorders>
            <w:vAlign w:val="bottom"/>
            <w:hideMark/>
          </w:tcPr>
          <w:p w14:paraId="3DEC8D00"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Výmenné rozhranie pre zverejňovanie údajov z CRŠ, CRZ a CREPČ/CREUČ; open data exporty a notifikácie zmien</w:t>
            </w:r>
          </w:p>
        </w:tc>
        <w:tc>
          <w:tcPr>
            <w:tcW w:w="1460" w:type="dxa"/>
            <w:tcBorders>
              <w:top w:val="nil"/>
              <w:left w:val="nil"/>
              <w:bottom w:val="single" w:sz="4" w:space="0" w:color="auto"/>
              <w:right w:val="single" w:sz="4" w:space="0" w:color="auto"/>
            </w:tcBorders>
            <w:vAlign w:val="bottom"/>
            <w:hideMark/>
          </w:tcPr>
          <w:p w14:paraId="36EA01D5"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REST + DCAT feed + webhooky</w:t>
            </w:r>
          </w:p>
        </w:tc>
        <w:tc>
          <w:tcPr>
            <w:tcW w:w="1820" w:type="dxa"/>
            <w:tcBorders>
              <w:top w:val="nil"/>
              <w:left w:val="nil"/>
              <w:bottom w:val="single" w:sz="4" w:space="0" w:color="auto"/>
              <w:right w:val="single" w:sz="4" w:space="0" w:color="auto"/>
            </w:tcBorders>
            <w:vAlign w:val="bottom"/>
            <w:hideMark/>
          </w:tcPr>
          <w:p w14:paraId="4A551122" w14:textId="77777777" w:rsidR="00A50EDB" w:rsidRPr="00A7734E" w:rsidRDefault="00A50EDB" w:rsidP="00CD5892">
            <w:pPr>
              <w:spacing w:after="0" w:line="276" w:lineRule="auto"/>
              <w:jc w:val="center"/>
              <w:rPr>
                <w:rFonts w:eastAsia="Times New Roman" w:cs="Calibri"/>
                <w:color w:val="000000"/>
                <w:kern w:val="0"/>
                <w:szCs w:val="22"/>
                <w:lang w:eastAsia="sk-SK"/>
                <w14:ligatures w14:val="none"/>
              </w:rPr>
            </w:pPr>
            <w:r w:rsidRPr="00A7734E">
              <w:rPr>
                <w:rFonts w:eastAsia="Times New Roman" w:cs="Calibri"/>
                <w:color w:val="000000"/>
                <w:kern w:val="0"/>
                <w:szCs w:val="22"/>
                <w:lang w:eastAsia="sk-SK"/>
                <w14:ligatures w14:val="none"/>
              </w:rPr>
              <w:t>6–8 endpointov, 1 open data feed</w:t>
            </w:r>
          </w:p>
        </w:tc>
      </w:tr>
    </w:tbl>
    <w:p w14:paraId="214E271B" w14:textId="289F8A8E" w:rsidR="00A50EDB" w:rsidRPr="00A7734E" w:rsidRDefault="00A50EDB" w:rsidP="00CD5892">
      <w:pPr>
        <w:spacing w:line="276" w:lineRule="auto"/>
        <w:jc w:val="both"/>
        <w:rPr>
          <w:rFonts w:cs="Calibri"/>
          <w:szCs w:val="22"/>
        </w:rPr>
      </w:pPr>
      <w:r w:rsidRPr="00A7734E">
        <w:rPr>
          <w:rFonts w:cs="Calibri"/>
          <w:szCs w:val="22"/>
        </w:rPr>
        <w:t xml:space="preserve">*Verejný obstarávateľ/ objednávateľ si vyhradzuje právo na zmenu zoznamu integračného katalógu. Pri analýze je možné meniť počet a rozsah, vzhľadom na proces implementácie niektorých ISVS. Finálny katalóg bude súčasťou </w:t>
      </w:r>
      <w:r w:rsidR="00A61E86">
        <w:rPr>
          <w:rFonts w:cs="Calibri"/>
          <w:szCs w:val="22"/>
        </w:rPr>
        <w:t>detailného návrhu riešenia</w:t>
      </w:r>
      <w:r w:rsidRPr="00A7734E">
        <w:rPr>
          <w:rFonts w:cs="Calibri"/>
          <w:szCs w:val="22"/>
        </w:rPr>
        <w:t xml:space="preserve">. </w:t>
      </w:r>
    </w:p>
    <w:p w14:paraId="76711741" w14:textId="0F0E8E5F" w:rsidR="00A50EDB" w:rsidRPr="00A7734E" w:rsidRDefault="00A50EDB" w:rsidP="00CD5892">
      <w:pPr>
        <w:spacing w:after="120" w:line="276" w:lineRule="auto"/>
        <w:jc w:val="both"/>
        <w:rPr>
          <w:rFonts w:cs="Calibri"/>
          <w:b/>
          <w:bCs/>
        </w:rPr>
      </w:pPr>
      <w:r w:rsidRPr="00A7734E">
        <w:rPr>
          <w:rFonts w:cs="Calibri"/>
          <w:b/>
          <w:bCs/>
        </w:rPr>
        <w:t>Štandardy</w:t>
      </w:r>
    </w:p>
    <w:p w14:paraId="6B96222E" w14:textId="3159DF61" w:rsidR="00A50EDB" w:rsidRPr="00A7734E" w:rsidRDefault="00A50EDB">
      <w:pPr>
        <w:pStyle w:val="Normlnywebov"/>
        <w:numPr>
          <w:ilvl w:val="0"/>
          <w:numId w:val="78"/>
        </w:numPr>
        <w:spacing w:before="0" w:beforeAutospacing="0" w:after="0" w:afterAutospacing="0" w:line="276" w:lineRule="auto"/>
        <w:jc w:val="both"/>
        <w:rPr>
          <w:rFonts w:ascii="Calibri" w:hAnsi="Calibri" w:cs="Calibri"/>
          <w:szCs w:val="22"/>
        </w:rPr>
      </w:pPr>
      <w:r w:rsidRPr="00A7734E">
        <w:rPr>
          <w:rStyle w:val="Vrazn"/>
          <w:rFonts w:ascii="Calibri" w:eastAsiaTheme="majorEastAsia" w:hAnsi="Calibri" w:cs="Calibri"/>
          <w:b w:val="0"/>
          <w:bCs w:val="0"/>
          <w:szCs w:val="22"/>
        </w:rPr>
        <w:t>API špecifikácie:</w:t>
      </w:r>
      <w:r w:rsidRPr="00A7734E">
        <w:rPr>
          <w:rFonts w:ascii="Calibri" w:hAnsi="Calibri" w:cs="Calibri"/>
          <w:szCs w:val="22"/>
        </w:rPr>
        <w:t xml:space="preserve"> OpenAPI , JSON Schémy, alebo ekvivalent.</w:t>
      </w:r>
    </w:p>
    <w:p w14:paraId="79AA2B6E" w14:textId="71522EFB" w:rsidR="00A50EDB" w:rsidRPr="00A7734E" w:rsidRDefault="00A50EDB">
      <w:pPr>
        <w:pStyle w:val="Normlnywebov"/>
        <w:numPr>
          <w:ilvl w:val="0"/>
          <w:numId w:val="78"/>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Formáty:</w:t>
      </w:r>
      <w:r w:rsidRPr="00A7734E">
        <w:rPr>
          <w:rFonts w:ascii="Calibri" w:hAnsi="Calibri" w:cs="Calibri"/>
          <w:szCs w:val="22"/>
        </w:rPr>
        <w:t xml:space="preserve"> JSON, XML; CSV, alebo ekvivalent.</w:t>
      </w:r>
    </w:p>
    <w:p w14:paraId="10510A62" w14:textId="6D9A6955" w:rsidR="00A50EDB" w:rsidRPr="00A7734E" w:rsidRDefault="00A50EDB">
      <w:pPr>
        <w:pStyle w:val="Normlnywebov"/>
        <w:numPr>
          <w:ilvl w:val="0"/>
          <w:numId w:val="78"/>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Kódovanie a dátum/čas:</w:t>
      </w:r>
      <w:r w:rsidRPr="00A7734E">
        <w:rPr>
          <w:rFonts w:ascii="Calibri" w:hAnsi="Calibri" w:cs="Calibri"/>
          <w:szCs w:val="22"/>
        </w:rPr>
        <w:t xml:space="preserve"> UTF-8, ISO 8601, tz Europe/Bratislava, alebo ekvivalent.</w:t>
      </w:r>
    </w:p>
    <w:p w14:paraId="100808FA" w14:textId="74934C61" w:rsidR="00A50EDB" w:rsidRPr="00A7734E" w:rsidRDefault="00A50EDB">
      <w:pPr>
        <w:pStyle w:val="Normlnywebov"/>
        <w:numPr>
          <w:ilvl w:val="0"/>
          <w:numId w:val="78"/>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Identifikátory:</w:t>
      </w:r>
      <w:r w:rsidRPr="00A7734E">
        <w:rPr>
          <w:rFonts w:ascii="Calibri" w:hAnsi="Calibri" w:cs="Calibri"/>
          <w:szCs w:val="22"/>
        </w:rPr>
        <w:t xml:space="preserve"> stabilné ID, verzovanie zdrojov, ETag, alebo ekvivalent.</w:t>
      </w:r>
    </w:p>
    <w:p w14:paraId="6C19CFE4" w14:textId="05ADD0A7" w:rsidR="00A50EDB" w:rsidRPr="00A7734E" w:rsidRDefault="00A50EDB">
      <w:pPr>
        <w:pStyle w:val="Normlnywebov"/>
        <w:numPr>
          <w:ilvl w:val="0"/>
          <w:numId w:val="78"/>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HATEOAS</w:t>
      </w:r>
      <w:r w:rsidRPr="00A7734E">
        <w:rPr>
          <w:rFonts w:ascii="Calibri" w:hAnsi="Calibri" w:cs="Calibri"/>
          <w:b/>
          <w:bCs/>
          <w:szCs w:val="22"/>
        </w:rPr>
        <w:t xml:space="preserve"> </w:t>
      </w:r>
    </w:p>
    <w:p w14:paraId="35493F89" w14:textId="044D0349" w:rsidR="00A50EDB" w:rsidRPr="00A7734E" w:rsidRDefault="00A50EDB">
      <w:pPr>
        <w:pStyle w:val="Normlnywebov"/>
        <w:numPr>
          <w:ilvl w:val="0"/>
          <w:numId w:val="78"/>
        </w:numPr>
        <w:spacing w:line="276" w:lineRule="auto"/>
        <w:jc w:val="both"/>
        <w:rPr>
          <w:rFonts w:ascii="Calibri" w:hAnsi="Calibri" w:cs="Calibri"/>
          <w:b/>
          <w:bCs/>
          <w:szCs w:val="22"/>
        </w:rPr>
      </w:pPr>
      <w:r w:rsidRPr="00A7734E">
        <w:rPr>
          <w:rStyle w:val="Vrazn"/>
          <w:rFonts w:ascii="Calibri" w:eastAsiaTheme="majorEastAsia" w:hAnsi="Calibri" w:cs="Calibri"/>
          <w:b w:val="0"/>
          <w:bCs w:val="0"/>
          <w:szCs w:val="22"/>
        </w:rPr>
        <w:t>Open Data</w:t>
      </w:r>
    </w:p>
    <w:p w14:paraId="424F09F5" w14:textId="24066BBB" w:rsidR="00A50EDB" w:rsidRPr="00A7734E" w:rsidRDefault="00A50EDB" w:rsidP="00CD5892">
      <w:pPr>
        <w:spacing w:after="120" w:line="276" w:lineRule="auto"/>
        <w:jc w:val="both"/>
        <w:rPr>
          <w:rFonts w:cs="Calibri"/>
          <w:b/>
          <w:bCs/>
        </w:rPr>
      </w:pPr>
      <w:r w:rsidRPr="00A7734E">
        <w:rPr>
          <w:rFonts w:cs="Calibri"/>
          <w:b/>
          <w:bCs/>
        </w:rPr>
        <w:t>Bezpečnosť</w:t>
      </w:r>
    </w:p>
    <w:p w14:paraId="6D3DC80E" w14:textId="57581CBF" w:rsidR="00A50EDB" w:rsidRPr="00A7734E" w:rsidRDefault="00A50EDB">
      <w:pPr>
        <w:pStyle w:val="Normlnywebov"/>
        <w:numPr>
          <w:ilvl w:val="0"/>
          <w:numId w:val="79"/>
        </w:numPr>
        <w:spacing w:before="0" w:beforeAutospacing="0" w:after="0" w:afterAutospacing="0" w:line="276" w:lineRule="auto"/>
        <w:jc w:val="both"/>
        <w:rPr>
          <w:rFonts w:ascii="Calibri" w:hAnsi="Calibri" w:cs="Calibri"/>
          <w:szCs w:val="22"/>
        </w:rPr>
      </w:pPr>
      <w:r w:rsidRPr="00A7734E">
        <w:rPr>
          <w:rStyle w:val="Vrazn"/>
          <w:rFonts w:ascii="Calibri" w:eastAsiaTheme="majorEastAsia" w:hAnsi="Calibri" w:cs="Calibri"/>
          <w:b w:val="0"/>
          <w:bCs w:val="0"/>
          <w:szCs w:val="22"/>
        </w:rPr>
        <w:t>Autentifikácia:</w:t>
      </w:r>
      <w:r w:rsidRPr="00A7734E">
        <w:rPr>
          <w:rFonts w:ascii="Calibri" w:hAnsi="Calibri" w:cs="Calibri"/>
          <w:b/>
          <w:bCs/>
          <w:szCs w:val="22"/>
        </w:rPr>
        <w:t xml:space="preserve"> </w:t>
      </w:r>
      <w:r w:rsidRPr="00A7734E">
        <w:rPr>
          <w:rFonts w:ascii="Calibri" w:hAnsi="Calibri" w:cs="Calibri"/>
          <w:szCs w:val="22"/>
        </w:rPr>
        <w:t xml:space="preserve">OIDC/OAuth2, podpora </w:t>
      </w:r>
      <w:r w:rsidRPr="00A7734E">
        <w:rPr>
          <w:rStyle w:val="Vrazn"/>
          <w:rFonts w:ascii="Calibri" w:eastAsiaTheme="majorEastAsia" w:hAnsi="Calibri" w:cs="Calibri"/>
          <w:b w:val="0"/>
          <w:bCs w:val="0"/>
          <w:szCs w:val="22"/>
        </w:rPr>
        <w:t>mTLS</w:t>
      </w:r>
      <w:r w:rsidRPr="00A7734E">
        <w:rPr>
          <w:rFonts w:ascii="Calibri" w:hAnsi="Calibri" w:cs="Calibri"/>
          <w:szCs w:val="22"/>
        </w:rPr>
        <w:t>, alebo ekvivalent.</w:t>
      </w:r>
    </w:p>
    <w:p w14:paraId="7630A8EF" w14:textId="650C58E9" w:rsidR="00A50EDB" w:rsidRPr="00A7734E" w:rsidRDefault="00A50EDB">
      <w:pPr>
        <w:pStyle w:val="Normlnywebov"/>
        <w:numPr>
          <w:ilvl w:val="0"/>
          <w:numId w:val="79"/>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Autorizácia</w:t>
      </w:r>
      <w:r w:rsidRPr="00A7734E">
        <w:rPr>
          <w:rStyle w:val="Vrazn"/>
          <w:rFonts w:ascii="Calibri" w:eastAsiaTheme="majorEastAsia" w:hAnsi="Calibri" w:cs="Calibri"/>
          <w:szCs w:val="22"/>
        </w:rPr>
        <w:t>:</w:t>
      </w:r>
      <w:r w:rsidRPr="00A7734E">
        <w:rPr>
          <w:rFonts w:ascii="Calibri" w:hAnsi="Calibri" w:cs="Calibri"/>
          <w:szCs w:val="22"/>
        </w:rPr>
        <w:t xml:space="preserve"> ABAC/RBAC, alebo ekvivalent</w:t>
      </w:r>
    </w:p>
    <w:p w14:paraId="43CDCF96" w14:textId="41F9B987" w:rsidR="00A50EDB" w:rsidRPr="00A7734E" w:rsidRDefault="00A50EDB">
      <w:pPr>
        <w:pStyle w:val="Normlnywebov"/>
        <w:numPr>
          <w:ilvl w:val="0"/>
          <w:numId w:val="79"/>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lastRenderedPageBreak/>
        <w:t>Šifrovanie:</w:t>
      </w:r>
      <w:r w:rsidRPr="00A7734E">
        <w:rPr>
          <w:rFonts w:ascii="Calibri" w:hAnsi="Calibri" w:cs="Calibri"/>
          <w:b/>
          <w:bCs/>
          <w:szCs w:val="22"/>
        </w:rPr>
        <w:t xml:space="preserve"> </w:t>
      </w:r>
      <w:r w:rsidRPr="00A7734E">
        <w:rPr>
          <w:rFonts w:ascii="Calibri" w:hAnsi="Calibri" w:cs="Calibri"/>
          <w:szCs w:val="22"/>
        </w:rPr>
        <w:t>TLS 1.3; dáta v pokoji AES-256, alebo ekvivalent.</w:t>
      </w:r>
    </w:p>
    <w:p w14:paraId="49A18396" w14:textId="77777777" w:rsidR="00A50EDB" w:rsidRPr="00A7734E" w:rsidRDefault="00A50EDB">
      <w:pPr>
        <w:pStyle w:val="Normlnywebov"/>
        <w:numPr>
          <w:ilvl w:val="0"/>
          <w:numId w:val="79"/>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GDPR</w:t>
      </w:r>
      <w:r w:rsidRPr="00A7734E">
        <w:rPr>
          <w:rStyle w:val="Vrazn"/>
          <w:rFonts w:ascii="Calibri" w:eastAsiaTheme="majorEastAsia" w:hAnsi="Calibri" w:cs="Calibri"/>
          <w:szCs w:val="22"/>
        </w:rPr>
        <w:t>:</w:t>
      </w:r>
      <w:r w:rsidRPr="00A7734E">
        <w:rPr>
          <w:rFonts w:ascii="Calibri" w:hAnsi="Calibri" w:cs="Calibri"/>
          <w:szCs w:val="22"/>
        </w:rPr>
        <w:t xml:space="preserve"> DPIA, minimalizácia dát, logika právnych základov, retenčné politiky, pseudonymizácia.</w:t>
      </w:r>
    </w:p>
    <w:p w14:paraId="5441E004" w14:textId="3F2CC1D4" w:rsidR="00A50EDB" w:rsidRPr="00A7734E" w:rsidRDefault="00A50EDB">
      <w:pPr>
        <w:pStyle w:val="Normlnywebov"/>
        <w:numPr>
          <w:ilvl w:val="0"/>
          <w:numId w:val="79"/>
        </w:numPr>
        <w:spacing w:line="276" w:lineRule="auto"/>
        <w:jc w:val="both"/>
        <w:rPr>
          <w:rFonts w:ascii="Calibri" w:hAnsi="Calibri" w:cs="Calibri"/>
          <w:szCs w:val="22"/>
        </w:rPr>
      </w:pPr>
      <w:r w:rsidRPr="00A7734E">
        <w:rPr>
          <w:rStyle w:val="Vrazn"/>
          <w:rFonts w:ascii="Calibri" w:eastAsiaTheme="majorEastAsia" w:hAnsi="Calibri" w:cs="Calibri"/>
          <w:b w:val="0"/>
          <w:bCs w:val="0"/>
          <w:szCs w:val="22"/>
        </w:rPr>
        <w:t>Audit</w:t>
      </w:r>
      <w:r w:rsidRPr="00A7734E">
        <w:rPr>
          <w:rStyle w:val="Vrazn"/>
          <w:rFonts w:ascii="Calibri" w:eastAsiaTheme="majorEastAsia" w:hAnsi="Calibri" w:cs="Calibri"/>
          <w:szCs w:val="22"/>
        </w:rPr>
        <w:t>:</w:t>
      </w:r>
      <w:r w:rsidRPr="00A7734E">
        <w:rPr>
          <w:rFonts w:ascii="Calibri" w:hAnsi="Calibri" w:cs="Calibri"/>
          <w:szCs w:val="22"/>
        </w:rPr>
        <w:t xml:space="preserve"> podrobná evidencia, nemenné logy, korelačné ID.</w:t>
      </w:r>
    </w:p>
    <w:p w14:paraId="0756F3BC" w14:textId="49934E2B" w:rsidR="00171A98" w:rsidRPr="00D86D53" w:rsidRDefault="00171A98">
      <w:pPr>
        <w:pStyle w:val="Nadpis3"/>
        <w:numPr>
          <w:ilvl w:val="1"/>
          <w:numId w:val="123"/>
        </w:numPr>
        <w:spacing w:line="276" w:lineRule="auto"/>
        <w:ind w:left="720"/>
        <w:rPr>
          <w:rFonts w:cs="Calibri"/>
          <w:szCs w:val="22"/>
        </w:rPr>
      </w:pPr>
      <w:bookmarkStart w:id="113" w:name="_Toc242448884"/>
      <w:r w:rsidRPr="00D86D53">
        <w:rPr>
          <w:rStyle w:val="Vrazn"/>
          <w:b w:val="0"/>
          <w:bCs w:val="0"/>
        </w:rPr>
        <w:t>Požiadavky</w:t>
      </w:r>
      <w:r w:rsidRPr="00D86D53">
        <w:rPr>
          <w:rFonts w:cs="Calibri"/>
          <w:szCs w:val="22"/>
        </w:rPr>
        <w:t xml:space="preserve"> na </w:t>
      </w:r>
      <w:r w:rsidR="001458C1" w:rsidRPr="00D86D53">
        <w:rPr>
          <w:rFonts w:cs="Calibri"/>
          <w:szCs w:val="22"/>
        </w:rPr>
        <w:t>integračné rozhrania</w:t>
      </w:r>
      <w:bookmarkEnd w:id="113"/>
    </w:p>
    <w:p w14:paraId="2DD129EC" w14:textId="3504C157" w:rsidR="00171A98" w:rsidRPr="00A7734E" w:rsidRDefault="00171A98" w:rsidP="00CD5892">
      <w:pPr>
        <w:pStyle w:val="Normlnywebov"/>
        <w:spacing w:before="0" w:beforeAutospacing="0" w:after="120" w:afterAutospacing="0" w:line="276" w:lineRule="auto"/>
        <w:jc w:val="both"/>
        <w:rPr>
          <w:rFonts w:ascii="Calibri" w:hAnsi="Calibri" w:cs="Calibri"/>
          <w:szCs w:val="22"/>
        </w:rPr>
      </w:pPr>
      <w:r w:rsidRPr="00A7734E">
        <w:rPr>
          <w:rFonts w:ascii="Calibri" w:hAnsi="Calibri" w:cs="Calibri"/>
          <w:szCs w:val="22"/>
        </w:rPr>
        <w:t xml:space="preserve">Interoperabilná platforma </w:t>
      </w:r>
      <w:r w:rsidR="005A16B3" w:rsidRPr="00A7734E">
        <w:rPr>
          <w:rFonts w:ascii="Calibri" w:hAnsi="Calibri" w:cs="Calibri"/>
          <w:szCs w:val="22"/>
        </w:rPr>
        <w:t xml:space="preserve">musí </w:t>
      </w:r>
      <w:r w:rsidRPr="00A7734E">
        <w:rPr>
          <w:rFonts w:ascii="Calibri" w:hAnsi="Calibri" w:cs="Calibri"/>
          <w:szCs w:val="22"/>
        </w:rPr>
        <w:t>byť zintegrovaná so systémami prostredníctvom</w:t>
      </w:r>
      <w:r w:rsidR="00D61001" w:rsidRPr="00A7734E">
        <w:rPr>
          <w:rFonts w:ascii="Calibri" w:hAnsi="Calibri" w:cs="Calibri"/>
          <w:szCs w:val="22"/>
        </w:rPr>
        <w:t xml:space="preserve"> IS Centrálna platforma dátovej integrácie</w:t>
      </w:r>
      <w:r w:rsidR="0044703A">
        <w:rPr>
          <w:rFonts w:ascii="Calibri" w:hAnsi="Calibri" w:cs="Calibri"/>
          <w:szCs w:val="22"/>
        </w:rPr>
        <w:t xml:space="preserve"> (CPDI)</w:t>
      </w:r>
      <w:r w:rsidRPr="00A7734E">
        <w:rPr>
          <w:rFonts w:ascii="Calibri" w:hAnsi="Calibri" w:cs="Calibri"/>
          <w:szCs w:val="22"/>
        </w:rPr>
        <w:t>:</w:t>
      </w:r>
    </w:p>
    <w:p w14:paraId="4C42062B" w14:textId="3C2EE8EC" w:rsidR="00171A98" w:rsidRPr="00A7734E" w:rsidRDefault="009F25E3">
      <w:pPr>
        <w:pStyle w:val="Normlnywebov"/>
        <w:numPr>
          <w:ilvl w:val="0"/>
          <w:numId w:val="44"/>
        </w:numPr>
        <w:spacing w:before="0" w:beforeAutospacing="0" w:line="276" w:lineRule="auto"/>
        <w:jc w:val="both"/>
        <w:rPr>
          <w:rFonts w:ascii="Calibri" w:hAnsi="Calibri" w:cs="Calibri"/>
          <w:szCs w:val="22"/>
        </w:rPr>
      </w:pPr>
      <w:r>
        <w:rPr>
          <w:rFonts w:ascii="Calibri" w:hAnsi="Calibri" w:cs="Calibri"/>
          <w:szCs w:val="22"/>
        </w:rPr>
        <w:t>Externé národné</w:t>
      </w:r>
      <w:r w:rsidR="00171A98" w:rsidRPr="00A7734E">
        <w:rPr>
          <w:rFonts w:ascii="Calibri" w:hAnsi="Calibri" w:cs="Calibri"/>
          <w:szCs w:val="22"/>
        </w:rPr>
        <w:t xml:space="preserve"> IS a</w:t>
      </w:r>
      <w:r>
        <w:rPr>
          <w:rFonts w:ascii="Calibri" w:hAnsi="Calibri" w:cs="Calibri"/>
          <w:szCs w:val="22"/>
        </w:rPr>
        <w:t> </w:t>
      </w:r>
      <w:r w:rsidR="00171A98" w:rsidRPr="00A7734E">
        <w:rPr>
          <w:rFonts w:ascii="Calibri" w:hAnsi="Calibri" w:cs="Calibri"/>
          <w:szCs w:val="22"/>
        </w:rPr>
        <w:t>regist</w:t>
      </w:r>
      <w:r>
        <w:rPr>
          <w:rFonts w:ascii="Calibri" w:hAnsi="Calibri" w:cs="Calibri"/>
          <w:szCs w:val="22"/>
        </w:rPr>
        <w:t>re:</w:t>
      </w:r>
    </w:p>
    <w:p w14:paraId="1BF38BBF"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RPVS</w:t>
      </w:r>
    </w:p>
    <w:p w14:paraId="6944D5FB"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CSRÚ</w:t>
      </w:r>
    </w:p>
    <w:p w14:paraId="10D1F5D9"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RŠP</w:t>
      </w:r>
    </w:p>
    <w:p w14:paraId="61D13C61"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Zdravotné poisťovne</w:t>
      </w:r>
    </w:p>
    <w:p w14:paraId="33063812"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Sociálna poisťovňa</w:t>
      </w:r>
    </w:p>
    <w:p w14:paraId="10A1D46C"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Daňový úrad</w:t>
      </w:r>
    </w:p>
    <w:p w14:paraId="2B5EEA75"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Súdny systém</w:t>
      </w:r>
    </w:p>
    <w:p w14:paraId="73555F52"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RT</w:t>
      </w:r>
    </w:p>
    <w:p w14:paraId="2D36BE4F"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ESKN</w:t>
      </w:r>
    </w:p>
    <w:p w14:paraId="282F975F"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CRZ</w:t>
      </w:r>
    </w:p>
    <w:p w14:paraId="44CED39B"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ORSR</w:t>
      </w:r>
    </w:p>
    <w:p w14:paraId="757347F1"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Finančná správa</w:t>
      </w:r>
    </w:p>
    <w:p w14:paraId="629BE1DC"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Kataster nehnuteľností</w:t>
      </w:r>
    </w:p>
    <w:p w14:paraId="113491C3" w14:textId="3BA3F60A" w:rsidR="00171A98" w:rsidRPr="00A7734E" w:rsidRDefault="00171A98">
      <w:pPr>
        <w:pStyle w:val="Normlnywebov"/>
        <w:numPr>
          <w:ilvl w:val="0"/>
          <w:numId w:val="44"/>
        </w:numPr>
        <w:spacing w:line="276" w:lineRule="auto"/>
        <w:jc w:val="both"/>
        <w:rPr>
          <w:rFonts w:ascii="Calibri" w:hAnsi="Calibri" w:cs="Calibri"/>
          <w:szCs w:val="22"/>
        </w:rPr>
      </w:pPr>
      <w:r w:rsidRPr="00A7734E">
        <w:rPr>
          <w:rFonts w:ascii="Calibri" w:hAnsi="Calibri" w:cs="Calibri"/>
          <w:szCs w:val="22"/>
        </w:rPr>
        <w:t>Externé EÚ IS</w:t>
      </w:r>
      <w:r w:rsidR="009F25E3">
        <w:rPr>
          <w:rFonts w:ascii="Calibri" w:hAnsi="Calibri" w:cs="Calibri"/>
          <w:szCs w:val="22"/>
        </w:rPr>
        <w:t xml:space="preserve"> a </w:t>
      </w:r>
      <w:r w:rsidR="009F25E3" w:rsidRPr="00A7734E">
        <w:rPr>
          <w:rFonts w:ascii="Calibri" w:hAnsi="Calibri" w:cs="Calibri"/>
          <w:szCs w:val="22"/>
        </w:rPr>
        <w:t>registre</w:t>
      </w:r>
      <w:r w:rsidRPr="00A7734E">
        <w:rPr>
          <w:rFonts w:ascii="Calibri" w:hAnsi="Calibri" w:cs="Calibri"/>
          <w:szCs w:val="22"/>
        </w:rPr>
        <w:t>:</w:t>
      </w:r>
    </w:p>
    <w:p w14:paraId="28C89B57"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EOSC</w:t>
      </w:r>
    </w:p>
    <w:p w14:paraId="32FC269B"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EUDAT</w:t>
      </w:r>
    </w:p>
    <w:p w14:paraId="0E61E586" w14:textId="356D2CE2"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OpenA</w:t>
      </w:r>
      <w:r w:rsidR="00C06289">
        <w:rPr>
          <w:rFonts w:ascii="Calibri" w:hAnsi="Calibri" w:cs="Calibri"/>
          <w:szCs w:val="22"/>
        </w:rPr>
        <w:t>IRE</w:t>
      </w:r>
    </w:p>
    <w:p w14:paraId="5CAEF7A8"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Current Content connect</w:t>
      </w:r>
    </w:p>
    <w:p w14:paraId="3F5FC7CA"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ORCID</w:t>
      </w:r>
    </w:p>
    <w:p w14:paraId="58806F77" w14:textId="7EEF7007" w:rsidR="00171A98" w:rsidRPr="00A7734E" w:rsidRDefault="00171A98">
      <w:pPr>
        <w:pStyle w:val="Normlnywebov"/>
        <w:numPr>
          <w:ilvl w:val="0"/>
          <w:numId w:val="44"/>
        </w:numPr>
        <w:spacing w:line="276" w:lineRule="auto"/>
        <w:jc w:val="both"/>
        <w:rPr>
          <w:rFonts w:ascii="Calibri" w:hAnsi="Calibri" w:cs="Calibri"/>
          <w:szCs w:val="22"/>
        </w:rPr>
      </w:pPr>
      <w:r w:rsidRPr="00A7734E">
        <w:rPr>
          <w:rFonts w:ascii="Calibri" w:hAnsi="Calibri" w:cs="Calibri"/>
          <w:szCs w:val="22"/>
        </w:rPr>
        <w:t>Intern</w:t>
      </w:r>
      <w:r w:rsidR="009F25E3">
        <w:rPr>
          <w:rFonts w:ascii="Calibri" w:hAnsi="Calibri" w:cs="Calibri"/>
          <w:szCs w:val="22"/>
        </w:rPr>
        <w:t>é</w:t>
      </w:r>
      <w:r w:rsidRPr="00A7734E">
        <w:rPr>
          <w:rFonts w:ascii="Calibri" w:hAnsi="Calibri" w:cs="Calibri"/>
          <w:szCs w:val="22"/>
        </w:rPr>
        <w:t xml:space="preserve"> IS a registr</w:t>
      </w:r>
      <w:r w:rsidR="009F25E3">
        <w:rPr>
          <w:rFonts w:ascii="Calibri" w:hAnsi="Calibri" w:cs="Calibri"/>
          <w:szCs w:val="22"/>
        </w:rPr>
        <w:t>e</w:t>
      </w:r>
      <w:r w:rsidRPr="00A7734E">
        <w:rPr>
          <w:rFonts w:ascii="Calibri" w:hAnsi="Calibri" w:cs="Calibri"/>
          <w:szCs w:val="22"/>
        </w:rPr>
        <w:t>:</w:t>
      </w:r>
    </w:p>
    <w:p w14:paraId="52411553"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Registre a informačné systémy projektu NEMPA</w:t>
      </w:r>
    </w:p>
    <w:p w14:paraId="25DBFCFA" w14:textId="77777777" w:rsidR="00171A98" w:rsidRPr="00A7734E" w:rsidRDefault="00171A98">
      <w:pPr>
        <w:pStyle w:val="Normlnywebov"/>
        <w:numPr>
          <w:ilvl w:val="1"/>
          <w:numId w:val="44"/>
        </w:numPr>
        <w:spacing w:line="276" w:lineRule="auto"/>
        <w:jc w:val="both"/>
        <w:rPr>
          <w:rFonts w:ascii="Calibri" w:hAnsi="Calibri" w:cs="Calibri"/>
          <w:szCs w:val="22"/>
        </w:rPr>
      </w:pPr>
      <w:r w:rsidRPr="00A7734E">
        <w:rPr>
          <w:rFonts w:ascii="Calibri" w:hAnsi="Calibri" w:cs="Calibri"/>
          <w:szCs w:val="22"/>
        </w:rPr>
        <w:t>Webové portály CVTI SR</w:t>
      </w:r>
    </w:p>
    <w:p w14:paraId="0384C4E9" w14:textId="77777777" w:rsidR="00171A98" w:rsidRPr="00A7734E" w:rsidRDefault="00171A98" w:rsidP="00CD5892">
      <w:pPr>
        <w:spacing w:line="276" w:lineRule="auto"/>
        <w:jc w:val="both"/>
        <w:rPr>
          <w:rFonts w:cs="Calibri"/>
          <w:szCs w:val="22"/>
        </w:rPr>
      </w:pPr>
      <w:r w:rsidRPr="00A7734E">
        <w:rPr>
          <w:rFonts w:cs="Calibri"/>
          <w:szCs w:val="22"/>
        </w:rPr>
        <w:t>CVTI SR má v pláne budovať a prevádzkovať národný integračný bod Slovenskej republiky do European Open Science Cloud (EOSC), ktorý bude zabezpečovať technické, procesné a dátové prepojenie národných systémov výskumnej infraštruktúry s kľúčovými európskymi službami a platformami. Tento národný EOSC bod bude prevádzkovaný inštitúciou CVTI SR a bude plniť úlohu centrálnej integračnej a harmonizačnej vrstvy medzi slovenským výskumným ekosystémom a európskou otvorenou vedeckou infraštruktúrou.</w:t>
      </w:r>
    </w:p>
    <w:p w14:paraId="1782DA11" w14:textId="77777777" w:rsidR="00171A98" w:rsidRPr="00A7734E" w:rsidRDefault="00171A98" w:rsidP="00CD5892">
      <w:pPr>
        <w:spacing w:line="276" w:lineRule="auto"/>
        <w:jc w:val="both"/>
        <w:rPr>
          <w:rFonts w:cs="Calibri"/>
          <w:szCs w:val="22"/>
        </w:rPr>
      </w:pPr>
      <w:r w:rsidRPr="00A7734E">
        <w:rPr>
          <w:rFonts w:cs="Calibri"/>
          <w:szCs w:val="22"/>
        </w:rPr>
        <w:t>Napojenie bude realizované najmä na nasledujúce európske služby a iniciatívy:</w:t>
      </w:r>
    </w:p>
    <w:p w14:paraId="11F4733A" w14:textId="77777777" w:rsidR="00171A98" w:rsidRPr="00A7734E" w:rsidRDefault="00171A98">
      <w:pPr>
        <w:numPr>
          <w:ilvl w:val="0"/>
          <w:numId w:val="81"/>
        </w:numPr>
        <w:spacing w:after="0" w:line="276" w:lineRule="auto"/>
        <w:jc w:val="both"/>
        <w:rPr>
          <w:rFonts w:cs="Calibri"/>
          <w:szCs w:val="22"/>
        </w:rPr>
      </w:pPr>
      <w:r w:rsidRPr="00A7734E">
        <w:rPr>
          <w:rFonts w:cs="Calibri"/>
          <w:b/>
          <w:bCs/>
          <w:szCs w:val="22"/>
        </w:rPr>
        <w:t>EOSC Core a EOSC Exchange</w:t>
      </w:r>
      <w:r w:rsidRPr="00A7734E">
        <w:rPr>
          <w:rFonts w:cs="Calibri"/>
          <w:szCs w:val="22"/>
        </w:rPr>
        <w:t xml:space="preserve"> – centrálna európska infraštruktúra pre federáciu služieb a zdrojov</w:t>
      </w:r>
      <w:r w:rsidRPr="00A7734E">
        <w:rPr>
          <w:rFonts w:cs="Calibri"/>
          <w:szCs w:val="22"/>
        </w:rPr>
        <w:br/>
      </w:r>
      <w:hyperlink r:id="rId11" w:tgtFrame="_new" w:history="1">
        <w:r w:rsidRPr="00A7734E">
          <w:rPr>
            <w:rStyle w:val="Hypertextovprepojenie"/>
            <w:rFonts w:cs="Calibri"/>
            <w:szCs w:val="22"/>
          </w:rPr>
          <w:t>https://eosc.eu</w:t>
        </w:r>
      </w:hyperlink>
    </w:p>
    <w:p w14:paraId="69F5429F" w14:textId="77777777" w:rsidR="00171A98" w:rsidRPr="00A7734E" w:rsidRDefault="00171A98">
      <w:pPr>
        <w:numPr>
          <w:ilvl w:val="0"/>
          <w:numId w:val="81"/>
        </w:numPr>
        <w:spacing w:after="0" w:line="276" w:lineRule="auto"/>
        <w:jc w:val="both"/>
        <w:rPr>
          <w:rFonts w:cs="Calibri"/>
          <w:szCs w:val="22"/>
        </w:rPr>
      </w:pPr>
      <w:r w:rsidRPr="00A7734E">
        <w:rPr>
          <w:rFonts w:cs="Calibri"/>
          <w:b/>
          <w:bCs/>
          <w:szCs w:val="22"/>
        </w:rPr>
        <w:t>OpenAIRE</w:t>
      </w:r>
      <w:r w:rsidRPr="00A7734E">
        <w:rPr>
          <w:rFonts w:cs="Calibri"/>
          <w:szCs w:val="22"/>
        </w:rPr>
        <w:t xml:space="preserve"> – európska infraštruktúra pre agregáciu a sprístupnenie výskumných výstupov</w:t>
      </w:r>
      <w:r w:rsidRPr="00A7734E">
        <w:rPr>
          <w:rFonts w:cs="Calibri"/>
          <w:szCs w:val="22"/>
        </w:rPr>
        <w:br/>
      </w:r>
      <w:hyperlink r:id="rId12" w:tgtFrame="_new" w:history="1">
        <w:r w:rsidRPr="00A7734E">
          <w:rPr>
            <w:rStyle w:val="Hypertextovprepojenie"/>
            <w:rFonts w:cs="Calibri"/>
            <w:szCs w:val="22"/>
          </w:rPr>
          <w:t>https://www.openaire.eu</w:t>
        </w:r>
      </w:hyperlink>
    </w:p>
    <w:p w14:paraId="0109C3B4" w14:textId="77777777" w:rsidR="00171A98" w:rsidRPr="00A7734E" w:rsidRDefault="00171A98">
      <w:pPr>
        <w:numPr>
          <w:ilvl w:val="0"/>
          <w:numId w:val="81"/>
        </w:numPr>
        <w:spacing w:after="0" w:line="276" w:lineRule="auto"/>
        <w:jc w:val="both"/>
        <w:rPr>
          <w:rFonts w:cs="Calibri"/>
          <w:szCs w:val="22"/>
        </w:rPr>
      </w:pPr>
      <w:r w:rsidRPr="00A7734E">
        <w:rPr>
          <w:rFonts w:cs="Calibri"/>
          <w:b/>
          <w:bCs/>
          <w:szCs w:val="22"/>
        </w:rPr>
        <w:lastRenderedPageBreak/>
        <w:t>EUDAT</w:t>
      </w:r>
      <w:r w:rsidRPr="00A7734E">
        <w:rPr>
          <w:rFonts w:cs="Calibri"/>
          <w:szCs w:val="22"/>
        </w:rPr>
        <w:t xml:space="preserve"> – paneurópska infraštruktúra pre správu a dlhodobú archiváciu výskumných dát</w:t>
      </w:r>
      <w:r w:rsidRPr="00A7734E">
        <w:rPr>
          <w:rFonts w:cs="Calibri"/>
          <w:szCs w:val="22"/>
        </w:rPr>
        <w:br/>
      </w:r>
      <w:hyperlink r:id="rId13" w:tgtFrame="_new" w:history="1">
        <w:r w:rsidRPr="00A7734E">
          <w:rPr>
            <w:rStyle w:val="Hypertextovprepojenie"/>
            <w:rFonts w:cs="Calibri"/>
            <w:szCs w:val="22"/>
          </w:rPr>
          <w:t>https://www.eudat.eu</w:t>
        </w:r>
      </w:hyperlink>
    </w:p>
    <w:p w14:paraId="6EA5801E" w14:textId="77777777" w:rsidR="00171A98" w:rsidRPr="00A7734E" w:rsidRDefault="00171A98">
      <w:pPr>
        <w:numPr>
          <w:ilvl w:val="0"/>
          <w:numId w:val="81"/>
        </w:numPr>
        <w:spacing w:line="276" w:lineRule="auto"/>
        <w:jc w:val="both"/>
        <w:rPr>
          <w:rFonts w:cs="Calibri"/>
          <w:szCs w:val="22"/>
        </w:rPr>
      </w:pPr>
      <w:r w:rsidRPr="00A7734E">
        <w:rPr>
          <w:rFonts w:cs="Calibri"/>
          <w:b/>
          <w:bCs/>
          <w:szCs w:val="22"/>
        </w:rPr>
        <w:t>ELIXIR</w:t>
      </w:r>
      <w:r w:rsidRPr="00A7734E">
        <w:rPr>
          <w:rFonts w:cs="Calibri"/>
          <w:szCs w:val="22"/>
        </w:rPr>
        <w:t xml:space="preserve"> – špecializovaná výskumná infraštruktúra v oblasti life sciences (v rámci ekosystému EUDAT/EOSC)</w:t>
      </w:r>
      <w:r w:rsidRPr="00A7734E">
        <w:rPr>
          <w:rFonts w:cs="Calibri"/>
          <w:szCs w:val="22"/>
        </w:rPr>
        <w:br/>
      </w:r>
      <w:hyperlink r:id="rId14" w:tgtFrame="_new" w:history="1">
        <w:r w:rsidRPr="00A7734E">
          <w:rPr>
            <w:rStyle w:val="Hypertextovprepojenie"/>
            <w:rFonts w:cs="Calibri"/>
            <w:szCs w:val="22"/>
          </w:rPr>
          <w:t>https://elixir-europe.org</w:t>
        </w:r>
      </w:hyperlink>
    </w:p>
    <w:p w14:paraId="5E30F3C9" w14:textId="77777777" w:rsidR="00171A98" w:rsidRPr="00A7734E" w:rsidRDefault="00171A98" w:rsidP="00CD5892">
      <w:pPr>
        <w:spacing w:line="276" w:lineRule="auto"/>
        <w:jc w:val="both"/>
        <w:rPr>
          <w:rFonts w:cs="Calibri"/>
          <w:szCs w:val="22"/>
        </w:rPr>
      </w:pPr>
      <w:r w:rsidRPr="00A7734E">
        <w:rPr>
          <w:rFonts w:cs="Calibri"/>
          <w:szCs w:val="22"/>
        </w:rPr>
        <w:t>Napojenie musí rešpektovať architektonické princípy EOSC, najmä federovaný charakter infraštruktúry, technologickú neutralitu, interoperabilitu, otvorené štandardy a dôraz na princípy FAIR (</w:t>
      </w:r>
      <w:hyperlink r:id="rId15" w:tgtFrame="_new" w:history="1">
        <w:r w:rsidRPr="00A7734E">
          <w:rPr>
            <w:rStyle w:val="Hypertextovprepojenie"/>
            <w:rFonts w:cs="Calibri"/>
            <w:szCs w:val="22"/>
          </w:rPr>
          <w:t>https://www.go-fair.org/fair-principles/</w:t>
        </w:r>
      </w:hyperlink>
      <w:r w:rsidRPr="00A7734E">
        <w:rPr>
          <w:rFonts w:cs="Calibri"/>
          <w:szCs w:val="22"/>
        </w:rPr>
        <w:t>).</w:t>
      </w:r>
    </w:p>
    <w:p w14:paraId="17055930" w14:textId="77777777" w:rsidR="00171A98" w:rsidRPr="00A7734E" w:rsidRDefault="00171A98" w:rsidP="00CD5892">
      <w:pPr>
        <w:spacing w:line="276" w:lineRule="auto"/>
        <w:jc w:val="both"/>
        <w:rPr>
          <w:rFonts w:cs="Calibri"/>
          <w:szCs w:val="22"/>
        </w:rPr>
      </w:pPr>
      <w:r w:rsidRPr="00A7734E">
        <w:rPr>
          <w:rFonts w:cs="Calibri"/>
          <w:szCs w:val="22"/>
        </w:rPr>
        <w:t>Predmetom plnenia je návrh, implementácia, konfigurácia a prevádzka integračných služieb, ktoré umožnia:</w:t>
      </w:r>
    </w:p>
    <w:p w14:paraId="433B40E2" w14:textId="77777777" w:rsidR="00171A98" w:rsidRPr="00A7734E" w:rsidRDefault="00171A98">
      <w:pPr>
        <w:numPr>
          <w:ilvl w:val="0"/>
          <w:numId w:val="82"/>
        </w:numPr>
        <w:spacing w:after="0" w:line="276" w:lineRule="auto"/>
        <w:jc w:val="both"/>
        <w:rPr>
          <w:rFonts w:cs="Calibri"/>
          <w:szCs w:val="22"/>
        </w:rPr>
      </w:pPr>
      <w:r w:rsidRPr="00A7734E">
        <w:rPr>
          <w:rFonts w:cs="Calibri"/>
          <w:szCs w:val="22"/>
        </w:rPr>
        <w:t>obojsmernú výmenu metadát a vybraných dát medzi národnými systémami a európskymi platformami,</w:t>
      </w:r>
    </w:p>
    <w:p w14:paraId="5334EBA7" w14:textId="77777777" w:rsidR="00171A98" w:rsidRPr="00A7734E" w:rsidRDefault="00171A98">
      <w:pPr>
        <w:numPr>
          <w:ilvl w:val="0"/>
          <w:numId w:val="82"/>
        </w:numPr>
        <w:spacing w:after="0" w:line="276" w:lineRule="auto"/>
        <w:jc w:val="both"/>
        <w:rPr>
          <w:rFonts w:cs="Calibri"/>
          <w:szCs w:val="22"/>
        </w:rPr>
      </w:pPr>
      <w:r w:rsidRPr="00A7734E">
        <w:rPr>
          <w:rFonts w:cs="Calibri"/>
          <w:szCs w:val="22"/>
        </w:rPr>
        <w:t>federované prihlasovanie a správu identít používateľov,</w:t>
      </w:r>
    </w:p>
    <w:p w14:paraId="30413F6F" w14:textId="77777777" w:rsidR="00171A98" w:rsidRPr="00A7734E" w:rsidRDefault="00171A98">
      <w:pPr>
        <w:numPr>
          <w:ilvl w:val="0"/>
          <w:numId w:val="82"/>
        </w:numPr>
        <w:spacing w:after="0" w:line="276" w:lineRule="auto"/>
        <w:jc w:val="both"/>
        <w:rPr>
          <w:rFonts w:cs="Calibri"/>
          <w:szCs w:val="22"/>
        </w:rPr>
      </w:pPr>
      <w:r w:rsidRPr="00A7734E">
        <w:rPr>
          <w:rFonts w:cs="Calibri"/>
          <w:szCs w:val="22"/>
        </w:rPr>
        <w:t>harmonizáciu metadátových schém a validačných pravidiel,</w:t>
      </w:r>
    </w:p>
    <w:p w14:paraId="522B5007" w14:textId="77777777" w:rsidR="00171A98" w:rsidRPr="00A7734E" w:rsidRDefault="00171A98">
      <w:pPr>
        <w:numPr>
          <w:ilvl w:val="0"/>
          <w:numId w:val="82"/>
        </w:numPr>
        <w:spacing w:after="0" w:line="276" w:lineRule="auto"/>
        <w:jc w:val="both"/>
        <w:rPr>
          <w:rFonts w:cs="Calibri"/>
          <w:szCs w:val="22"/>
        </w:rPr>
      </w:pPr>
      <w:r w:rsidRPr="00A7734E">
        <w:rPr>
          <w:rFonts w:cs="Calibri"/>
          <w:szCs w:val="22"/>
        </w:rPr>
        <w:t>orchestráciu integračných scenárov vrátane notifikácií, chybových stavov a prevádzkových udalostí,</w:t>
      </w:r>
    </w:p>
    <w:p w14:paraId="62A9FA0D" w14:textId="77777777" w:rsidR="00171A98" w:rsidRPr="00A7734E" w:rsidRDefault="00171A98">
      <w:pPr>
        <w:numPr>
          <w:ilvl w:val="0"/>
          <w:numId w:val="82"/>
        </w:numPr>
        <w:spacing w:line="276" w:lineRule="auto"/>
        <w:jc w:val="both"/>
        <w:rPr>
          <w:rFonts w:cs="Calibri"/>
          <w:szCs w:val="22"/>
        </w:rPr>
      </w:pPr>
      <w:r w:rsidRPr="00A7734E">
        <w:rPr>
          <w:rFonts w:cs="Calibri"/>
          <w:szCs w:val="22"/>
        </w:rPr>
        <w:t>dlhodobú prevádzku, monitoring a podporu napojených integračných tokov.</w:t>
      </w:r>
    </w:p>
    <w:p w14:paraId="2DEAB8F0" w14:textId="77777777" w:rsidR="00171A98" w:rsidRPr="00A7734E" w:rsidRDefault="00171A98" w:rsidP="00CD5892">
      <w:pPr>
        <w:spacing w:line="276" w:lineRule="auto"/>
        <w:jc w:val="both"/>
        <w:rPr>
          <w:rFonts w:cs="Calibri"/>
          <w:szCs w:val="22"/>
        </w:rPr>
      </w:pPr>
      <w:r w:rsidRPr="00A7734E">
        <w:rPr>
          <w:rFonts w:cs="Calibri"/>
          <w:szCs w:val="22"/>
        </w:rPr>
        <w:t>Realizácia bude prebiehať prostredníctvom integračnej platformy (ESB / iPaaS / middleware), ktorá bude plniť úlohu centrálneho technického uzla slovenského EOSC bodu.</w:t>
      </w:r>
    </w:p>
    <w:p w14:paraId="20C59E77" w14:textId="77777777" w:rsidR="00171A98" w:rsidRPr="00A7734E" w:rsidRDefault="00171A98" w:rsidP="00CD5892">
      <w:pPr>
        <w:spacing w:line="276" w:lineRule="auto"/>
        <w:jc w:val="both"/>
        <w:rPr>
          <w:rFonts w:cs="Calibri"/>
          <w:b/>
          <w:bCs/>
          <w:szCs w:val="22"/>
        </w:rPr>
      </w:pPr>
      <w:r w:rsidRPr="00A7734E">
        <w:rPr>
          <w:rFonts w:cs="Calibri"/>
          <w:b/>
          <w:bCs/>
          <w:szCs w:val="22"/>
        </w:rPr>
        <w:t>Technické štandardy, protokoly a rozhrania</w:t>
      </w:r>
    </w:p>
    <w:p w14:paraId="585CF573" w14:textId="77777777" w:rsidR="00171A98" w:rsidRPr="00A7734E" w:rsidRDefault="00171A98" w:rsidP="00CD5892">
      <w:pPr>
        <w:spacing w:line="276" w:lineRule="auto"/>
        <w:jc w:val="both"/>
        <w:rPr>
          <w:rFonts w:cs="Calibri"/>
          <w:b/>
          <w:bCs/>
          <w:szCs w:val="22"/>
        </w:rPr>
      </w:pPr>
      <w:r w:rsidRPr="00A7734E">
        <w:rPr>
          <w:rFonts w:cs="Calibri"/>
          <w:b/>
          <w:bCs/>
          <w:szCs w:val="22"/>
        </w:rPr>
        <w:t>Získavanie a výmena metadát</w:t>
      </w:r>
    </w:p>
    <w:p w14:paraId="01411BCA" w14:textId="77777777" w:rsidR="00171A98" w:rsidRPr="00A7734E" w:rsidRDefault="00171A98" w:rsidP="00CD5892">
      <w:pPr>
        <w:spacing w:line="276" w:lineRule="auto"/>
        <w:jc w:val="both"/>
        <w:rPr>
          <w:rFonts w:cs="Calibri"/>
          <w:szCs w:val="22"/>
        </w:rPr>
      </w:pPr>
      <w:r w:rsidRPr="00A7734E">
        <w:rPr>
          <w:rFonts w:cs="Calibri"/>
          <w:szCs w:val="22"/>
        </w:rPr>
        <w:t>Systém bude podporovať štandardizované mechanizmy pre zber a výmenu metadát, najmä:</w:t>
      </w:r>
    </w:p>
    <w:p w14:paraId="39D3D426" w14:textId="77777777" w:rsidR="00171A98" w:rsidRPr="00A7734E" w:rsidRDefault="00171A98">
      <w:pPr>
        <w:numPr>
          <w:ilvl w:val="0"/>
          <w:numId w:val="83"/>
        </w:numPr>
        <w:spacing w:after="0" w:line="276" w:lineRule="auto"/>
        <w:jc w:val="both"/>
        <w:rPr>
          <w:rFonts w:cs="Calibri"/>
          <w:szCs w:val="22"/>
        </w:rPr>
      </w:pPr>
      <w:r w:rsidRPr="00A7734E">
        <w:rPr>
          <w:rFonts w:cs="Calibri"/>
          <w:szCs w:val="22"/>
        </w:rPr>
        <w:t>OAI-PMH 2.0 ako primárny protokol pre harvestovanie metadát z repozitárov a ich poskytovanie do OpenAIRE a EOSC</w:t>
      </w:r>
      <w:r w:rsidRPr="00A7734E">
        <w:rPr>
          <w:rFonts w:cs="Calibri"/>
          <w:szCs w:val="22"/>
        </w:rPr>
        <w:br/>
      </w:r>
      <w:hyperlink r:id="rId16" w:tgtFrame="_new" w:history="1">
        <w:r w:rsidRPr="00A7734E">
          <w:rPr>
            <w:rStyle w:val="Hypertextovprepojenie"/>
            <w:rFonts w:cs="Calibri"/>
            <w:szCs w:val="22"/>
          </w:rPr>
          <w:t>https://www.openarchives.org/pmh/</w:t>
        </w:r>
      </w:hyperlink>
    </w:p>
    <w:p w14:paraId="0E7E7F64" w14:textId="77777777" w:rsidR="00171A98" w:rsidRPr="00A7734E" w:rsidRDefault="00171A98">
      <w:pPr>
        <w:numPr>
          <w:ilvl w:val="0"/>
          <w:numId w:val="83"/>
        </w:numPr>
        <w:spacing w:line="276" w:lineRule="auto"/>
        <w:jc w:val="both"/>
        <w:rPr>
          <w:rFonts w:cs="Calibri"/>
          <w:szCs w:val="22"/>
        </w:rPr>
      </w:pPr>
      <w:r w:rsidRPr="00A7734E">
        <w:rPr>
          <w:rFonts w:cs="Calibri"/>
          <w:szCs w:val="22"/>
        </w:rPr>
        <w:t>implementáciu OpenAIRE Guidelines for Literature Repositories a Data Repositories</w:t>
      </w:r>
      <w:r w:rsidRPr="00A7734E">
        <w:rPr>
          <w:rFonts w:cs="Calibri"/>
          <w:szCs w:val="22"/>
        </w:rPr>
        <w:br/>
      </w:r>
      <w:hyperlink r:id="rId17" w:tgtFrame="_new" w:history="1">
        <w:r w:rsidRPr="00A7734E">
          <w:rPr>
            <w:rStyle w:val="Hypertextovprepojenie"/>
            <w:rFonts w:cs="Calibri"/>
            <w:szCs w:val="22"/>
          </w:rPr>
          <w:t>https://guidelines.openaire.eu</w:t>
        </w:r>
      </w:hyperlink>
    </w:p>
    <w:p w14:paraId="25E9C625" w14:textId="77777777" w:rsidR="00171A98" w:rsidRPr="00A7734E" w:rsidRDefault="00171A98" w:rsidP="00CD5892">
      <w:pPr>
        <w:spacing w:line="276" w:lineRule="auto"/>
        <w:jc w:val="both"/>
        <w:rPr>
          <w:rFonts w:cs="Calibri"/>
          <w:szCs w:val="22"/>
        </w:rPr>
      </w:pPr>
      <w:r w:rsidRPr="00A7734E">
        <w:rPr>
          <w:rFonts w:cs="Calibri"/>
          <w:szCs w:val="22"/>
        </w:rPr>
        <w:t>Integračná implementácia zabezpečí:</w:t>
      </w:r>
    </w:p>
    <w:p w14:paraId="1463305E" w14:textId="77777777" w:rsidR="00171A98" w:rsidRPr="00A7734E" w:rsidRDefault="00171A98">
      <w:pPr>
        <w:numPr>
          <w:ilvl w:val="0"/>
          <w:numId w:val="84"/>
        </w:numPr>
        <w:spacing w:after="0" w:line="276" w:lineRule="auto"/>
        <w:jc w:val="both"/>
        <w:rPr>
          <w:rFonts w:cs="Calibri"/>
          <w:szCs w:val="22"/>
          <w:lang w:val="it-IT"/>
        </w:rPr>
      </w:pPr>
      <w:r w:rsidRPr="00A7734E">
        <w:rPr>
          <w:rFonts w:cs="Calibri"/>
          <w:szCs w:val="22"/>
        </w:rPr>
        <w:t>podporu metadátových formátov</w:t>
      </w:r>
      <w:r w:rsidRPr="00A7734E">
        <w:rPr>
          <w:rFonts w:cs="Calibri"/>
          <w:szCs w:val="22"/>
          <w:lang w:val="it-IT"/>
        </w:rPr>
        <w:t xml:space="preserve"> Dublin Core, DataCite, prípadne CERIF,</w:t>
      </w:r>
    </w:p>
    <w:p w14:paraId="3C433F18" w14:textId="77777777" w:rsidR="00171A98" w:rsidRPr="00A7734E" w:rsidRDefault="00171A98">
      <w:pPr>
        <w:numPr>
          <w:ilvl w:val="0"/>
          <w:numId w:val="84"/>
        </w:numPr>
        <w:spacing w:after="0" w:line="276" w:lineRule="auto"/>
        <w:jc w:val="both"/>
        <w:rPr>
          <w:rFonts w:cs="Calibri"/>
          <w:szCs w:val="22"/>
          <w:lang w:val="it-IT"/>
        </w:rPr>
      </w:pPr>
      <w:r w:rsidRPr="00A7734E">
        <w:rPr>
          <w:rFonts w:cs="Calibri"/>
          <w:szCs w:val="22"/>
          <w:lang w:val="it-IT"/>
        </w:rPr>
        <w:t>mapovanie lokálnych schém (napr. inštitucionálne repozitáre, CRIS systémy) na cieľové európske profily,</w:t>
      </w:r>
    </w:p>
    <w:p w14:paraId="7AD8575A" w14:textId="77777777" w:rsidR="00171A98" w:rsidRPr="00A7734E" w:rsidRDefault="00171A98">
      <w:pPr>
        <w:numPr>
          <w:ilvl w:val="0"/>
          <w:numId w:val="84"/>
        </w:numPr>
        <w:spacing w:line="276" w:lineRule="auto"/>
        <w:jc w:val="both"/>
        <w:rPr>
          <w:rFonts w:cs="Calibri"/>
          <w:szCs w:val="22"/>
          <w:lang w:val="it-IT"/>
        </w:rPr>
      </w:pPr>
      <w:r w:rsidRPr="00A7734E">
        <w:rPr>
          <w:rFonts w:cs="Calibri"/>
          <w:szCs w:val="22"/>
          <w:lang w:val="it-IT"/>
        </w:rPr>
        <w:t xml:space="preserve">publikáciu metadát v OAI setoch </w:t>
      </w:r>
      <w:r w:rsidRPr="00A7734E">
        <w:rPr>
          <w:rFonts w:cs="Calibri"/>
          <w:i/>
          <w:iCs/>
          <w:szCs w:val="22"/>
          <w:lang w:val="it-IT"/>
        </w:rPr>
        <w:t>openaire</w:t>
      </w:r>
      <w:r w:rsidRPr="00A7734E">
        <w:rPr>
          <w:rFonts w:cs="Calibri"/>
          <w:szCs w:val="22"/>
          <w:lang w:val="it-IT"/>
        </w:rPr>
        <w:t xml:space="preserve"> a </w:t>
      </w:r>
      <w:r w:rsidRPr="00A7734E">
        <w:rPr>
          <w:rFonts w:cs="Calibri"/>
          <w:i/>
          <w:iCs/>
          <w:szCs w:val="22"/>
          <w:lang w:val="it-IT"/>
        </w:rPr>
        <w:t>openaire_data</w:t>
      </w:r>
      <w:r w:rsidRPr="00A7734E">
        <w:rPr>
          <w:rFonts w:cs="Calibri"/>
          <w:szCs w:val="22"/>
          <w:lang w:val="it-IT"/>
        </w:rPr>
        <w:t>, ako to vyžaduje OpenAIRE</w:t>
      </w:r>
      <w:r w:rsidRPr="00A7734E">
        <w:rPr>
          <w:rFonts w:cs="Calibri"/>
          <w:szCs w:val="22"/>
          <w:lang w:val="it-IT"/>
        </w:rPr>
        <w:br/>
      </w:r>
      <w:hyperlink r:id="rId18" w:tgtFrame="_new" w:history="1">
        <w:r w:rsidRPr="00A7734E">
          <w:rPr>
            <w:rStyle w:val="Hypertextovprepojenie"/>
            <w:rFonts w:cs="Calibri"/>
            <w:szCs w:val="22"/>
            <w:lang w:val="it-IT"/>
          </w:rPr>
          <w:t>https://guidelines.openaire.eu/en/latest/literature/index.html</w:t>
        </w:r>
      </w:hyperlink>
    </w:p>
    <w:p w14:paraId="589C1D84" w14:textId="77777777" w:rsidR="00171A98" w:rsidRPr="00A7734E" w:rsidRDefault="00171A98" w:rsidP="00CD5892">
      <w:pPr>
        <w:spacing w:line="276" w:lineRule="auto"/>
        <w:jc w:val="both"/>
        <w:rPr>
          <w:rFonts w:cs="Calibri"/>
          <w:szCs w:val="22"/>
          <w:lang w:val="it-IT"/>
        </w:rPr>
      </w:pPr>
      <w:r w:rsidRPr="00A7734E">
        <w:rPr>
          <w:rFonts w:cs="Calibri"/>
          <w:szCs w:val="22"/>
          <w:lang w:val="it-IT"/>
        </w:rPr>
        <w:t>Súčasťou riešenia bude aj správa tzv. provenance metadát, vrátane informácií o pôvode záznamov podľa odporúčaní OpenAIRE</w:t>
      </w:r>
      <w:r w:rsidRPr="00A7734E">
        <w:rPr>
          <w:rFonts w:cs="Calibri"/>
          <w:szCs w:val="22"/>
          <w:lang w:val="it-IT"/>
        </w:rPr>
        <w:br/>
      </w:r>
      <w:hyperlink r:id="rId19" w:tgtFrame="_new" w:history="1">
        <w:r w:rsidRPr="00A7734E">
          <w:rPr>
            <w:rStyle w:val="Hypertextovprepojenie"/>
            <w:rFonts w:cs="Calibri"/>
            <w:szCs w:val="22"/>
            <w:lang w:val="it-IT"/>
          </w:rPr>
          <w:t>https://guidelines.openaire.eu/en/latest/literature/field_about.html</w:t>
        </w:r>
      </w:hyperlink>
      <w:r w:rsidRPr="00A7734E">
        <w:rPr>
          <w:rFonts w:cs="Calibri"/>
          <w:szCs w:val="22"/>
          <w:lang w:val="it-IT"/>
        </w:rPr>
        <w:t>.</w:t>
      </w:r>
    </w:p>
    <w:p w14:paraId="78253A86" w14:textId="77777777" w:rsidR="00171A98" w:rsidRPr="00A7734E" w:rsidRDefault="00171A98" w:rsidP="00CD5892">
      <w:pPr>
        <w:spacing w:line="276" w:lineRule="auto"/>
        <w:jc w:val="both"/>
        <w:rPr>
          <w:rFonts w:cs="Calibri"/>
          <w:b/>
          <w:bCs/>
          <w:szCs w:val="22"/>
          <w:lang w:val="it-IT"/>
        </w:rPr>
      </w:pPr>
      <w:r w:rsidRPr="00A7734E">
        <w:rPr>
          <w:rFonts w:cs="Calibri"/>
          <w:b/>
          <w:bCs/>
          <w:szCs w:val="22"/>
          <w:lang w:val="it-IT"/>
        </w:rPr>
        <w:t>Rozhrania typu API</w:t>
      </w:r>
    </w:p>
    <w:p w14:paraId="47432442" w14:textId="77777777" w:rsidR="00171A98" w:rsidRPr="00A7734E" w:rsidRDefault="00171A98" w:rsidP="00CD5892">
      <w:pPr>
        <w:spacing w:line="276" w:lineRule="auto"/>
        <w:jc w:val="both"/>
        <w:rPr>
          <w:rFonts w:cs="Calibri"/>
          <w:szCs w:val="22"/>
          <w:lang w:val="it-IT"/>
        </w:rPr>
      </w:pPr>
      <w:r w:rsidRPr="00A7734E">
        <w:rPr>
          <w:rFonts w:cs="Calibri"/>
          <w:szCs w:val="22"/>
          <w:lang w:val="it-IT"/>
        </w:rPr>
        <w:lastRenderedPageBreak/>
        <w:t>Popri OAI-PMH bude integračná platforma poskytovať a konzumovať aplikačné rozhrania (API) umožňujúce:</w:t>
      </w:r>
    </w:p>
    <w:p w14:paraId="75D2E24C" w14:textId="77777777" w:rsidR="00171A98" w:rsidRPr="00A7734E" w:rsidRDefault="00171A98">
      <w:pPr>
        <w:numPr>
          <w:ilvl w:val="0"/>
          <w:numId w:val="85"/>
        </w:numPr>
        <w:spacing w:after="0" w:line="276" w:lineRule="auto"/>
        <w:jc w:val="both"/>
        <w:rPr>
          <w:rFonts w:cs="Calibri"/>
          <w:szCs w:val="22"/>
          <w:lang w:val="it-IT"/>
        </w:rPr>
      </w:pPr>
      <w:r w:rsidRPr="00A7734E">
        <w:rPr>
          <w:rFonts w:cs="Calibri"/>
          <w:szCs w:val="22"/>
          <w:lang w:val="it-IT"/>
        </w:rPr>
        <w:t>strojový prístup k metadátam a ich aktualizáciám,</w:t>
      </w:r>
    </w:p>
    <w:p w14:paraId="36407426" w14:textId="77777777" w:rsidR="00171A98" w:rsidRPr="00A7734E" w:rsidRDefault="00171A98">
      <w:pPr>
        <w:numPr>
          <w:ilvl w:val="0"/>
          <w:numId w:val="85"/>
        </w:numPr>
        <w:spacing w:after="0" w:line="276" w:lineRule="auto"/>
        <w:jc w:val="both"/>
        <w:rPr>
          <w:rFonts w:cs="Calibri"/>
          <w:szCs w:val="22"/>
          <w:lang w:val="it-IT"/>
        </w:rPr>
      </w:pPr>
      <w:r w:rsidRPr="00A7734E">
        <w:rPr>
          <w:rFonts w:cs="Calibri"/>
          <w:szCs w:val="22"/>
          <w:lang w:val="it-IT"/>
        </w:rPr>
        <w:t>registráciu a synchronizáciu služieb v katalógu EOSC,</w:t>
      </w:r>
    </w:p>
    <w:p w14:paraId="61B496EA" w14:textId="77777777" w:rsidR="00171A98" w:rsidRPr="00A7734E" w:rsidRDefault="00171A98">
      <w:pPr>
        <w:numPr>
          <w:ilvl w:val="0"/>
          <w:numId w:val="85"/>
        </w:numPr>
        <w:spacing w:line="276" w:lineRule="auto"/>
        <w:jc w:val="both"/>
        <w:rPr>
          <w:rFonts w:cs="Calibri"/>
          <w:szCs w:val="22"/>
          <w:lang w:val="it-IT"/>
        </w:rPr>
      </w:pPr>
      <w:r w:rsidRPr="00A7734E">
        <w:rPr>
          <w:rFonts w:cs="Calibri"/>
          <w:szCs w:val="22"/>
          <w:lang w:val="it-IT"/>
        </w:rPr>
        <w:t>integráciu s ďalšími národnými systémami (CRIS, grantové systémy, registre výskumníkov).</w:t>
      </w:r>
    </w:p>
    <w:p w14:paraId="680E894A" w14:textId="77777777" w:rsidR="00171A98" w:rsidRPr="00A7734E" w:rsidRDefault="00171A98" w:rsidP="00CD5892">
      <w:pPr>
        <w:spacing w:line="276" w:lineRule="auto"/>
        <w:jc w:val="both"/>
        <w:rPr>
          <w:rFonts w:cs="Calibri"/>
          <w:szCs w:val="22"/>
          <w:lang w:val="it-IT"/>
        </w:rPr>
      </w:pPr>
      <w:r w:rsidRPr="00A7734E">
        <w:rPr>
          <w:rFonts w:cs="Calibri"/>
          <w:szCs w:val="22"/>
          <w:lang w:val="it-IT"/>
        </w:rPr>
        <w:t>API budú navrhnuté ako RESTful služby, nezávislé od konkrétnej implementačnej technológie, s podporou formátov JSON a XML, a budú dokumentované pomocou otvorených špecifikácií (napr. OpenAPI).</w:t>
      </w:r>
    </w:p>
    <w:p w14:paraId="10B5C682" w14:textId="77777777" w:rsidR="00171A98" w:rsidRPr="00A7734E" w:rsidRDefault="00171A98" w:rsidP="00CD5892">
      <w:pPr>
        <w:spacing w:line="276" w:lineRule="auto"/>
        <w:jc w:val="both"/>
        <w:rPr>
          <w:rFonts w:cs="Calibri"/>
          <w:b/>
          <w:bCs/>
          <w:szCs w:val="22"/>
        </w:rPr>
      </w:pPr>
      <w:r w:rsidRPr="00A7734E">
        <w:rPr>
          <w:rFonts w:cs="Calibri"/>
          <w:b/>
          <w:bCs/>
          <w:szCs w:val="22"/>
        </w:rPr>
        <w:t>Federovaná identita a AAI</w:t>
      </w:r>
    </w:p>
    <w:p w14:paraId="288D2EE9" w14:textId="77777777" w:rsidR="00171A98" w:rsidRPr="00A7734E" w:rsidRDefault="00171A98" w:rsidP="00CD5892">
      <w:pPr>
        <w:spacing w:line="276" w:lineRule="auto"/>
        <w:jc w:val="both"/>
        <w:rPr>
          <w:rFonts w:cs="Calibri"/>
          <w:szCs w:val="22"/>
        </w:rPr>
      </w:pPr>
      <w:r w:rsidRPr="00A7734E">
        <w:rPr>
          <w:rFonts w:cs="Calibri"/>
          <w:szCs w:val="22"/>
        </w:rPr>
        <w:t>Napojenie na európske služby bude zahŕňať implementáciu federovanej autentifikačnej a autorizačnej infraštruktúry (AAI) v súlade s odporúčaniami EOSC a AARC:</w:t>
      </w:r>
    </w:p>
    <w:p w14:paraId="4B4D77A3" w14:textId="77777777" w:rsidR="00171A98" w:rsidRPr="00A7734E" w:rsidRDefault="00171A98">
      <w:pPr>
        <w:numPr>
          <w:ilvl w:val="0"/>
          <w:numId w:val="86"/>
        </w:numPr>
        <w:spacing w:after="0" w:line="276" w:lineRule="auto"/>
        <w:jc w:val="both"/>
        <w:rPr>
          <w:rFonts w:cs="Calibri"/>
          <w:szCs w:val="22"/>
        </w:rPr>
      </w:pPr>
      <w:r w:rsidRPr="00A7734E">
        <w:rPr>
          <w:rFonts w:cs="Calibri"/>
          <w:szCs w:val="22"/>
        </w:rPr>
        <w:t>podpora SAML 2.0, OAuth 2.0 a OpenID Connect,</w:t>
      </w:r>
    </w:p>
    <w:p w14:paraId="75F37DA1" w14:textId="77777777" w:rsidR="00171A98" w:rsidRPr="00A7734E" w:rsidRDefault="00171A98">
      <w:pPr>
        <w:numPr>
          <w:ilvl w:val="0"/>
          <w:numId w:val="86"/>
        </w:numPr>
        <w:spacing w:after="0" w:line="276" w:lineRule="auto"/>
        <w:jc w:val="both"/>
        <w:rPr>
          <w:rFonts w:cs="Calibri"/>
          <w:szCs w:val="22"/>
        </w:rPr>
      </w:pPr>
      <w:r w:rsidRPr="00A7734E">
        <w:rPr>
          <w:rFonts w:cs="Calibri"/>
          <w:szCs w:val="22"/>
        </w:rPr>
        <w:t>integrácia s eduGAIN (</w:t>
      </w:r>
      <w:hyperlink r:id="rId20" w:tgtFrame="_new" w:history="1">
        <w:r w:rsidRPr="00A7734E">
          <w:rPr>
            <w:rStyle w:val="Hypertextovprepojenie"/>
            <w:rFonts w:cs="Calibri"/>
            <w:szCs w:val="22"/>
          </w:rPr>
          <w:t>https://edugain.org</w:t>
        </w:r>
      </w:hyperlink>
      <w:r w:rsidRPr="00A7734E">
        <w:rPr>
          <w:rFonts w:cs="Calibri"/>
          <w:szCs w:val="22"/>
        </w:rPr>
        <w:t>),</w:t>
      </w:r>
    </w:p>
    <w:p w14:paraId="19278C64" w14:textId="77777777" w:rsidR="00171A98" w:rsidRPr="00A7734E" w:rsidRDefault="00171A98">
      <w:pPr>
        <w:numPr>
          <w:ilvl w:val="0"/>
          <w:numId w:val="86"/>
        </w:numPr>
        <w:spacing w:after="0" w:line="276" w:lineRule="auto"/>
        <w:jc w:val="both"/>
        <w:rPr>
          <w:rFonts w:cs="Calibri"/>
          <w:szCs w:val="22"/>
        </w:rPr>
      </w:pPr>
      <w:r w:rsidRPr="00A7734E">
        <w:rPr>
          <w:rFonts w:cs="Calibri"/>
          <w:szCs w:val="22"/>
        </w:rPr>
        <w:t>možnosť využitia ORCID ako externej identity výskumníkov (</w:t>
      </w:r>
      <w:hyperlink r:id="rId21" w:tgtFrame="_new" w:history="1">
        <w:r w:rsidRPr="00A7734E">
          <w:rPr>
            <w:rStyle w:val="Hypertextovprepojenie"/>
            <w:rFonts w:cs="Calibri"/>
            <w:szCs w:val="22"/>
          </w:rPr>
          <w:t>https://orcid.org</w:t>
        </w:r>
      </w:hyperlink>
      <w:r w:rsidRPr="00A7734E">
        <w:rPr>
          <w:rFonts w:cs="Calibri"/>
          <w:szCs w:val="22"/>
        </w:rPr>
        <w:t>),</w:t>
      </w:r>
    </w:p>
    <w:p w14:paraId="1D419865" w14:textId="77777777" w:rsidR="00171A98" w:rsidRPr="00A7734E" w:rsidRDefault="00171A98">
      <w:pPr>
        <w:numPr>
          <w:ilvl w:val="0"/>
          <w:numId w:val="86"/>
        </w:numPr>
        <w:spacing w:line="276" w:lineRule="auto"/>
        <w:jc w:val="both"/>
        <w:rPr>
          <w:rFonts w:cs="Calibri"/>
          <w:szCs w:val="22"/>
        </w:rPr>
      </w:pPr>
      <w:r w:rsidRPr="00A7734E">
        <w:rPr>
          <w:rFonts w:cs="Calibri"/>
          <w:szCs w:val="22"/>
        </w:rPr>
        <w:t>kompatibilita s AAI službami typu EUDAT B2ACCESS</w:t>
      </w:r>
      <w:r w:rsidRPr="00A7734E">
        <w:rPr>
          <w:rFonts w:cs="Calibri"/>
          <w:szCs w:val="22"/>
        </w:rPr>
        <w:br/>
      </w:r>
      <w:hyperlink r:id="rId22" w:tgtFrame="_new" w:history="1">
        <w:r w:rsidRPr="00A7734E">
          <w:rPr>
            <w:rStyle w:val="Hypertextovprepojenie"/>
            <w:rFonts w:cs="Calibri"/>
            <w:szCs w:val="22"/>
          </w:rPr>
          <w:t>https://www.eudat.eu/services/b2access</w:t>
        </w:r>
      </w:hyperlink>
      <w:r w:rsidRPr="00A7734E">
        <w:rPr>
          <w:rFonts w:cs="Calibri"/>
          <w:szCs w:val="22"/>
        </w:rPr>
        <w:t>.</w:t>
      </w:r>
    </w:p>
    <w:p w14:paraId="788019C7" w14:textId="77777777" w:rsidR="00171A98" w:rsidRPr="00A7734E" w:rsidRDefault="00171A98" w:rsidP="00CD5892">
      <w:pPr>
        <w:spacing w:line="276" w:lineRule="auto"/>
        <w:jc w:val="both"/>
        <w:rPr>
          <w:rFonts w:cs="Calibri"/>
          <w:szCs w:val="22"/>
        </w:rPr>
      </w:pPr>
      <w:r w:rsidRPr="00A7734E">
        <w:rPr>
          <w:rFonts w:cs="Calibri"/>
          <w:szCs w:val="22"/>
        </w:rPr>
        <w:t>Dodávka implementovaná nad integračnou platformou zabezpečí transformáciu identity a atribútov medzi národnými a európskymi systémami a umožní riadenie rolí a oprávnení v kontexte služieb EOSC.</w:t>
      </w:r>
    </w:p>
    <w:p w14:paraId="6569E53F" w14:textId="77777777" w:rsidR="00171A98" w:rsidRPr="00A7734E" w:rsidRDefault="00171A98" w:rsidP="00CD5892">
      <w:pPr>
        <w:spacing w:line="276" w:lineRule="auto"/>
        <w:jc w:val="both"/>
        <w:rPr>
          <w:rFonts w:cs="Calibri"/>
          <w:b/>
          <w:bCs/>
          <w:szCs w:val="22"/>
        </w:rPr>
      </w:pPr>
      <w:r w:rsidRPr="00A7734E">
        <w:rPr>
          <w:rFonts w:cs="Calibri"/>
          <w:b/>
          <w:bCs/>
          <w:szCs w:val="22"/>
        </w:rPr>
        <w:t>Integrácia so službami EUDAT</w:t>
      </w:r>
    </w:p>
    <w:p w14:paraId="2A8C88C4" w14:textId="77777777" w:rsidR="00171A98" w:rsidRPr="00A7734E" w:rsidRDefault="00171A98" w:rsidP="00CD5892">
      <w:pPr>
        <w:spacing w:line="276" w:lineRule="auto"/>
        <w:jc w:val="both"/>
        <w:rPr>
          <w:rFonts w:cs="Calibri"/>
          <w:szCs w:val="22"/>
        </w:rPr>
      </w:pPr>
      <w:r w:rsidRPr="00A7734E">
        <w:rPr>
          <w:rFonts w:cs="Calibri"/>
          <w:szCs w:val="22"/>
        </w:rPr>
        <w:t>Súčasťou plnenia je technické napojenie na vybrané služby infraštruktúry EUDAT, najmä:</w:t>
      </w:r>
    </w:p>
    <w:p w14:paraId="6C6789BD" w14:textId="77777777" w:rsidR="00171A98" w:rsidRPr="00A7734E" w:rsidRDefault="00171A98">
      <w:pPr>
        <w:numPr>
          <w:ilvl w:val="0"/>
          <w:numId w:val="87"/>
        </w:numPr>
        <w:spacing w:after="0" w:line="276" w:lineRule="auto"/>
        <w:jc w:val="both"/>
        <w:rPr>
          <w:rFonts w:cs="Calibri"/>
          <w:szCs w:val="22"/>
        </w:rPr>
      </w:pPr>
      <w:r w:rsidRPr="00A7734E">
        <w:rPr>
          <w:rFonts w:cs="Calibri"/>
          <w:b/>
          <w:bCs/>
          <w:szCs w:val="22"/>
        </w:rPr>
        <w:t>B2SHARE</w:t>
      </w:r>
      <w:r w:rsidRPr="00A7734E">
        <w:rPr>
          <w:rFonts w:cs="Calibri"/>
          <w:szCs w:val="22"/>
        </w:rPr>
        <w:t xml:space="preserve"> – repozitár pre ukladanie a publikovanie výskumných dát</w:t>
      </w:r>
      <w:r w:rsidRPr="00A7734E">
        <w:rPr>
          <w:rFonts w:cs="Calibri"/>
          <w:szCs w:val="22"/>
        </w:rPr>
        <w:br/>
      </w:r>
      <w:hyperlink r:id="rId23" w:tgtFrame="_new" w:history="1">
        <w:r w:rsidRPr="00A7734E">
          <w:rPr>
            <w:rStyle w:val="Hypertextovprepojenie"/>
            <w:rFonts w:cs="Calibri"/>
            <w:szCs w:val="22"/>
          </w:rPr>
          <w:t>https://www.eudat.eu/services/b2share</w:t>
        </w:r>
      </w:hyperlink>
    </w:p>
    <w:p w14:paraId="5B1BFCE3" w14:textId="77777777" w:rsidR="00171A98" w:rsidRPr="00A7734E" w:rsidRDefault="00171A98">
      <w:pPr>
        <w:numPr>
          <w:ilvl w:val="0"/>
          <w:numId w:val="87"/>
        </w:numPr>
        <w:spacing w:after="0" w:line="276" w:lineRule="auto"/>
        <w:jc w:val="both"/>
        <w:rPr>
          <w:rFonts w:cs="Calibri"/>
          <w:szCs w:val="22"/>
        </w:rPr>
      </w:pPr>
      <w:r w:rsidRPr="00A7734E">
        <w:rPr>
          <w:rFonts w:cs="Calibri"/>
          <w:b/>
          <w:bCs/>
          <w:szCs w:val="22"/>
        </w:rPr>
        <w:t>B2FIND</w:t>
      </w:r>
      <w:r w:rsidRPr="00A7734E">
        <w:rPr>
          <w:rFonts w:cs="Calibri"/>
          <w:szCs w:val="22"/>
        </w:rPr>
        <w:t xml:space="preserve"> – indexačná služba pre vyhľadávanie dátových súborov</w:t>
      </w:r>
      <w:r w:rsidRPr="00A7734E">
        <w:rPr>
          <w:rFonts w:cs="Calibri"/>
          <w:szCs w:val="22"/>
        </w:rPr>
        <w:br/>
      </w:r>
      <w:hyperlink r:id="rId24" w:tgtFrame="_new" w:history="1">
        <w:r w:rsidRPr="00A7734E">
          <w:rPr>
            <w:rStyle w:val="Hypertextovprepojenie"/>
            <w:rFonts w:cs="Calibri"/>
            <w:szCs w:val="22"/>
          </w:rPr>
          <w:t>https://www.eudat.eu/services/b2find</w:t>
        </w:r>
      </w:hyperlink>
    </w:p>
    <w:p w14:paraId="5BC17996" w14:textId="77777777" w:rsidR="00171A98" w:rsidRPr="00A7734E" w:rsidRDefault="00171A98">
      <w:pPr>
        <w:numPr>
          <w:ilvl w:val="0"/>
          <w:numId w:val="87"/>
        </w:numPr>
        <w:spacing w:line="276" w:lineRule="auto"/>
        <w:jc w:val="both"/>
        <w:rPr>
          <w:rFonts w:cs="Calibri"/>
          <w:szCs w:val="22"/>
        </w:rPr>
      </w:pPr>
      <w:r w:rsidRPr="00A7734E">
        <w:rPr>
          <w:rFonts w:cs="Calibri"/>
          <w:b/>
          <w:bCs/>
          <w:szCs w:val="22"/>
        </w:rPr>
        <w:t>B2DROP</w:t>
      </w:r>
      <w:r w:rsidRPr="00A7734E">
        <w:rPr>
          <w:rFonts w:cs="Calibri"/>
          <w:szCs w:val="22"/>
        </w:rPr>
        <w:t xml:space="preserve"> – služba pre zdieľanie a prenos dát v rámci výskumných tímov</w:t>
      </w:r>
      <w:r w:rsidRPr="00A7734E">
        <w:rPr>
          <w:rFonts w:cs="Calibri"/>
          <w:szCs w:val="22"/>
        </w:rPr>
        <w:br/>
      </w:r>
      <w:hyperlink r:id="rId25" w:tgtFrame="_new" w:history="1">
        <w:r w:rsidRPr="00A7734E">
          <w:rPr>
            <w:rStyle w:val="Hypertextovprepojenie"/>
            <w:rFonts w:cs="Calibri"/>
            <w:szCs w:val="22"/>
          </w:rPr>
          <w:t>https://www.eudat.eu/services/b2drop</w:t>
        </w:r>
      </w:hyperlink>
    </w:p>
    <w:p w14:paraId="286269A1" w14:textId="77777777" w:rsidR="00171A98" w:rsidRPr="00A7734E" w:rsidRDefault="00171A98" w:rsidP="00CD5892">
      <w:pPr>
        <w:spacing w:line="276" w:lineRule="auto"/>
        <w:jc w:val="both"/>
        <w:rPr>
          <w:rFonts w:cs="Calibri"/>
          <w:szCs w:val="22"/>
        </w:rPr>
      </w:pPr>
      <w:r w:rsidRPr="00A7734E">
        <w:rPr>
          <w:rFonts w:cs="Calibri"/>
          <w:szCs w:val="22"/>
        </w:rPr>
        <w:t>Integračné riešenie zabezpečí:</w:t>
      </w:r>
    </w:p>
    <w:p w14:paraId="627AFBCF" w14:textId="77777777" w:rsidR="00171A98" w:rsidRPr="00A7734E" w:rsidRDefault="00171A98">
      <w:pPr>
        <w:numPr>
          <w:ilvl w:val="0"/>
          <w:numId w:val="88"/>
        </w:numPr>
        <w:spacing w:after="0" w:line="276" w:lineRule="auto"/>
        <w:jc w:val="both"/>
        <w:rPr>
          <w:rFonts w:cs="Calibri"/>
          <w:szCs w:val="22"/>
        </w:rPr>
      </w:pPr>
      <w:r w:rsidRPr="00A7734E">
        <w:rPr>
          <w:rFonts w:cs="Calibri"/>
          <w:szCs w:val="22"/>
        </w:rPr>
        <w:t>registráciu dátových súborov z národných repozitárov do katalógov EUDAT,</w:t>
      </w:r>
    </w:p>
    <w:p w14:paraId="231B287D" w14:textId="77777777" w:rsidR="00171A98" w:rsidRPr="00A7734E" w:rsidRDefault="00171A98">
      <w:pPr>
        <w:numPr>
          <w:ilvl w:val="0"/>
          <w:numId w:val="88"/>
        </w:numPr>
        <w:spacing w:after="0" w:line="276" w:lineRule="auto"/>
        <w:jc w:val="both"/>
        <w:rPr>
          <w:rFonts w:cs="Calibri"/>
          <w:szCs w:val="22"/>
        </w:rPr>
      </w:pPr>
      <w:r w:rsidRPr="00A7734E">
        <w:rPr>
          <w:rFonts w:cs="Calibri"/>
          <w:szCs w:val="22"/>
        </w:rPr>
        <w:t>synchronizáciu metadát a perzistentných identifikátorov (DOI),</w:t>
      </w:r>
    </w:p>
    <w:p w14:paraId="63ED19A7" w14:textId="77777777" w:rsidR="00171A98" w:rsidRPr="00A7734E" w:rsidRDefault="00171A98">
      <w:pPr>
        <w:numPr>
          <w:ilvl w:val="0"/>
          <w:numId w:val="88"/>
        </w:numPr>
        <w:spacing w:line="276" w:lineRule="auto"/>
        <w:jc w:val="both"/>
        <w:rPr>
          <w:rFonts w:cs="Calibri"/>
          <w:szCs w:val="22"/>
        </w:rPr>
      </w:pPr>
      <w:r w:rsidRPr="00A7734E">
        <w:rPr>
          <w:rFonts w:cs="Calibri"/>
          <w:szCs w:val="22"/>
        </w:rPr>
        <w:t>napojenie na workflow publikovania dát v súlade s princípmi FAIR.</w:t>
      </w:r>
    </w:p>
    <w:p w14:paraId="19FDF822" w14:textId="77777777" w:rsidR="00171A98" w:rsidRPr="00A7734E" w:rsidRDefault="00171A98" w:rsidP="00CD5892">
      <w:pPr>
        <w:spacing w:line="276" w:lineRule="auto"/>
        <w:jc w:val="both"/>
        <w:rPr>
          <w:rFonts w:cs="Calibri"/>
          <w:b/>
          <w:bCs/>
          <w:szCs w:val="22"/>
        </w:rPr>
      </w:pPr>
      <w:r w:rsidRPr="00A7734E">
        <w:rPr>
          <w:rFonts w:cs="Calibri"/>
          <w:b/>
          <w:bCs/>
          <w:szCs w:val="22"/>
        </w:rPr>
        <w:t>Integrácia s OpenAIRE a EOSC</w:t>
      </w:r>
    </w:p>
    <w:p w14:paraId="3F24E95F" w14:textId="77777777" w:rsidR="00171A98" w:rsidRPr="00A7734E" w:rsidRDefault="00171A98" w:rsidP="00CD5892">
      <w:pPr>
        <w:spacing w:line="276" w:lineRule="auto"/>
        <w:jc w:val="both"/>
        <w:rPr>
          <w:rFonts w:cs="Calibri"/>
          <w:szCs w:val="22"/>
        </w:rPr>
      </w:pPr>
      <w:r w:rsidRPr="00A7734E">
        <w:rPr>
          <w:rFonts w:cs="Calibri"/>
          <w:szCs w:val="22"/>
        </w:rPr>
        <w:t>Slovenský EOSC bod bude fungovať ako národný agregátor, ktorý:</w:t>
      </w:r>
    </w:p>
    <w:p w14:paraId="0619C41F" w14:textId="77777777" w:rsidR="00171A98" w:rsidRPr="00A7734E" w:rsidRDefault="00171A98">
      <w:pPr>
        <w:numPr>
          <w:ilvl w:val="0"/>
          <w:numId w:val="89"/>
        </w:numPr>
        <w:spacing w:after="0" w:line="276" w:lineRule="auto"/>
        <w:jc w:val="both"/>
        <w:rPr>
          <w:rFonts w:cs="Calibri"/>
          <w:szCs w:val="22"/>
        </w:rPr>
      </w:pPr>
      <w:r w:rsidRPr="00A7734E">
        <w:rPr>
          <w:rFonts w:cs="Calibri"/>
          <w:szCs w:val="22"/>
        </w:rPr>
        <w:t>zhromažďuje metadáta z univerzitných a inštitucionálnych repozitárov,</w:t>
      </w:r>
    </w:p>
    <w:p w14:paraId="25858E3D" w14:textId="77777777" w:rsidR="00171A98" w:rsidRPr="00A7734E" w:rsidRDefault="00171A98">
      <w:pPr>
        <w:numPr>
          <w:ilvl w:val="0"/>
          <w:numId w:val="89"/>
        </w:numPr>
        <w:spacing w:after="0" w:line="276" w:lineRule="auto"/>
        <w:jc w:val="both"/>
        <w:rPr>
          <w:rFonts w:cs="Calibri"/>
          <w:szCs w:val="22"/>
        </w:rPr>
      </w:pPr>
      <w:r w:rsidRPr="00A7734E">
        <w:rPr>
          <w:rFonts w:cs="Calibri"/>
          <w:szCs w:val="22"/>
        </w:rPr>
        <w:t>validuje ich voči pravidlám OpenAIRE a EOSC,</w:t>
      </w:r>
    </w:p>
    <w:p w14:paraId="0FAE7DC0" w14:textId="77777777" w:rsidR="00171A98" w:rsidRPr="00A7734E" w:rsidRDefault="00171A98">
      <w:pPr>
        <w:numPr>
          <w:ilvl w:val="0"/>
          <w:numId w:val="89"/>
        </w:numPr>
        <w:spacing w:after="0" w:line="276" w:lineRule="auto"/>
        <w:jc w:val="both"/>
        <w:rPr>
          <w:rFonts w:cs="Calibri"/>
          <w:szCs w:val="22"/>
        </w:rPr>
      </w:pPr>
      <w:r w:rsidRPr="00A7734E">
        <w:rPr>
          <w:rFonts w:cs="Calibri"/>
          <w:szCs w:val="22"/>
        </w:rPr>
        <w:t>publikuje ich do OpenAIRE Research Graph</w:t>
      </w:r>
      <w:r w:rsidRPr="00A7734E">
        <w:rPr>
          <w:rFonts w:cs="Calibri"/>
          <w:szCs w:val="22"/>
        </w:rPr>
        <w:br/>
      </w:r>
      <w:hyperlink r:id="rId26" w:tgtFrame="_new" w:history="1">
        <w:r w:rsidRPr="00A7734E">
          <w:rPr>
            <w:rStyle w:val="Hypertextovprepojenie"/>
            <w:rFonts w:cs="Calibri"/>
            <w:szCs w:val="22"/>
          </w:rPr>
          <w:t>https://graph.openaire.eu</w:t>
        </w:r>
      </w:hyperlink>
    </w:p>
    <w:p w14:paraId="341ADC15" w14:textId="77777777" w:rsidR="00171A98" w:rsidRPr="00A7734E" w:rsidRDefault="00171A98">
      <w:pPr>
        <w:numPr>
          <w:ilvl w:val="0"/>
          <w:numId w:val="89"/>
        </w:numPr>
        <w:spacing w:line="276" w:lineRule="auto"/>
        <w:jc w:val="both"/>
        <w:rPr>
          <w:rFonts w:cs="Calibri"/>
          <w:szCs w:val="22"/>
        </w:rPr>
      </w:pPr>
      <w:r w:rsidRPr="00A7734E">
        <w:rPr>
          <w:rFonts w:cs="Calibri"/>
          <w:szCs w:val="22"/>
        </w:rPr>
        <w:t>sprístupňuje služby a zdroje v katalógu EOSC</w:t>
      </w:r>
      <w:r w:rsidRPr="00A7734E">
        <w:rPr>
          <w:rFonts w:cs="Calibri"/>
          <w:szCs w:val="22"/>
        </w:rPr>
        <w:br/>
      </w:r>
      <w:hyperlink r:id="rId27" w:tgtFrame="_new" w:history="1">
        <w:r w:rsidRPr="00A7734E">
          <w:rPr>
            <w:rStyle w:val="Hypertextovprepojenie"/>
            <w:rFonts w:cs="Calibri"/>
            <w:szCs w:val="22"/>
          </w:rPr>
          <w:t>https://marketplace.eosc-portal.eu</w:t>
        </w:r>
      </w:hyperlink>
      <w:r w:rsidRPr="00A7734E">
        <w:rPr>
          <w:rFonts w:cs="Calibri"/>
          <w:szCs w:val="22"/>
        </w:rPr>
        <w:t>.</w:t>
      </w:r>
    </w:p>
    <w:p w14:paraId="0579E75A" w14:textId="77777777" w:rsidR="00171A98" w:rsidRPr="00A7734E" w:rsidRDefault="00171A98" w:rsidP="00CD5892">
      <w:pPr>
        <w:spacing w:line="276" w:lineRule="auto"/>
        <w:jc w:val="both"/>
        <w:rPr>
          <w:rFonts w:cs="Calibri"/>
          <w:szCs w:val="22"/>
        </w:rPr>
      </w:pPr>
      <w:r w:rsidRPr="00A7734E">
        <w:rPr>
          <w:rFonts w:cs="Calibri"/>
          <w:szCs w:val="22"/>
        </w:rPr>
        <w:lastRenderedPageBreak/>
        <w:t>Integračná platforma bude podporovať procesy registrácie služieb, aktualizácie záznamov, riadenia životného cyklu dát a notifikácie o zmenách.</w:t>
      </w:r>
    </w:p>
    <w:p w14:paraId="6AE86A80" w14:textId="653B2B16" w:rsidR="00171A98" w:rsidRPr="000E06FF" w:rsidRDefault="00171A98" w:rsidP="00CD5892">
      <w:pPr>
        <w:pStyle w:val="Normlnywebov"/>
        <w:spacing w:line="276" w:lineRule="auto"/>
        <w:jc w:val="both"/>
        <w:rPr>
          <w:rFonts w:ascii="Calibri" w:hAnsi="Calibri" w:cs="Calibri"/>
          <w:b/>
          <w:bCs/>
          <w:szCs w:val="22"/>
        </w:rPr>
      </w:pPr>
      <w:r w:rsidRPr="000E06FF">
        <w:rPr>
          <w:rFonts w:ascii="Calibri" w:hAnsi="Calibri" w:cs="Calibri"/>
          <w:b/>
          <w:bCs/>
          <w:color w:val="000000"/>
          <w:szCs w:val="22"/>
        </w:rPr>
        <w:t xml:space="preserve">Všetky dáta a komunikácia v rámci interoperabilnej platformy budú zabezpečené v zmysle opatrení Zákona č. 69/2018 </w:t>
      </w:r>
      <w:r w:rsidR="00EA571E" w:rsidRPr="000E06FF">
        <w:rPr>
          <w:rFonts w:ascii="Calibri" w:hAnsi="Calibri" w:cs="Calibri"/>
          <w:b/>
          <w:bCs/>
          <w:color w:val="000000"/>
          <w:szCs w:val="22"/>
        </w:rPr>
        <w:t xml:space="preserve">Z. z. </w:t>
      </w:r>
      <w:r w:rsidRPr="000E06FF">
        <w:rPr>
          <w:rFonts w:ascii="Calibri" w:hAnsi="Calibri" w:cs="Calibri"/>
          <w:b/>
          <w:bCs/>
          <w:color w:val="000000"/>
          <w:szCs w:val="22"/>
        </w:rPr>
        <w:t>o kybernetickej bezpečnosti</w:t>
      </w:r>
      <w:r w:rsidR="00EA5A57" w:rsidRPr="000E06FF">
        <w:rPr>
          <w:rFonts w:ascii="Calibri" w:hAnsi="Calibri" w:cs="Calibri"/>
          <w:b/>
          <w:bCs/>
          <w:color w:val="000000"/>
          <w:szCs w:val="22"/>
        </w:rPr>
        <w:t>.</w:t>
      </w:r>
    </w:p>
    <w:p w14:paraId="74A13999" w14:textId="72CB6559" w:rsidR="00450CD3" w:rsidRPr="00A7734E" w:rsidRDefault="00450CD3">
      <w:pPr>
        <w:pStyle w:val="Nadpis2"/>
        <w:numPr>
          <w:ilvl w:val="1"/>
          <w:numId w:val="32"/>
        </w:numPr>
        <w:spacing w:line="276" w:lineRule="auto"/>
        <w:ind w:left="567" w:hanging="567"/>
        <w:jc w:val="both"/>
        <w:rPr>
          <w:rFonts w:ascii="Calibri" w:hAnsi="Calibri" w:cs="Calibri"/>
        </w:rPr>
      </w:pPr>
      <w:bookmarkStart w:id="114" w:name="_Toc187746881"/>
      <w:bookmarkStart w:id="115" w:name="_Toc190080190"/>
      <w:bookmarkStart w:id="116" w:name="_Toc242448885"/>
      <w:r w:rsidRPr="00A7734E">
        <w:rPr>
          <w:rFonts w:ascii="Calibri" w:hAnsi="Calibri" w:cs="Calibri"/>
        </w:rPr>
        <w:t>Ďalšie požiadavky na predmet zákazky</w:t>
      </w:r>
      <w:bookmarkEnd w:id="114"/>
      <w:bookmarkEnd w:id="115"/>
      <w:bookmarkEnd w:id="116"/>
    </w:p>
    <w:p w14:paraId="6C617294" w14:textId="6EB58DDE" w:rsidR="00450CD3" w:rsidRPr="00A7734E" w:rsidRDefault="00450CD3" w:rsidP="00CD5892">
      <w:pPr>
        <w:spacing w:line="276" w:lineRule="auto"/>
        <w:jc w:val="both"/>
        <w:rPr>
          <w:rFonts w:cs="Calibri"/>
          <w:szCs w:val="22"/>
        </w:rPr>
      </w:pPr>
      <w:r w:rsidRPr="00A7734E">
        <w:rPr>
          <w:rFonts w:cs="Calibri"/>
          <w:szCs w:val="22"/>
        </w:rPr>
        <w:t>Okrem vymedzených</w:t>
      </w:r>
      <w:r w:rsidR="009F25E3">
        <w:rPr>
          <w:rFonts w:cs="Calibri"/>
          <w:szCs w:val="22"/>
        </w:rPr>
        <w:t xml:space="preserve"> požiadaviek na informačný systém, resp. jeho moduly,</w:t>
      </w:r>
      <w:r w:rsidRPr="00A7734E">
        <w:rPr>
          <w:rFonts w:cs="Calibri"/>
          <w:szCs w:val="22"/>
        </w:rPr>
        <w:t xml:space="preserve"> bude </w:t>
      </w:r>
      <w:r w:rsidR="005A790F" w:rsidRPr="00A7734E">
        <w:rPr>
          <w:rFonts w:cs="Calibri"/>
          <w:szCs w:val="22"/>
        </w:rPr>
        <w:t>IS</w:t>
      </w:r>
      <w:r w:rsidRPr="00A7734E">
        <w:rPr>
          <w:rFonts w:cs="Calibri"/>
          <w:szCs w:val="22"/>
        </w:rPr>
        <w:t xml:space="preserve"> zahŕňať aj niekoľko ďalších požiadaviek, ktoré zabezpečia jeho plnohodnotné fungovanie a efektívnu implementáciu.</w:t>
      </w:r>
    </w:p>
    <w:p w14:paraId="7175865B" w14:textId="77777777" w:rsidR="00450CD3" w:rsidRPr="00A7734E" w:rsidRDefault="00450CD3" w:rsidP="00CD5892">
      <w:pPr>
        <w:spacing w:after="0" w:line="276" w:lineRule="auto"/>
        <w:jc w:val="both"/>
        <w:rPr>
          <w:rFonts w:cs="Calibri"/>
          <w:b/>
          <w:szCs w:val="22"/>
        </w:rPr>
      </w:pPr>
      <w:r w:rsidRPr="00A7734E">
        <w:rPr>
          <w:rFonts w:cs="Calibri"/>
          <w:b/>
          <w:szCs w:val="22"/>
        </w:rPr>
        <w:t>Interoperabilita s existujúcimi systémami</w:t>
      </w:r>
    </w:p>
    <w:p w14:paraId="784B622B" w14:textId="323AC2CA" w:rsidR="005A790F" w:rsidRPr="00A7734E" w:rsidRDefault="00450CD3" w:rsidP="00CD5892">
      <w:pPr>
        <w:spacing w:line="276" w:lineRule="auto"/>
        <w:jc w:val="both"/>
        <w:rPr>
          <w:rFonts w:cs="Calibri"/>
          <w:szCs w:val="22"/>
        </w:rPr>
      </w:pPr>
      <w:r w:rsidRPr="00A7734E">
        <w:rPr>
          <w:rFonts w:cs="Calibri"/>
          <w:szCs w:val="22"/>
        </w:rPr>
        <w:t xml:space="preserve">Jedným z kľúčových cieľov implementácie je zabezpečiť interoperabilitu s existujúcimi národnými a medzinárodnými systémami na správu vedeckých publikácií a výskumných dát. </w:t>
      </w:r>
    </w:p>
    <w:p w14:paraId="469033AA" w14:textId="77777777" w:rsidR="00450CD3" w:rsidRPr="00A7734E" w:rsidRDefault="00450CD3" w:rsidP="00CD5892">
      <w:pPr>
        <w:spacing w:after="0" w:line="276" w:lineRule="auto"/>
        <w:jc w:val="both"/>
        <w:rPr>
          <w:rFonts w:cs="Calibri"/>
          <w:b/>
          <w:szCs w:val="22"/>
        </w:rPr>
      </w:pPr>
      <w:r w:rsidRPr="00A7734E">
        <w:rPr>
          <w:rFonts w:cs="Calibri"/>
          <w:b/>
          <w:szCs w:val="22"/>
        </w:rPr>
        <w:t>Podpora viacjazyčnosti</w:t>
      </w:r>
    </w:p>
    <w:p w14:paraId="3231FEEE" w14:textId="77777777" w:rsidR="00EA571E" w:rsidRPr="00A7734E" w:rsidRDefault="00282BE8" w:rsidP="00CD5892">
      <w:pPr>
        <w:spacing w:line="276" w:lineRule="auto"/>
        <w:jc w:val="both"/>
        <w:rPr>
          <w:rFonts w:cs="Calibri"/>
          <w:szCs w:val="22"/>
        </w:rPr>
      </w:pPr>
      <w:r w:rsidRPr="00A7734E">
        <w:rPr>
          <w:rFonts w:cs="Calibri"/>
          <w:szCs w:val="22"/>
        </w:rPr>
        <w:t>Je nevyhnutné, aby bol IS viacjazyčný (minimálne v slovenskom a anglickom jazyku).</w:t>
      </w:r>
    </w:p>
    <w:p w14:paraId="6A34D289" w14:textId="3C5B8C7F" w:rsidR="00450CD3" w:rsidRPr="00A7734E" w:rsidRDefault="00450CD3" w:rsidP="00CD5892">
      <w:pPr>
        <w:spacing w:after="0" w:line="276" w:lineRule="auto"/>
        <w:jc w:val="both"/>
        <w:rPr>
          <w:rFonts w:cs="Calibri"/>
          <w:b/>
          <w:szCs w:val="22"/>
        </w:rPr>
      </w:pPr>
      <w:r w:rsidRPr="00A7734E">
        <w:rPr>
          <w:rFonts w:cs="Calibri"/>
          <w:b/>
          <w:szCs w:val="22"/>
        </w:rPr>
        <w:t>Bezpečnosť a ochrana osobných údajov</w:t>
      </w:r>
    </w:p>
    <w:p w14:paraId="7C3E650E" w14:textId="6D5106E9" w:rsidR="00450CD3" w:rsidRPr="00A7734E" w:rsidRDefault="005A790F" w:rsidP="00CD5892">
      <w:pPr>
        <w:spacing w:after="120" w:line="276" w:lineRule="auto"/>
        <w:jc w:val="both"/>
        <w:rPr>
          <w:rFonts w:cs="Calibri"/>
          <w:szCs w:val="22"/>
        </w:rPr>
      </w:pPr>
      <w:r w:rsidRPr="00A7734E">
        <w:rPr>
          <w:rFonts w:cs="Calibri"/>
          <w:szCs w:val="22"/>
        </w:rPr>
        <w:t>IS</w:t>
      </w:r>
      <w:r w:rsidR="00450CD3" w:rsidRPr="00A7734E">
        <w:rPr>
          <w:rFonts w:cs="Calibri"/>
          <w:szCs w:val="22"/>
        </w:rPr>
        <w:t xml:space="preserve"> bude navrhnutý tak, aby spĺňal všetky požiadavky na ochranu osobných údajov a informačnú bezpečnosť v súlade s nariadením GDPR. Všetky moduly budú obsahovať bezpečnostné prvky, ktoré zabezpečia ochranu údajov používateľov, vrátane šifrovania dát, autentifikácie a autorizácie prístupu. Používatelia budú mať možnosť spravovať svoje osobné údaje a budú mať plnú kontrolu nad tým, aké informácie sú zdieľané v rámci systému.</w:t>
      </w:r>
    </w:p>
    <w:p w14:paraId="186DC74D" w14:textId="402BC23D" w:rsidR="00282BE8" w:rsidRPr="00A7734E" w:rsidRDefault="00282BE8" w:rsidP="00CD5892">
      <w:pPr>
        <w:pStyle w:val="Normlnywebov"/>
        <w:spacing w:before="0" w:beforeAutospacing="0" w:after="0" w:afterAutospacing="0" w:line="276" w:lineRule="auto"/>
        <w:rPr>
          <w:rFonts w:ascii="Calibri" w:hAnsi="Calibri" w:cs="Calibri"/>
        </w:rPr>
      </w:pPr>
      <w:r w:rsidRPr="00A7734E">
        <w:rPr>
          <w:rFonts w:ascii="Calibri" w:hAnsi="Calibri" w:cs="Calibri"/>
        </w:rPr>
        <w:t>IS musí byť navrhnutý a implementovaný v súlade s:</w:t>
      </w:r>
    </w:p>
    <w:p w14:paraId="46838261" w14:textId="77777777" w:rsidR="00282BE8" w:rsidRPr="00A7734E" w:rsidRDefault="00282BE8">
      <w:pPr>
        <w:pStyle w:val="Normlnywebov"/>
        <w:numPr>
          <w:ilvl w:val="0"/>
          <w:numId w:val="125"/>
        </w:numPr>
        <w:spacing w:before="0" w:beforeAutospacing="0" w:after="0" w:afterAutospacing="0" w:line="276" w:lineRule="auto"/>
        <w:rPr>
          <w:rFonts w:ascii="Calibri" w:hAnsi="Calibri" w:cs="Calibri"/>
        </w:rPr>
      </w:pPr>
      <w:r w:rsidRPr="00A7734E">
        <w:rPr>
          <w:rFonts w:ascii="Calibri" w:hAnsi="Calibri" w:cs="Calibri"/>
        </w:rPr>
        <w:t>nariadením GDPR a zákonom č. 18/2018 Z. z. o ochrane osobných údajov,</w:t>
      </w:r>
    </w:p>
    <w:p w14:paraId="3E2D9FED" w14:textId="77777777" w:rsidR="00282BE8" w:rsidRPr="00A7734E" w:rsidRDefault="00282BE8">
      <w:pPr>
        <w:pStyle w:val="Normlnywebov"/>
        <w:numPr>
          <w:ilvl w:val="0"/>
          <w:numId w:val="125"/>
        </w:numPr>
        <w:spacing w:line="276" w:lineRule="auto"/>
        <w:rPr>
          <w:rFonts w:ascii="Calibri" w:hAnsi="Calibri" w:cs="Calibri"/>
        </w:rPr>
      </w:pPr>
      <w:r w:rsidRPr="00A7734E">
        <w:rPr>
          <w:rFonts w:ascii="Calibri" w:hAnsi="Calibri" w:cs="Calibri"/>
        </w:rPr>
        <w:t>zákonom č. 95/2019 Z. z. o informačných technológiách vo verejnej správe,</w:t>
      </w:r>
    </w:p>
    <w:p w14:paraId="775D1505" w14:textId="77777777" w:rsidR="00282BE8" w:rsidRPr="00A7734E" w:rsidRDefault="00282BE8">
      <w:pPr>
        <w:pStyle w:val="Normlnywebov"/>
        <w:numPr>
          <w:ilvl w:val="0"/>
          <w:numId w:val="125"/>
        </w:numPr>
        <w:spacing w:line="276" w:lineRule="auto"/>
        <w:rPr>
          <w:rFonts w:ascii="Calibri" w:hAnsi="Calibri" w:cs="Calibri"/>
        </w:rPr>
      </w:pPr>
      <w:r w:rsidRPr="00A7734E">
        <w:rPr>
          <w:rFonts w:ascii="Calibri" w:hAnsi="Calibri" w:cs="Calibri"/>
        </w:rPr>
        <w:t>zákonom č. 69/2018 Z. z. o kybernetickej bezpečnosti a súvisiacimi vyhláškami,</w:t>
      </w:r>
    </w:p>
    <w:p w14:paraId="48FC5D6C" w14:textId="7E5187E1" w:rsidR="00282BE8" w:rsidRPr="00A7734E" w:rsidRDefault="00282BE8" w:rsidP="00D0630F">
      <w:pPr>
        <w:pStyle w:val="Normlnywebov"/>
        <w:numPr>
          <w:ilvl w:val="0"/>
          <w:numId w:val="125"/>
        </w:numPr>
        <w:spacing w:line="276" w:lineRule="auto"/>
        <w:jc w:val="both"/>
        <w:rPr>
          <w:rFonts w:ascii="Calibri" w:hAnsi="Calibri" w:cs="Calibri"/>
        </w:rPr>
      </w:pPr>
      <w:r w:rsidRPr="00A7734E">
        <w:rPr>
          <w:rFonts w:ascii="Calibri" w:hAnsi="Calibri" w:cs="Calibri"/>
        </w:rPr>
        <w:t>vyhláškami MIRRI SR (najmä</w:t>
      </w:r>
      <w:r w:rsidR="00D0630F">
        <w:rPr>
          <w:rFonts w:ascii="Calibri" w:hAnsi="Calibri" w:cs="Calibri"/>
        </w:rPr>
        <w:t xml:space="preserve"> vyhláškou</w:t>
      </w:r>
      <w:r w:rsidRPr="00A7734E">
        <w:rPr>
          <w:rFonts w:ascii="Calibri" w:hAnsi="Calibri" w:cs="Calibri"/>
        </w:rPr>
        <w:t xml:space="preserve"> č. 78/2020 Z. z. o štandardoch pre ITVS, </w:t>
      </w:r>
      <w:r w:rsidR="00D0630F">
        <w:rPr>
          <w:rFonts w:ascii="Calibri" w:hAnsi="Calibri" w:cs="Calibri"/>
        </w:rPr>
        <w:t xml:space="preserve">vyhláškou </w:t>
      </w:r>
      <w:r w:rsidRPr="00A7734E">
        <w:rPr>
          <w:rFonts w:ascii="Calibri" w:hAnsi="Calibri" w:cs="Calibri"/>
        </w:rPr>
        <w:t>č. 179/2020 Z. z. o bezpečnostných opatreniach</w:t>
      </w:r>
      <w:r w:rsidR="00D0630F">
        <w:rPr>
          <w:rFonts w:ascii="Calibri" w:hAnsi="Calibri" w:cs="Calibri"/>
        </w:rPr>
        <w:t xml:space="preserve"> a následne </w:t>
      </w:r>
      <w:r w:rsidR="00D0630F" w:rsidRPr="00D0630F">
        <w:rPr>
          <w:rFonts w:ascii="Calibri" w:hAnsi="Calibri" w:cs="Calibri"/>
        </w:rPr>
        <w:t>vyhláškou č. 184/2026 Z.z., ktorou je od 1.1.2027 nahradená vyhláška č. 179/2020 Z.z</w:t>
      </w:r>
      <w:r w:rsidR="00D0630F">
        <w:rPr>
          <w:rFonts w:ascii="Calibri" w:hAnsi="Calibri" w:cs="Calibri"/>
        </w:rPr>
        <w:t>, vyhláškou</w:t>
      </w:r>
      <w:r w:rsidRPr="00A7734E">
        <w:rPr>
          <w:rFonts w:ascii="Calibri" w:hAnsi="Calibri" w:cs="Calibri"/>
        </w:rPr>
        <w:t xml:space="preserve"> č. 401/2023 Z. z. o riadení projektov ITVS).</w:t>
      </w:r>
    </w:p>
    <w:p w14:paraId="270E3334" w14:textId="795219AC" w:rsidR="00282BE8" w:rsidRPr="00A7734E" w:rsidRDefault="00282BE8">
      <w:pPr>
        <w:pStyle w:val="Normlnywebov"/>
        <w:numPr>
          <w:ilvl w:val="0"/>
          <w:numId w:val="125"/>
        </w:numPr>
        <w:spacing w:line="276" w:lineRule="auto"/>
        <w:rPr>
          <w:rFonts w:ascii="Calibri" w:hAnsi="Calibri" w:cs="Calibri"/>
          <w:szCs w:val="22"/>
        </w:rPr>
      </w:pPr>
      <w:r w:rsidRPr="00A7734E">
        <w:rPr>
          <w:rFonts w:ascii="Calibri" w:hAnsi="Calibri" w:cs="Calibri"/>
        </w:rPr>
        <w:t xml:space="preserve">ISO/IEC 27001. </w:t>
      </w:r>
    </w:p>
    <w:p w14:paraId="7ED6AF73" w14:textId="77777777" w:rsidR="00450CD3" w:rsidRPr="00A7734E" w:rsidRDefault="00450CD3" w:rsidP="00CD5892">
      <w:pPr>
        <w:spacing w:after="0" w:line="276" w:lineRule="auto"/>
        <w:jc w:val="both"/>
        <w:rPr>
          <w:rFonts w:cs="Calibri"/>
          <w:b/>
          <w:szCs w:val="22"/>
        </w:rPr>
      </w:pPr>
      <w:r w:rsidRPr="00A7734E">
        <w:rPr>
          <w:rFonts w:cs="Calibri"/>
          <w:b/>
          <w:szCs w:val="22"/>
        </w:rPr>
        <w:t>Podpora pre znevýhodnené skupiny</w:t>
      </w:r>
    </w:p>
    <w:p w14:paraId="02694AB8" w14:textId="0A0679C2" w:rsidR="00655D61" w:rsidRDefault="005A790F" w:rsidP="00CD5892">
      <w:pPr>
        <w:spacing w:line="276" w:lineRule="auto"/>
        <w:jc w:val="both"/>
        <w:rPr>
          <w:rFonts w:cs="Calibri"/>
          <w:szCs w:val="22"/>
        </w:rPr>
      </w:pPr>
      <w:r w:rsidRPr="00A7734E">
        <w:rPr>
          <w:rFonts w:cs="Calibri"/>
          <w:szCs w:val="22"/>
        </w:rPr>
        <w:t>IS</w:t>
      </w:r>
      <w:r w:rsidR="00450CD3" w:rsidRPr="00A7734E">
        <w:rPr>
          <w:rFonts w:cs="Calibri"/>
          <w:szCs w:val="22"/>
        </w:rPr>
        <w:t xml:space="preserve"> musí podporovať prístup zrakovo a</w:t>
      </w:r>
      <w:r w:rsidR="00450CD3" w:rsidRPr="00A7734E">
        <w:rPr>
          <w:rFonts w:eastAsia="Calibri" w:cs="Calibri"/>
          <w:szCs w:val="22"/>
        </w:rPr>
        <w:t xml:space="preserve"> </w:t>
      </w:r>
      <w:r w:rsidR="00450CD3" w:rsidRPr="00A7734E">
        <w:rPr>
          <w:rFonts w:cs="Calibri"/>
          <w:szCs w:val="22"/>
        </w:rPr>
        <w:t>sluchovo znevýhodnených skupín a</w:t>
      </w:r>
      <w:r w:rsidR="00450CD3" w:rsidRPr="00A7734E">
        <w:rPr>
          <w:rFonts w:eastAsia="Calibri" w:cs="Calibri"/>
          <w:szCs w:val="22"/>
        </w:rPr>
        <w:t xml:space="preserve"> </w:t>
      </w:r>
      <w:r w:rsidR="00450CD3" w:rsidRPr="00A7734E">
        <w:rPr>
          <w:rFonts w:cs="Calibri"/>
          <w:szCs w:val="22"/>
        </w:rPr>
        <w:t>musí byť prispôsobený podľa medzinárodných štandardov.</w:t>
      </w:r>
    </w:p>
    <w:p w14:paraId="59BE3653" w14:textId="5DAFD431" w:rsidR="00450CD3" w:rsidRPr="00A7734E" w:rsidRDefault="00450CD3">
      <w:pPr>
        <w:pStyle w:val="Nadpis2"/>
        <w:numPr>
          <w:ilvl w:val="1"/>
          <w:numId w:val="32"/>
        </w:numPr>
        <w:spacing w:line="276" w:lineRule="auto"/>
        <w:ind w:left="567" w:hanging="567"/>
        <w:jc w:val="both"/>
        <w:rPr>
          <w:rFonts w:ascii="Calibri" w:hAnsi="Calibri" w:cs="Calibri"/>
        </w:rPr>
      </w:pPr>
      <w:bookmarkStart w:id="117" w:name="_Toc241801369"/>
      <w:bookmarkStart w:id="118" w:name="_Toc242346965"/>
      <w:bookmarkStart w:id="119" w:name="_Toc241801370"/>
      <w:bookmarkStart w:id="120" w:name="_Toc242346966"/>
      <w:bookmarkStart w:id="121" w:name="_Toc241801371"/>
      <w:bookmarkStart w:id="122" w:name="_Toc242346967"/>
      <w:bookmarkStart w:id="123" w:name="_Toc241801372"/>
      <w:bookmarkStart w:id="124" w:name="_Toc242346968"/>
      <w:bookmarkStart w:id="125" w:name="_Toc241801373"/>
      <w:bookmarkStart w:id="126" w:name="_Toc242346969"/>
      <w:bookmarkStart w:id="127" w:name="_Toc241801374"/>
      <w:bookmarkStart w:id="128" w:name="_Toc242346970"/>
      <w:bookmarkStart w:id="129" w:name="_Toc241801375"/>
      <w:bookmarkStart w:id="130" w:name="_Toc242346971"/>
      <w:bookmarkStart w:id="131" w:name="_Toc241801376"/>
      <w:bookmarkStart w:id="132" w:name="_Toc242346972"/>
      <w:bookmarkStart w:id="133" w:name="_2zbgiuw"/>
      <w:bookmarkStart w:id="134" w:name="_1egqt2p"/>
      <w:bookmarkStart w:id="135" w:name="_Toc187746883"/>
      <w:bookmarkStart w:id="136" w:name="_Toc190080192"/>
      <w:bookmarkStart w:id="137" w:name="_Toc24244888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A7734E">
        <w:rPr>
          <w:rStyle w:val="Vrazn"/>
          <w:rFonts w:ascii="Calibri" w:hAnsi="Calibri" w:cs="Calibri"/>
          <w:b w:val="0"/>
          <w:bCs w:val="0"/>
        </w:rPr>
        <w:t>Projektový</w:t>
      </w:r>
      <w:r w:rsidRPr="00A7734E">
        <w:rPr>
          <w:rFonts w:ascii="Calibri" w:hAnsi="Calibri" w:cs="Calibri"/>
        </w:rPr>
        <w:t xml:space="preserve"> manažment</w:t>
      </w:r>
      <w:bookmarkEnd w:id="135"/>
      <w:bookmarkEnd w:id="136"/>
      <w:bookmarkEnd w:id="137"/>
    </w:p>
    <w:p w14:paraId="6590C8DD" w14:textId="092ACCAC" w:rsidR="00450CD3" w:rsidRPr="00A7734E" w:rsidRDefault="00450CD3" w:rsidP="00CD5892">
      <w:pPr>
        <w:spacing w:line="276" w:lineRule="auto"/>
        <w:jc w:val="both"/>
        <w:rPr>
          <w:rFonts w:cs="Calibri"/>
          <w:szCs w:val="22"/>
        </w:rPr>
      </w:pPr>
      <w:bookmarkStart w:id="138" w:name="_Hlk226450675"/>
      <w:r w:rsidRPr="00A7734E">
        <w:rPr>
          <w:rFonts w:cs="Calibri"/>
          <w:szCs w:val="22"/>
        </w:rPr>
        <w:t>Projektový manažment dodávky IS bude vykonávaný v</w:t>
      </w:r>
      <w:r w:rsidRPr="00A7734E">
        <w:rPr>
          <w:rFonts w:eastAsia="Calibri" w:cs="Calibri"/>
          <w:szCs w:val="22"/>
        </w:rPr>
        <w:t xml:space="preserve"> </w:t>
      </w:r>
      <w:r w:rsidRPr="00A7734E">
        <w:rPr>
          <w:rFonts w:cs="Calibri"/>
          <w:szCs w:val="22"/>
        </w:rPr>
        <w:t>súlade s</w:t>
      </w:r>
      <w:r w:rsidR="00282BE8" w:rsidRPr="00A7734E">
        <w:rPr>
          <w:rFonts w:cs="Calibri"/>
          <w:szCs w:val="22"/>
        </w:rPr>
        <w:t xml:space="preserve"> vyhláškou č. 401/2023 Z.z., </w:t>
      </w:r>
      <w:r w:rsidRPr="00A7734E">
        <w:rPr>
          <w:rFonts w:cs="Calibri"/>
          <w:szCs w:val="22"/>
        </w:rPr>
        <w:t>Zmluvou a</w:t>
      </w:r>
      <w:r w:rsidRPr="00A7734E">
        <w:rPr>
          <w:rFonts w:eastAsia="Calibri" w:cs="Calibri"/>
          <w:szCs w:val="22"/>
        </w:rPr>
        <w:t xml:space="preserve"> </w:t>
      </w:r>
      <w:r w:rsidRPr="00A7734E">
        <w:rPr>
          <w:rFonts w:cs="Calibri"/>
          <w:szCs w:val="22"/>
        </w:rPr>
        <w:t>štatútom riadiaceho výboru</w:t>
      </w:r>
      <w:bookmarkEnd w:id="138"/>
      <w:r w:rsidRPr="00A7734E">
        <w:rPr>
          <w:rFonts w:cs="Calibri"/>
          <w:szCs w:val="22"/>
        </w:rPr>
        <w:t>.</w:t>
      </w:r>
    </w:p>
    <w:p w14:paraId="452B0C3C" w14:textId="30FA57FE" w:rsidR="00450CD3" w:rsidRPr="00A7734E" w:rsidRDefault="00450CD3">
      <w:pPr>
        <w:pStyle w:val="Nadpis2"/>
        <w:numPr>
          <w:ilvl w:val="1"/>
          <w:numId w:val="32"/>
        </w:numPr>
        <w:spacing w:line="276" w:lineRule="auto"/>
        <w:ind w:left="567" w:hanging="567"/>
        <w:jc w:val="both"/>
        <w:rPr>
          <w:rFonts w:ascii="Calibri" w:hAnsi="Calibri" w:cs="Calibri"/>
        </w:rPr>
      </w:pPr>
      <w:bookmarkStart w:id="139" w:name="_3ygebqi"/>
      <w:bookmarkStart w:id="140" w:name="_Toc186456102"/>
      <w:bookmarkStart w:id="141" w:name="_Toc187746895"/>
      <w:bookmarkStart w:id="142" w:name="_Toc186456103"/>
      <w:bookmarkStart w:id="143" w:name="_Toc187746896"/>
      <w:bookmarkStart w:id="144" w:name="_Toc186456104"/>
      <w:bookmarkStart w:id="145" w:name="_Toc187746897"/>
      <w:bookmarkStart w:id="146" w:name="_Toc187746898"/>
      <w:bookmarkStart w:id="147" w:name="_Toc187746899"/>
      <w:bookmarkStart w:id="148" w:name="_Toc187746900"/>
      <w:bookmarkStart w:id="149" w:name="_Toc187746901"/>
      <w:bookmarkStart w:id="150" w:name="_Toc187746902"/>
      <w:bookmarkStart w:id="151" w:name="_Toc187746903"/>
      <w:bookmarkStart w:id="152" w:name="_Toc187746904"/>
      <w:bookmarkStart w:id="153" w:name="_Toc187746930"/>
      <w:bookmarkStart w:id="154" w:name="_Toc186456107"/>
      <w:bookmarkStart w:id="155" w:name="_Toc187746931"/>
      <w:bookmarkStart w:id="156" w:name="_4bvk7pj"/>
      <w:bookmarkStart w:id="157" w:name="_Toc242448887"/>
      <w:bookmarkStart w:id="158" w:name="_Toc187746932"/>
      <w:bookmarkStart w:id="159" w:name="_Toc190080194"/>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A7734E">
        <w:rPr>
          <w:rStyle w:val="Vrazn"/>
          <w:rFonts w:ascii="Calibri" w:hAnsi="Calibri" w:cs="Calibri"/>
          <w:b w:val="0"/>
          <w:bCs w:val="0"/>
        </w:rPr>
        <w:t>Všeobecné</w:t>
      </w:r>
      <w:r w:rsidRPr="00A7734E">
        <w:rPr>
          <w:rFonts w:ascii="Calibri" w:hAnsi="Calibri" w:cs="Calibri"/>
        </w:rPr>
        <w:t xml:space="preserve"> požiadavky na </w:t>
      </w:r>
      <w:r w:rsidR="005A790F" w:rsidRPr="00A7734E">
        <w:rPr>
          <w:rFonts w:ascii="Calibri" w:hAnsi="Calibri" w:cs="Calibri"/>
        </w:rPr>
        <w:t>informačný systém</w:t>
      </w:r>
      <w:bookmarkEnd w:id="157"/>
      <w:r w:rsidRPr="00A7734E">
        <w:rPr>
          <w:rFonts w:ascii="Calibri" w:hAnsi="Calibri" w:cs="Calibri"/>
        </w:rPr>
        <w:t xml:space="preserve"> </w:t>
      </w:r>
      <w:bookmarkEnd w:id="158"/>
      <w:bookmarkEnd w:id="159"/>
    </w:p>
    <w:p w14:paraId="43A00FB0"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 xml:space="preserve">Informačný systém IS NEMPA predstavuje integrované informačné riešenie pozostávajúce z viacerých vzájomne prepojených modulov, integračných rozhraní a existujúcich informačných systémov verejného obstarávateľa. Zhotoviteľ je povinný pri návrhu, vývoji, implementácii, integrácii a </w:t>
      </w:r>
      <w:r w:rsidRPr="001B5F32">
        <w:rPr>
          <w:rFonts w:ascii="Calibri" w:hAnsi="Calibri" w:cs="Calibri"/>
          <w:szCs w:val="22"/>
        </w:rPr>
        <w:lastRenderedPageBreak/>
        <w:t>následnom nasadení IS NEMPA rešpektovať existujúce technologické prostredie a informačnú architektúru CVTI SR.</w:t>
      </w:r>
    </w:p>
    <w:p w14:paraId="6E86A342"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IS NEMPA musí byť navrhnutý ako modulárne, integrovateľné, bezpečné a škálovateľné riešenie umožňujúce jeho ďalší rozvoj a integráciu s existujúcimi a budúcimi informačnými systémami verejného obstarávateľa.</w:t>
      </w:r>
    </w:p>
    <w:p w14:paraId="3E321064"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Informačný systém musí spĺňať minimálne tieto všeobecné požiadavky:</w:t>
      </w:r>
    </w:p>
    <w:p w14:paraId="21AB9815" w14:textId="77777777" w:rsidR="001F5443" w:rsidRPr="001F5443" w:rsidRDefault="001F5443">
      <w:pPr>
        <w:numPr>
          <w:ilvl w:val="0"/>
          <w:numId w:val="132"/>
        </w:numPr>
        <w:spacing w:before="100" w:beforeAutospacing="1" w:after="100" w:afterAutospacing="1" w:line="240" w:lineRule="auto"/>
        <w:jc w:val="both"/>
        <w:rPr>
          <w:rFonts w:cs="Calibri"/>
          <w:szCs w:val="22"/>
        </w:rPr>
      </w:pPr>
      <w:r w:rsidRPr="001F5443">
        <w:rPr>
          <w:rFonts w:cs="Calibri"/>
          <w:szCs w:val="22"/>
        </w:rPr>
        <w:t>Spoľahlivosť – systém musí zabezpečovať spoľahlivé vykonávanie používateľských, aplikačných, integračných a systémových operácií vrátane konzistentného spracovania a uchovávania údajov a dokumentov.</w:t>
      </w:r>
    </w:p>
    <w:p w14:paraId="4EF6299B" w14:textId="77777777" w:rsidR="001F5443" w:rsidRPr="00AE38A8" w:rsidRDefault="001F5443">
      <w:pPr>
        <w:numPr>
          <w:ilvl w:val="0"/>
          <w:numId w:val="132"/>
        </w:numPr>
        <w:spacing w:before="100" w:beforeAutospacing="1" w:after="100" w:afterAutospacing="1" w:line="240" w:lineRule="auto"/>
        <w:jc w:val="both"/>
        <w:rPr>
          <w:rFonts w:cs="Calibri"/>
          <w:szCs w:val="22"/>
        </w:rPr>
      </w:pPr>
      <w:r w:rsidRPr="00AE38A8">
        <w:rPr>
          <w:rFonts w:cs="Calibri"/>
          <w:szCs w:val="22"/>
        </w:rPr>
        <w:t>Dostupnosť – systém musí byť dostupný v režime minimálne 10 hodín denne v čase 8:00 – 18:00 počas 5 pracovných dní v týždni.</w:t>
      </w:r>
    </w:p>
    <w:p w14:paraId="54A70031" w14:textId="77777777" w:rsidR="001F5443" w:rsidRPr="00AE38A8" w:rsidRDefault="001F5443">
      <w:pPr>
        <w:numPr>
          <w:ilvl w:val="0"/>
          <w:numId w:val="132"/>
        </w:numPr>
        <w:spacing w:before="100" w:beforeAutospacing="1" w:after="100" w:afterAutospacing="1" w:line="240" w:lineRule="auto"/>
        <w:jc w:val="both"/>
        <w:rPr>
          <w:rFonts w:cs="Calibri"/>
          <w:szCs w:val="22"/>
        </w:rPr>
      </w:pPr>
      <w:r w:rsidRPr="00AE38A8">
        <w:rPr>
          <w:rFonts w:cs="Calibri"/>
          <w:szCs w:val="22"/>
        </w:rPr>
        <w:t>Stabilný výkon – systém musí zabezpečovať stabilný výkon pri štandardnom prevádzkovom zaťažení a nesmie vykazovať neprimerané zhoršenie odozvy pri súbežnom využívaní jednotlivých modulov a integračných rozhraní.</w:t>
      </w:r>
    </w:p>
    <w:p w14:paraId="25BF2C52" w14:textId="77777777" w:rsidR="001F5443" w:rsidRPr="00AE38A8" w:rsidRDefault="001F5443">
      <w:pPr>
        <w:numPr>
          <w:ilvl w:val="0"/>
          <w:numId w:val="132"/>
        </w:numPr>
        <w:spacing w:before="100" w:beforeAutospacing="1" w:after="100" w:afterAutospacing="1" w:line="240" w:lineRule="auto"/>
        <w:jc w:val="both"/>
        <w:rPr>
          <w:rFonts w:cs="Calibri"/>
          <w:szCs w:val="22"/>
        </w:rPr>
      </w:pPr>
      <w:r w:rsidRPr="00AE38A8">
        <w:rPr>
          <w:rFonts w:cs="Calibri"/>
          <w:szCs w:val="22"/>
        </w:rPr>
        <w:t>Kapacita – IS musí z pohľadu kapacity databázy zvládnuť ročný prírastok minimálne 100 GB za rok.</w:t>
      </w:r>
    </w:p>
    <w:p w14:paraId="32141B6F" w14:textId="77777777" w:rsidR="001F5443" w:rsidRPr="001F5443" w:rsidRDefault="001F5443">
      <w:pPr>
        <w:numPr>
          <w:ilvl w:val="0"/>
          <w:numId w:val="132"/>
        </w:numPr>
        <w:spacing w:before="100" w:beforeAutospacing="1" w:after="100" w:afterAutospacing="1" w:line="240" w:lineRule="auto"/>
        <w:jc w:val="both"/>
        <w:rPr>
          <w:rFonts w:cs="Calibri"/>
          <w:szCs w:val="22"/>
        </w:rPr>
      </w:pPr>
      <w:r w:rsidRPr="001F5443">
        <w:rPr>
          <w:rFonts w:cs="Calibri"/>
          <w:szCs w:val="22"/>
        </w:rPr>
        <w:t>Modularita – jednotlivé funkčné časti IS NEMPA musia byť navrhnuté tak, aby bolo možné ich samostatne rozvíjať, konfigurovať a integrovať pri zachovaní funkčnosti celého riešenia.</w:t>
      </w:r>
    </w:p>
    <w:p w14:paraId="6E491663" w14:textId="77777777" w:rsidR="001F5443" w:rsidRPr="001F5443" w:rsidRDefault="001F5443">
      <w:pPr>
        <w:numPr>
          <w:ilvl w:val="0"/>
          <w:numId w:val="132"/>
        </w:numPr>
        <w:spacing w:before="100" w:beforeAutospacing="1" w:after="100" w:afterAutospacing="1" w:line="240" w:lineRule="auto"/>
        <w:jc w:val="both"/>
        <w:rPr>
          <w:rFonts w:cs="Calibri"/>
          <w:szCs w:val="22"/>
        </w:rPr>
      </w:pPr>
      <w:r w:rsidRPr="001F5443">
        <w:rPr>
          <w:rFonts w:cs="Calibri"/>
          <w:szCs w:val="22"/>
        </w:rPr>
        <w:t>Bezpečnosť – systém musí zabezpečovať riadenie prístupových oprávnení, ochranu údajov a dokumentov a bezpečnú komunikáciu medzi jednotlivými komponentmi a integrovanými informačnými systémami.</w:t>
      </w:r>
    </w:p>
    <w:p w14:paraId="19043226" w14:textId="77777777" w:rsidR="00D86D53" w:rsidRPr="00D86D53" w:rsidRDefault="00D86D53">
      <w:pPr>
        <w:pStyle w:val="Odsekzoznamu"/>
        <w:keepNext/>
        <w:keepLines/>
        <w:numPr>
          <w:ilvl w:val="0"/>
          <w:numId w:val="123"/>
        </w:numPr>
        <w:spacing w:before="160" w:after="80" w:line="276" w:lineRule="auto"/>
        <w:contextualSpacing w:val="0"/>
        <w:outlineLvl w:val="2"/>
        <w:rPr>
          <w:rFonts w:eastAsiaTheme="majorEastAsia" w:cs="Calibri"/>
          <w:vanish/>
          <w:color w:val="0F4761" w:themeColor="accent1" w:themeShade="BF"/>
          <w:sz w:val="28"/>
          <w:szCs w:val="28"/>
        </w:rPr>
      </w:pPr>
      <w:bookmarkStart w:id="160" w:name="_Toc242440033"/>
      <w:bookmarkStart w:id="161" w:name="_Toc242448888"/>
      <w:bookmarkEnd w:id="160"/>
      <w:bookmarkEnd w:id="161"/>
    </w:p>
    <w:p w14:paraId="374A0B35" w14:textId="77777777" w:rsidR="00D86D53" w:rsidRPr="00D86D53" w:rsidRDefault="00D86D53">
      <w:pPr>
        <w:pStyle w:val="Odsekzoznamu"/>
        <w:keepNext/>
        <w:keepLines/>
        <w:numPr>
          <w:ilvl w:val="0"/>
          <w:numId w:val="123"/>
        </w:numPr>
        <w:spacing w:before="160" w:after="80" w:line="276" w:lineRule="auto"/>
        <w:contextualSpacing w:val="0"/>
        <w:outlineLvl w:val="2"/>
        <w:rPr>
          <w:rFonts w:eastAsiaTheme="majorEastAsia" w:cs="Calibri"/>
          <w:vanish/>
          <w:color w:val="0F4761" w:themeColor="accent1" w:themeShade="BF"/>
          <w:sz w:val="28"/>
          <w:szCs w:val="28"/>
        </w:rPr>
      </w:pPr>
      <w:bookmarkStart w:id="162" w:name="_Toc242440034"/>
      <w:bookmarkStart w:id="163" w:name="_Toc242448889"/>
      <w:bookmarkEnd w:id="162"/>
      <w:bookmarkEnd w:id="163"/>
    </w:p>
    <w:p w14:paraId="4FE50DAF" w14:textId="77777777" w:rsidR="00D86D53" w:rsidRPr="00D86D53" w:rsidRDefault="00D86D53">
      <w:pPr>
        <w:pStyle w:val="Odsekzoznamu"/>
        <w:keepNext/>
        <w:keepLines/>
        <w:numPr>
          <w:ilvl w:val="0"/>
          <w:numId w:val="123"/>
        </w:numPr>
        <w:spacing w:before="160" w:after="80" w:line="276" w:lineRule="auto"/>
        <w:contextualSpacing w:val="0"/>
        <w:outlineLvl w:val="2"/>
        <w:rPr>
          <w:rFonts w:eastAsiaTheme="majorEastAsia" w:cs="Calibri"/>
          <w:vanish/>
          <w:color w:val="0F4761" w:themeColor="accent1" w:themeShade="BF"/>
          <w:sz w:val="28"/>
          <w:szCs w:val="28"/>
        </w:rPr>
      </w:pPr>
      <w:bookmarkStart w:id="164" w:name="_Toc242440035"/>
      <w:bookmarkStart w:id="165" w:name="_Toc242448890"/>
      <w:bookmarkEnd w:id="164"/>
      <w:bookmarkEnd w:id="165"/>
    </w:p>
    <w:p w14:paraId="04ECCB7B" w14:textId="493E1029" w:rsidR="001F5443" w:rsidRPr="00542562" w:rsidRDefault="001F5443">
      <w:pPr>
        <w:pStyle w:val="Nadpis3"/>
        <w:numPr>
          <w:ilvl w:val="1"/>
          <w:numId w:val="123"/>
        </w:numPr>
        <w:spacing w:line="276" w:lineRule="auto"/>
        <w:ind w:left="720"/>
        <w:rPr>
          <w:rFonts w:cs="Calibri"/>
        </w:rPr>
      </w:pPr>
      <w:bookmarkStart w:id="166" w:name="_Toc242448891"/>
      <w:r w:rsidRPr="00542562">
        <w:rPr>
          <w:rFonts w:cs="Calibri"/>
        </w:rPr>
        <w:t>Centrálna správa dokumentov a integrácia s DMS Vedecký cloud</w:t>
      </w:r>
      <w:bookmarkEnd w:id="166"/>
    </w:p>
    <w:p w14:paraId="0B46D660"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Jednou zo spoločných technologických požiadaviek IS NEMPA je zabezpečenie jednotného spôsobu evidencie, správy, ukladania a životného cyklu elektronických dokumentov vznikajúcich alebo spracúvaných v rámci jednotlivých agend IS NEMPA. Táto požiadavka vyplýva z charakteru jednotlivých modulov IS NEMPA, v rámci ktorých sa predpokladá spracúvanie žiadostí, príloh, podkladov, rozhodnutí, hodnotiacich dokumentov, výstupov a ďalších elektronických dokumentov.</w:t>
      </w:r>
    </w:p>
    <w:p w14:paraId="379AC631" w14:textId="4EBFBB16"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 xml:space="preserve">Verejný obstarávateľ v súčasnosti prevádzkuje centrálne DMS Vedecký cloud vybudované na platforme Fabasoft, ktoré predstavuje existujúcu </w:t>
      </w:r>
      <w:r>
        <w:rPr>
          <w:rFonts w:ascii="Calibri" w:hAnsi="Calibri" w:cs="Calibri"/>
          <w:szCs w:val="22"/>
        </w:rPr>
        <w:t xml:space="preserve">centrálnu </w:t>
      </w:r>
      <w:r w:rsidRPr="001B5F32">
        <w:rPr>
          <w:rFonts w:ascii="Calibri" w:hAnsi="Calibri" w:cs="Calibri"/>
          <w:szCs w:val="22"/>
        </w:rPr>
        <w:t>technologickú službu CVTI SR pre správu dokumentov. V rámci implementácie IS NEMPA sa nepožaduje vytvorenie nového samostatného DMS nahrádzajúceho túto platformu. Požaduje sa využitie a integrácia IS NEMPA s existujúcim centrálnym DMS Vedecký cloud</w:t>
      </w:r>
      <w:r>
        <w:rPr>
          <w:rFonts w:ascii="Calibri" w:hAnsi="Calibri" w:cs="Calibri"/>
          <w:szCs w:val="22"/>
        </w:rPr>
        <w:t>, ktoré bude novo vzniknutý IS využívať na ukladanie a správu elektronických dokumentov</w:t>
      </w:r>
      <w:r w:rsidRPr="001B5F32">
        <w:rPr>
          <w:rFonts w:ascii="Calibri" w:hAnsi="Calibri" w:cs="Calibri"/>
          <w:szCs w:val="22"/>
        </w:rPr>
        <w:t>.</w:t>
      </w:r>
    </w:p>
    <w:p w14:paraId="47B20ACF"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Jednotlivé moduly IS NEMPA budú zabezpečovať aplikačnú, procesnú a používateľskú logiku príslušných agend, pričom dokumenty a prílohy patriace do rozsahu centrálnej dokumentovej správy budú ukladané a spravované prostredníctvom DMS Vedecký cloud. IS NEMPA musí zabezpečiť jednoznačnú väzbu medzi príslušným agendovým záznamom a dokumentom uloženým v centrálnom DMS.</w:t>
      </w:r>
    </w:p>
    <w:p w14:paraId="14558C35"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Integrácia musí podľa charakteru príslušnej agendy zabezpečiť najmä:</w:t>
      </w:r>
    </w:p>
    <w:p w14:paraId="30F07B09"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vytváranie, nahrávanie, ukladanie a načítavanie dokumentov,</w:t>
      </w:r>
    </w:p>
    <w:p w14:paraId="14ACE170"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evidenciu a prenos metadát dokumentov,</w:t>
      </w:r>
    </w:p>
    <w:p w14:paraId="47513F02"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lastRenderedPageBreak/>
        <w:t>vytvorenie jednoznačnej väzby medzi dokumentom a príslušným objektom alebo agendovým záznamom IS NEMPA,</w:t>
      </w:r>
    </w:p>
    <w:p w14:paraId="12EB07D8"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prístup používateľa k dokumentom z prostredia príslušného modulu IS NEMPA v súlade s jeho oprávneniami,</w:t>
      </w:r>
    </w:p>
    <w:p w14:paraId="5D98B452"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podporu verziovania a evidencie histórie dokumentov, ak sa uplatňuje na príslušný typ dokumentu,</w:t>
      </w:r>
    </w:p>
    <w:p w14:paraId="464A993C"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auditovateľnosť operácií vykonávaných s dokumentmi,</w:t>
      </w:r>
    </w:p>
    <w:p w14:paraId="36E57EC5"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zachovanie integrity dokumentov a ich metadát,</w:t>
      </w:r>
    </w:p>
    <w:p w14:paraId="1D3D1B98"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podporu elektronického podpisovania a overovania elektronických podpisov v prípadoch, v ktorých je táto funkcionalita vyžadovaná,</w:t>
      </w:r>
    </w:p>
    <w:p w14:paraId="4C584965"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zabezpečenie životného cyklu a uchovávania dokumentov v súlade s pravidlami verejného obstarávateľa a príslušnými právnymi predpismi,</w:t>
      </w:r>
    </w:p>
    <w:p w14:paraId="720483DA" w14:textId="77777777" w:rsidR="001F5443" w:rsidRPr="001F5443" w:rsidRDefault="001F5443">
      <w:pPr>
        <w:numPr>
          <w:ilvl w:val="0"/>
          <w:numId w:val="133"/>
        </w:numPr>
        <w:spacing w:before="100" w:beforeAutospacing="1" w:after="100" w:afterAutospacing="1" w:line="240" w:lineRule="auto"/>
        <w:jc w:val="both"/>
        <w:rPr>
          <w:rFonts w:cs="Calibri"/>
          <w:szCs w:val="22"/>
        </w:rPr>
      </w:pPr>
      <w:r w:rsidRPr="001F5443">
        <w:rPr>
          <w:rFonts w:cs="Calibri"/>
          <w:szCs w:val="22"/>
        </w:rPr>
        <w:t>bezpečnú komunikáciu medzi IS NEMPA a DMS prostredníctvom dostupných integračných mechanizmov a rozhraní.</w:t>
      </w:r>
    </w:p>
    <w:p w14:paraId="32432C12"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Zhotoviteľ je povinný v rámci plnenia predmetu zákazky vykonať všetky potrebné analytické, konfiguračné, integračné, implementačné a testovacie činnosti potrebné na riadne prepojenie IS NEMPA s DMS Vedecký cloud.</w:t>
      </w:r>
    </w:p>
    <w:p w14:paraId="55FE7B57" w14:textId="53AFBD38" w:rsidR="001F5443" w:rsidRPr="00542562" w:rsidRDefault="001F5443">
      <w:pPr>
        <w:pStyle w:val="Nadpis3"/>
        <w:numPr>
          <w:ilvl w:val="1"/>
          <w:numId w:val="123"/>
        </w:numPr>
        <w:spacing w:line="276" w:lineRule="auto"/>
        <w:ind w:left="720"/>
        <w:rPr>
          <w:rFonts w:cs="Calibri"/>
        </w:rPr>
      </w:pPr>
      <w:bookmarkStart w:id="167" w:name="_Toc242448892"/>
      <w:r w:rsidRPr="00542562">
        <w:rPr>
          <w:rFonts w:cs="Calibri"/>
        </w:rPr>
        <w:t>Rozšírenie platformy Fabasoft a licenčného pokrytia</w:t>
      </w:r>
      <w:bookmarkEnd w:id="167"/>
    </w:p>
    <w:p w14:paraId="1ECE996A" w14:textId="402A8B6C" w:rsidR="001F5443" w:rsidRDefault="001F5443" w:rsidP="001B5F32">
      <w:pPr>
        <w:pStyle w:val="Normlnywebov"/>
        <w:jc w:val="both"/>
        <w:rPr>
          <w:rFonts w:ascii="Calibri" w:hAnsi="Calibri" w:cs="Calibri"/>
          <w:szCs w:val="22"/>
        </w:rPr>
      </w:pPr>
      <w:r w:rsidRPr="001B5F32">
        <w:rPr>
          <w:rFonts w:ascii="Calibri" w:hAnsi="Calibri" w:cs="Calibri"/>
          <w:szCs w:val="22"/>
        </w:rPr>
        <w:t xml:space="preserve">Implementáciou IS NEMPA dôjde k rozšíreniu rozsahu agend, </w:t>
      </w:r>
      <w:r>
        <w:rPr>
          <w:rFonts w:ascii="Calibri" w:hAnsi="Calibri" w:cs="Calibri"/>
          <w:szCs w:val="22"/>
        </w:rPr>
        <w:t xml:space="preserve">očakávaných súbežne pracujúcich </w:t>
      </w:r>
      <w:r w:rsidRPr="001B5F32">
        <w:rPr>
          <w:rFonts w:ascii="Calibri" w:hAnsi="Calibri" w:cs="Calibri"/>
          <w:szCs w:val="22"/>
        </w:rPr>
        <w:t>používateľov, integračných väzieb a dokumentových procesov využívajúcich existujúce centrálne DMS verejného obstarávateľa. Súčasťou predmetu zákazky je preto aj rozšírenie existujúceho licenčného pokrytia platformy Fabasoft v rozsahu potrebnom na zabezpečenie riadnej prevádzky dokumentových procesov IS NEMPA</w:t>
      </w:r>
      <w:r>
        <w:rPr>
          <w:rFonts w:ascii="Calibri" w:hAnsi="Calibri" w:cs="Calibri"/>
          <w:szCs w:val="22"/>
        </w:rPr>
        <w:t xml:space="preserve"> o 100 súbežne pracujúcich (cc) používateľov/licencií, vrátane poskytovania </w:t>
      </w:r>
      <w:r w:rsidR="00DD7A35">
        <w:rPr>
          <w:rFonts w:ascii="Calibri" w:hAnsi="Calibri" w:cs="Calibri"/>
          <w:szCs w:val="22"/>
        </w:rPr>
        <w:t xml:space="preserve">rozšírenej </w:t>
      </w:r>
      <w:r>
        <w:rPr>
          <w:rFonts w:ascii="Calibri" w:hAnsi="Calibri" w:cs="Calibri"/>
          <w:szCs w:val="22"/>
        </w:rPr>
        <w:t>záruky</w:t>
      </w:r>
      <w:r w:rsidR="001B5F32">
        <w:rPr>
          <w:rFonts w:ascii="Calibri" w:hAnsi="Calibri" w:cs="Calibri"/>
          <w:szCs w:val="22"/>
        </w:rPr>
        <w:t xml:space="preserve"> na 36 mesiacov od ich nasadenia</w:t>
      </w:r>
      <w:r>
        <w:rPr>
          <w:rFonts w:ascii="Calibri" w:hAnsi="Calibri" w:cs="Calibri"/>
          <w:szCs w:val="22"/>
        </w:rPr>
        <w:t xml:space="preserve"> a plného prístupu a update pre používateľov</w:t>
      </w:r>
      <w:r w:rsidRPr="001B5F32">
        <w:rPr>
          <w:rFonts w:ascii="Calibri" w:hAnsi="Calibri" w:cs="Calibri"/>
          <w:szCs w:val="22"/>
        </w:rPr>
        <w:t>.</w:t>
      </w:r>
    </w:p>
    <w:p w14:paraId="2A51E0F3" w14:textId="2E7FE0CD" w:rsidR="003A7DED" w:rsidRDefault="003A7DED" w:rsidP="003A7DED">
      <w:pPr>
        <w:jc w:val="both"/>
        <w:rPr>
          <w:rFonts w:cs="Calibri"/>
          <w:szCs w:val="22"/>
        </w:rPr>
      </w:pPr>
      <w:r>
        <w:rPr>
          <w:rFonts w:cs="Calibri"/>
          <w:szCs w:val="22"/>
        </w:rPr>
        <w:t>Predmetom dodávky je teda aj</w:t>
      </w:r>
      <w:r w:rsidRPr="003A7DED">
        <w:rPr>
          <w:rFonts w:cs="Calibri"/>
          <w:szCs w:val="22"/>
        </w:rPr>
        <w:t>:</w:t>
      </w:r>
    </w:p>
    <w:p w14:paraId="4566ACDF" w14:textId="12395730" w:rsidR="003A7DED" w:rsidRPr="00542562" w:rsidRDefault="003A7DED">
      <w:pPr>
        <w:pStyle w:val="Odsekzoznamu"/>
        <w:numPr>
          <w:ilvl w:val="0"/>
          <w:numId w:val="134"/>
        </w:numPr>
        <w:jc w:val="both"/>
        <w:rPr>
          <w:rFonts w:cs="Calibri"/>
          <w:b/>
          <w:bCs/>
          <w:szCs w:val="22"/>
        </w:rPr>
      </w:pPr>
      <w:r w:rsidRPr="00542562">
        <w:rPr>
          <w:rFonts w:cs="Calibri"/>
          <w:b/>
          <w:bCs/>
          <w:szCs w:val="22"/>
        </w:rPr>
        <w:t>Perpetuálna SW licencia Fabasoft eGov Suite: 100 ks</w:t>
      </w:r>
      <w:r w:rsidRPr="00DD7A35">
        <w:rPr>
          <w:rFonts w:cs="Calibri"/>
          <w:b/>
          <w:bCs/>
          <w:szCs w:val="22"/>
        </w:rPr>
        <w:t xml:space="preserve"> </w:t>
      </w:r>
      <w:r w:rsidRPr="00542562">
        <w:rPr>
          <w:rFonts w:eastAsia="Times New Roman" w:cs="Calibri"/>
          <w:b/>
          <w:bCs/>
          <w:color w:val="000000"/>
          <w:kern w:val="0"/>
          <w:szCs w:val="22"/>
          <w:lang w:eastAsia="sk-SK"/>
          <w14:ligatures w14:val="none"/>
        </w:rPr>
        <w:t xml:space="preserve">+ </w:t>
      </w:r>
      <w:r w:rsidR="00DD7A35" w:rsidRPr="00542562">
        <w:rPr>
          <w:rFonts w:eastAsia="Times New Roman" w:cs="Calibri"/>
          <w:b/>
          <w:bCs/>
          <w:color w:val="000000"/>
          <w:kern w:val="0"/>
          <w:szCs w:val="22"/>
          <w:lang w:eastAsia="sk-SK"/>
          <w14:ligatures w14:val="none"/>
        </w:rPr>
        <w:t xml:space="preserve">rozšírená </w:t>
      </w:r>
      <w:r w:rsidRPr="00542562">
        <w:rPr>
          <w:rFonts w:eastAsia="Times New Roman" w:cs="Calibri"/>
          <w:b/>
          <w:bCs/>
          <w:color w:val="000000"/>
          <w:kern w:val="0"/>
          <w:szCs w:val="22"/>
          <w:lang w:eastAsia="sk-SK"/>
          <w14:ligatures w14:val="none"/>
        </w:rPr>
        <w:t>záruka na 36 mesiacov od ich nasadenia</w:t>
      </w:r>
      <w:r w:rsidR="00DD7A35" w:rsidRPr="00542562">
        <w:rPr>
          <w:rFonts w:eastAsia="Times New Roman" w:cs="Calibri"/>
          <w:color w:val="000000"/>
          <w:kern w:val="0"/>
          <w:szCs w:val="22"/>
          <w:lang w:eastAsia="sk-SK"/>
          <w14:ligatures w14:val="none"/>
        </w:rPr>
        <w:t xml:space="preserve"> </w:t>
      </w:r>
      <w:r w:rsidR="00DD7A35" w:rsidRPr="00542562">
        <w:rPr>
          <w:rFonts w:eastAsia="Times New Roman" w:cs="Calibri"/>
          <w:b/>
          <w:bCs/>
          <w:color w:val="000000"/>
          <w:kern w:val="0"/>
          <w:szCs w:val="22"/>
          <w:lang w:eastAsia="sk-SK"/>
          <w14:ligatures w14:val="none"/>
        </w:rPr>
        <w:t>(maintenance / support)</w:t>
      </w:r>
    </w:p>
    <w:p w14:paraId="72E58FBA" w14:textId="59AE8D73" w:rsidR="003A7DED" w:rsidRPr="00542562" w:rsidRDefault="003A7DED" w:rsidP="00542562">
      <w:pPr>
        <w:jc w:val="both"/>
        <w:rPr>
          <w:rFonts w:cs="Calibri"/>
          <w:b/>
          <w:bCs/>
          <w:szCs w:val="22"/>
        </w:rPr>
      </w:pPr>
      <w:r>
        <w:rPr>
          <w:rFonts w:cs="Calibri"/>
          <w:b/>
          <w:bCs/>
          <w:szCs w:val="22"/>
        </w:rPr>
        <w:t>Licencie musia byť nasadené v prostredí verejného obstarávateľa v rámci Etapy 1</w:t>
      </w:r>
      <w:r w:rsidR="00BE7175">
        <w:rPr>
          <w:rFonts w:cs="Calibri"/>
          <w:b/>
          <w:bCs/>
          <w:szCs w:val="22"/>
        </w:rPr>
        <w:t>.</w:t>
      </w:r>
    </w:p>
    <w:p w14:paraId="76E0450E" w14:textId="1F052C99"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Rozšírenie musí zohľadňovať existujúce licenčné a technologické prostredie verejného obstarávateľa a</w:t>
      </w:r>
      <w:r>
        <w:rPr>
          <w:rFonts w:ascii="Calibri" w:hAnsi="Calibri" w:cs="Calibri"/>
          <w:szCs w:val="22"/>
        </w:rPr>
        <w:t> výrobcu, zároveň dodávateľ</w:t>
      </w:r>
      <w:r w:rsidRPr="001B5F32">
        <w:rPr>
          <w:rFonts w:ascii="Calibri" w:hAnsi="Calibri" w:cs="Calibri"/>
          <w:szCs w:val="22"/>
        </w:rPr>
        <w:t xml:space="preserve"> zabezpeč</w:t>
      </w:r>
      <w:r>
        <w:rPr>
          <w:rFonts w:ascii="Calibri" w:hAnsi="Calibri" w:cs="Calibri"/>
          <w:szCs w:val="22"/>
        </w:rPr>
        <w:t xml:space="preserve">í </w:t>
      </w:r>
      <w:r w:rsidRPr="001B5F32">
        <w:rPr>
          <w:rFonts w:ascii="Calibri" w:hAnsi="Calibri" w:cs="Calibri"/>
          <w:szCs w:val="22"/>
        </w:rPr>
        <w:t>licenčné pokrytie funkcionalít a používateľov potrebných na implementáciu a prevádzku IS NEMPA počas obdobia stanoveného v tomto opise predmetu zákazky.</w:t>
      </w:r>
    </w:p>
    <w:p w14:paraId="14C62A37"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Súčasťou plnenia sú preto aj činnosti súvisiace s konfiguráciou, rozšírením, integráciou a sprevádzkovaním existujúceho prostredia Fabasoft v rozsahu potrebnom pre IS NEMPA, vrátane konfigurácie dokumentových štruktúr, metadát, oprávnení, integračných väzieb a ostatných dotknutých komponentov DMS.</w:t>
      </w:r>
    </w:p>
    <w:p w14:paraId="114E4AB0" w14:textId="77777777" w:rsidR="001F5443" w:rsidRPr="001B5F32" w:rsidRDefault="001F5443" w:rsidP="001B5F32">
      <w:pPr>
        <w:pStyle w:val="Normlnywebov"/>
        <w:jc w:val="both"/>
        <w:rPr>
          <w:rFonts w:ascii="Calibri" w:hAnsi="Calibri" w:cs="Calibri"/>
          <w:szCs w:val="22"/>
        </w:rPr>
      </w:pPr>
      <w:r w:rsidRPr="001B5F32">
        <w:rPr>
          <w:rFonts w:ascii="Calibri" w:hAnsi="Calibri" w:cs="Calibri"/>
          <w:szCs w:val="22"/>
        </w:rPr>
        <w:t>Požiadavka na platformu Fabasoft nevychádza z požiadavky na vytvorenie nového samostatného technologického riešenia, ale zo skutočnosti, že predmetom zákazky je integrácia IS NEMPA s existujúcim DMS Vedecký cloud prevádzkovaným verejným obstarávateľom na tejto platforme a rozšírenie tohto existujúceho prostredia pre potreby nových a rozvíjaných agend IS NEMPA.</w:t>
      </w:r>
    </w:p>
    <w:p w14:paraId="0393F917" w14:textId="7C70001D" w:rsidR="001F5443" w:rsidRPr="001B5F32" w:rsidRDefault="001F5443">
      <w:pPr>
        <w:pStyle w:val="Nadpis3"/>
        <w:numPr>
          <w:ilvl w:val="1"/>
          <w:numId w:val="123"/>
        </w:numPr>
        <w:spacing w:line="276" w:lineRule="auto"/>
        <w:ind w:left="720"/>
        <w:rPr>
          <w:b/>
          <w:bCs/>
        </w:rPr>
      </w:pPr>
      <w:bookmarkStart w:id="168" w:name="_Toc242448893"/>
      <w:r w:rsidRPr="00542562">
        <w:rPr>
          <w:rFonts w:cs="Calibri"/>
        </w:rPr>
        <w:lastRenderedPageBreak/>
        <w:t>Odborná spôsobilosť pre integráciu a rozvoj DMS</w:t>
      </w:r>
      <w:bookmarkEnd w:id="168"/>
    </w:p>
    <w:p w14:paraId="495B9699" w14:textId="1FBA6BF9" w:rsidR="007B1CB3" w:rsidRDefault="001F5443" w:rsidP="001B5F32">
      <w:pPr>
        <w:spacing w:line="276" w:lineRule="auto"/>
        <w:jc w:val="both"/>
        <w:rPr>
          <w:rFonts w:cs="Calibri"/>
          <w:szCs w:val="22"/>
        </w:rPr>
      </w:pPr>
      <w:r w:rsidRPr="001B5F32">
        <w:rPr>
          <w:rFonts w:cs="Calibri"/>
          <w:szCs w:val="22"/>
        </w:rPr>
        <w:t xml:space="preserve">Vzhľadom na to, že predmet zákazky zahŕňa konfiguráciu, integráciu a rozšírenie existujúceho produkčného prostredia DMS Vedecký cloud prevádzkovaného na platforme Fabasoft, musí zhotoviteľ disponovať odbornými kapacitami </w:t>
      </w:r>
      <w:r>
        <w:rPr>
          <w:rFonts w:cs="Calibri"/>
          <w:szCs w:val="22"/>
        </w:rPr>
        <w:t xml:space="preserve">a certifikáciami </w:t>
      </w:r>
      <w:r w:rsidRPr="001B5F32">
        <w:rPr>
          <w:rFonts w:cs="Calibri"/>
          <w:szCs w:val="22"/>
        </w:rPr>
        <w:t>potrebnými na vykonávanie činností priamo súvisiacich s touto platformou</w:t>
      </w:r>
      <w:r>
        <w:rPr>
          <w:rFonts w:cs="Calibri"/>
          <w:szCs w:val="22"/>
        </w:rPr>
        <w:t>, aby bola zabezpečená kontinuáln</w:t>
      </w:r>
      <w:r w:rsidR="00113F85">
        <w:rPr>
          <w:rFonts w:cs="Calibri"/>
          <w:szCs w:val="22"/>
        </w:rPr>
        <w:t>a</w:t>
      </w:r>
      <w:r>
        <w:rPr>
          <w:rFonts w:cs="Calibri"/>
          <w:szCs w:val="22"/>
        </w:rPr>
        <w:t xml:space="preserve"> prevádzka a odborné zaobchádzanie s technológiou/ platformou</w:t>
      </w:r>
      <w:r w:rsidRPr="001B5F32">
        <w:rPr>
          <w:rFonts w:cs="Calibri"/>
          <w:szCs w:val="22"/>
        </w:rPr>
        <w:t>.</w:t>
      </w:r>
    </w:p>
    <w:p w14:paraId="00034215" w14:textId="36F6BA46" w:rsidR="00BE7175" w:rsidRPr="001B5F32" w:rsidRDefault="00BE7175" w:rsidP="001B5F32">
      <w:pPr>
        <w:spacing w:line="276" w:lineRule="auto"/>
        <w:jc w:val="both"/>
        <w:rPr>
          <w:rFonts w:cs="Calibri"/>
          <w:szCs w:val="22"/>
        </w:rPr>
      </w:pPr>
      <w:r>
        <w:rPr>
          <w:rFonts w:cs="Calibri"/>
          <w:szCs w:val="22"/>
        </w:rPr>
        <w:t xml:space="preserve">Zhotoviteľ teda musí teda preukázať partnerstvo </w:t>
      </w:r>
      <w:r w:rsidRPr="00BE7175">
        <w:rPr>
          <w:rFonts w:cs="Calibri"/>
          <w:szCs w:val="22"/>
        </w:rPr>
        <w:t>pre predaj a implementáciu produktov spoločnosti Fabasoft</w:t>
      </w:r>
      <w:r>
        <w:rPr>
          <w:rFonts w:cs="Calibri"/>
          <w:szCs w:val="22"/>
        </w:rPr>
        <w:t xml:space="preserve">. </w:t>
      </w:r>
    </w:p>
    <w:p w14:paraId="7E6E9BE3" w14:textId="77777777" w:rsidR="00450CD3" w:rsidRPr="00A7734E" w:rsidRDefault="00450CD3">
      <w:pPr>
        <w:pStyle w:val="Nadpis2"/>
        <w:numPr>
          <w:ilvl w:val="1"/>
          <w:numId w:val="32"/>
        </w:numPr>
        <w:spacing w:line="276" w:lineRule="auto"/>
        <w:ind w:left="567" w:hanging="567"/>
        <w:jc w:val="both"/>
        <w:rPr>
          <w:rStyle w:val="Vrazn"/>
          <w:rFonts w:ascii="Calibri" w:hAnsi="Calibri" w:cs="Calibri"/>
        </w:rPr>
      </w:pPr>
      <w:bookmarkStart w:id="169" w:name="_2r0uhxc"/>
      <w:bookmarkStart w:id="170" w:name="_Toc187746933"/>
      <w:bookmarkStart w:id="171" w:name="_Toc190080195"/>
      <w:bookmarkStart w:id="172" w:name="_Toc242448894"/>
      <w:bookmarkEnd w:id="169"/>
      <w:r w:rsidRPr="00A7734E">
        <w:rPr>
          <w:rStyle w:val="Vrazn"/>
          <w:rFonts w:ascii="Calibri" w:hAnsi="Calibri" w:cs="Calibri"/>
          <w:b w:val="0"/>
          <w:bCs w:val="0"/>
        </w:rPr>
        <w:t>Testovanie</w:t>
      </w:r>
      <w:bookmarkEnd w:id="170"/>
      <w:bookmarkEnd w:id="171"/>
      <w:bookmarkEnd w:id="172"/>
    </w:p>
    <w:p w14:paraId="745F5F81" w14:textId="1B80999B" w:rsidR="00450CD3" w:rsidRPr="00A7734E" w:rsidRDefault="00450CD3" w:rsidP="00CD5892">
      <w:pPr>
        <w:spacing w:line="276" w:lineRule="auto"/>
        <w:jc w:val="both"/>
        <w:rPr>
          <w:rFonts w:cs="Calibri"/>
          <w:szCs w:val="22"/>
        </w:rPr>
      </w:pPr>
      <w:r w:rsidRPr="00A7734E">
        <w:rPr>
          <w:rFonts w:cs="Calibri"/>
          <w:szCs w:val="22"/>
        </w:rPr>
        <w:t xml:space="preserve">Testovanie musí spĺňať normy podľa Zákona 69/2018 Z. z. o kybernetickej bezpečnosti a o zmene a doplnení niektorých zákonov. Testovanie každého modulu sa bude realizovať v dvoch </w:t>
      </w:r>
      <w:r w:rsidR="00482BFB">
        <w:rPr>
          <w:rFonts w:cs="Calibri"/>
          <w:szCs w:val="22"/>
        </w:rPr>
        <w:t>častiach</w:t>
      </w:r>
      <w:r w:rsidRPr="00A7734E">
        <w:rPr>
          <w:rFonts w:cs="Calibri"/>
          <w:szCs w:val="22"/>
        </w:rPr>
        <w:t>:</w:t>
      </w:r>
    </w:p>
    <w:p w14:paraId="09DFC470" w14:textId="7AF07124"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t xml:space="preserve">Po nasadení každého modulu sa modul otestuje v testovacom prostredí verejného obstarávateľa. Po potvrdení verejného obstarávateľa, že modul spĺňa nadefinované požiadavky, sa podpíše akceptačný protokol, ktorým verejný obstarávateľ potvrdí, že modul spĺňa všetku potrebnú funkcionalitu. Podmienkou pre akceptáciu je, že pri každom samostatnom module musí byť otestovateľná komunikácia modulu s príslušnou časťou modulu </w:t>
      </w:r>
      <w:r w:rsidR="00496230" w:rsidRPr="00A7734E">
        <w:rPr>
          <w:rFonts w:cs="Calibri"/>
          <w:szCs w:val="22"/>
        </w:rPr>
        <w:t>CIP</w:t>
      </w:r>
      <w:r w:rsidR="001B01BB" w:rsidRPr="00A7734E">
        <w:rPr>
          <w:rFonts w:cs="Calibri"/>
          <w:szCs w:val="22"/>
        </w:rPr>
        <w:t xml:space="preserve"> (a I</w:t>
      </w:r>
      <w:r w:rsidR="00BA4EAF" w:rsidRPr="00A7734E">
        <w:rPr>
          <w:rFonts w:cs="Calibri"/>
          <w:szCs w:val="22"/>
        </w:rPr>
        <w:t>nteroperabilnou platformou</w:t>
      </w:r>
      <w:r w:rsidR="001B01BB" w:rsidRPr="00A7734E">
        <w:rPr>
          <w:rFonts w:cs="Calibri"/>
          <w:szCs w:val="22"/>
        </w:rPr>
        <w:t>)</w:t>
      </w:r>
      <w:r w:rsidR="00BA4EAF" w:rsidRPr="00A7734E">
        <w:rPr>
          <w:rFonts w:cs="Calibri"/>
          <w:szCs w:val="22"/>
        </w:rPr>
        <w:t xml:space="preserve"> </w:t>
      </w:r>
      <w:r w:rsidRPr="00A7734E">
        <w:rPr>
          <w:rFonts w:cs="Calibri"/>
          <w:szCs w:val="22"/>
        </w:rPr>
        <w:t>a funkcionalita rozhrania na jednotlivé moduly a existujúce systémy.</w:t>
      </w:r>
      <w:r w:rsidRPr="00A7734E">
        <w:rPr>
          <w:rFonts w:eastAsia="Calibri" w:cs="Calibri"/>
          <w:szCs w:val="22"/>
        </w:rPr>
        <w:t xml:space="preserve"> </w:t>
      </w:r>
    </w:p>
    <w:p w14:paraId="687FB7CE" w14:textId="463E8AD3" w:rsidR="00450CD3" w:rsidRPr="00A7734E" w:rsidRDefault="00450CD3">
      <w:pPr>
        <w:pStyle w:val="Odsekzoznamu"/>
        <w:numPr>
          <w:ilvl w:val="0"/>
          <w:numId w:val="46"/>
        </w:numPr>
        <w:spacing w:after="120" w:line="276" w:lineRule="auto"/>
        <w:ind w:left="567"/>
        <w:jc w:val="both"/>
        <w:rPr>
          <w:rFonts w:cs="Calibri"/>
          <w:szCs w:val="22"/>
        </w:rPr>
      </w:pPr>
      <w:r w:rsidRPr="00A7734E">
        <w:rPr>
          <w:rFonts w:cs="Calibri"/>
          <w:szCs w:val="22"/>
        </w:rPr>
        <w:t xml:space="preserve">V druhej </w:t>
      </w:r>
      <w:r w:rsidR="00482BFB">
        <w:rPr>
          <w:rFonts w:cs="Calibri"/>
          <w:szCs w:val="22"/>
        </w:rPr>
        <w:t>časti</w:t>
      </w:r>
      <w:r w:rsidRPr="00A7734E">
        <w:rPr>
          <w:rFonts w:cs="Calibri"/>
          <w:szCs w:val="22"/>
        </w:rPr>
        <w:t xml:space="preserve"> sa po podpísaní akceptačného protokolu nasadí modul do produkčného prostredia na prevádzkové overovanie.</w:t>
      </w:r>
    </w:p>
    <w:p w14:paraId="06BB3FBE" w14:textId="6A454859" w:rsidR="00450CD3" w:rsidRPr="00A7734E" w:rsidRDefault="00450CD3" w:rsidP="00CD5892">
      <w:pPr>
        <w:spacing w:after="120" w:line="276" w:lineRule="auto"/>
        <w:jc w:val="both"/>
        <w:rPr>
          <w:rFonts w:cs="Calibri"/>
          <w:szCs w:val="22"/>
        </w:rPr>
      </w:pPr>
      <w:r w:rsidRPr="00A7734E">
        <w:rPr>
          <w:rFonts w:cs="Calibri"/>
          <w:szCs w:val="22"/>
        </w:rPr>
        <w:t xml:space="preserve">Po nasadení všetkých modulov do overovacej prevádzky sa musí potvrdiť funkčnosť celého </w:t>
      </w:r>
      <w:r w:rsidR="005A790F" w:rsidRPr="00A7734E">
        <w:rPr>
          <w:rFonts w:cs="Calibri"/>
          <w:szCs w:val="22"/>
        </w:rPr>
        <w:t>diela</w:t>
      </w:r>
      <w:r w:rsidRPr="00A7734E">
        <w:rPr>
          <w:rFonts w:cs="Calibri"/>
          <w:szCs w:val="22"/>
        </w:rPr>
        <w:t xml:space="preserve"> testovaním a podpísaním Záverečného akceptačného protokolu.</w:t>
      </w:r>
      <w:r w:rsidRPr="00A7734E">
        <w:rPr>
          <w:rFonts w:eastAsia="Calibri" w:cs="Calibri"/>
          <w:szCs w:val="22"/>
        </w:rPr>
        <w:t xml:space="preserve"> </w:t>
      </w:r>
    </w:p>
    <w:p w14:paraId="203B8C59" w14:textId="77777777" w:rsidR="00450CD3" w:rsidRPr="00A7734E" w:rsidRDefault="00450CD3">
      <w:pPr>
        <w:pStyle w:val="Nadpis2"/>
        <w:numPr>
          <w:ilvl w:val="1"/>
          <w:numId w:val="32"/>
        </w:numPr>
        <w:spacing w:line="276" w:lineRule="auto"/>
        <w:ind w:left="567" w:hanging="567"/>
        <w:jc w:val="both"/>
        <w:rPr>
          <w:rFonts w:ascii="Calibri" w:hAnsi="Calibri" w:cs="Calibri"/>
          <w:b/>
          <w:bCs/>
        </w:rPr>
      </w:pPr>
      <w:bookmarkStart w:id="173" w:name="_1664s55"/>
      <w:bookmarkStart w:id="174" w:name="_Toc187746934"/>
      <w:bookmarkStart w:id="175" w:name="_Toc190080196"/>
      <w:bookmarkStart w:id="176" w:name="_Toc242448895"/>
      <w:bookmarkEnd w:id="173"/>
      <w:r w:rsidRPr="00A7734E">
        <w:rPr>
          <w:rStyle w:val="Vrazn"/>
          <w:rFonts w:ascii="Calibri" w:hAnsi="Calibri" w:cs="Calibri"/>
          <w:b w:val="0"/>
          <w:bCs w:val="0"/>
        </w:rPr>
        <w:t>Dokumentácia</w:t>
      </w:r>
      <w:bookmarkEnd w:id="174"/>
      <w:bookmarkEnd w:id="175"/>
      <w:bookmarkEnd w:id="176"/>
    </w:p>
    <w:p w14:paraId="381A6C7D" w14:textId="01EB4656" w:rsidR="003C7A61" w:rsidRPr="003C7A61" w:rsidRDefault="005A790F" w:rsidP="001B5F32">
      <w:pPr>
        <w:spacing w:line="276" w:lineRule="auto"/>
        <w:jc w:val="both"/>
      </w:pPr>
      <w:r w:rsidRPr="00A7734E">
        <w:rPr>
          <w:rFonts w:cs="Calibri"/>
          <w:szCs w:val="22"/>
        </w:rPr>
        <w:t>Dielo</w:t>
      </w:r>
      <w:r w:rsidR="00450CD3" w:rsidRPr="00A7734E">
        <w:rPr>
          <w:rFonts w:cs="Calibri"/>
          <w:szCs w:val="22"/>
        </w:rPr>
        <w:t xml:space="preserve"> musí byť dodan</w:t>
      </w:r>
      <w:r w:rsidR="00482BFB">
        <w:rPr>
          <w:rFonts w:cs="Calibri"/>
          <w:szCs w:val="22"/>
        </w:rPr>
        <w:t>é</w:t>
      </w:r>
      <w:r w:rsidR="00450CD3" w:rsidRPr="00A7734E">
        <w:rPr>
          <w:rFonts w:cs="Calibri"/>
          <w:szCs w:val="22"/>
        </w:rPr>
        <w:t xml:space="preserve"> s dokumentáciou. Dokumentácia musí pokrývať všetky časti dodávaného riešenia podľa požiadaviek v jednotlivých aktivitách projektu. Súčasťou dokumentácie musia byť aj kompletné schémy a výkresy. Dokumentácia sa musí dodať v elektronickej podobe na elektronickom nosiči vo formáte produktov MS Office a v papierovej forme v slovenskom jazyku v počte 2ks. Verejný obstarávateľ požaduje dodanie nižšie uvedenej dokumentácie ku </w:t>
      </w:r>
      <w:r w:rsidRPr="00A7734E">
        <w:rPr>
          <w:rFonts w:cs="Calibri"/>
          <w:szCs w:val="22"/>
        </w:rPr>
        <w:t>dielu</w:t>
      </w:r>
      <w:r w:rsidR="00450CD3" w:rsidRPr="00A7734E">
        <w:rPr>
          <w:rFonts w:cs="Calibri"/>
          <w:szCs w:val="22"/>
        </w:rPr>
        <w:t xml:space="preserve"> v</w:t>
      </w:r>
      <w:r w:rsidR="00450CD3" w:rsidRPr="00A7734E">
        <w:rPr>
          <w:rFonts w:eastAsia="Calibri" w:cs="Calibri"/>
          <w:szCs w:val="22"/>
        </w:rPr>
        <w:t xml:space="preserve"> </w:t>
      </w:r>
      <w:r w:rsidR="00450CD3" w:rsidRPr="00A7734E">
        <w:rPr>
          <w:rFonts w:cs="Calibri"/>
          <w:szCs w:val="22"/>
        </w:rPr>
        <w:t>termínoch stanovených indikatívnym časovým harmonogramom, resp. projektovým iniciálnym dokumentom po jeho schválení:</w:t>
      </w:r>
      <w:bookmarkStart w:id="177" w:name="_3q5sasy"/>
      <w:bookmarkStart w:id="178" w:name="_Toc226033860"/>
      <w:bookmarkStart w:id="179" w:name="_Toc226033939"/>
      <w:bookmarkStart w:id="180" w:name="_Toc226450364"/>
      <w:bookmarkStart w:id="181" w:name="_Toc226454954"/>
      <w:bookmarkStart w:id="182" w:name="_Toc229037935"/>
      <w:bookmarkStart w:id="183" w:name="_Toc229038000"/>
      <w:bookmarkStart w:id="184" w:name="_Toc229045712"/>
      <w:bookmarkStart w:id="185" w:name="_Toc226033861"/>
      <w:bookmarkStart w:id="186" w:name="_Toc226033940"/>
      <w:bookmarkStart w:id="187" w:name="_Toc226450365"/>
      <w:bookmarkStart w:id="188" w:name="_Toc226454955"/>
      <w:bookmarkStart w:id="189" w:name="_Toc229037936"/>
      <w:bookmarkStart w:id="190" w:name="_Toc229038001"/>
      <w:bookmarkStart w:id="191" w:name="_Toc229045713"/>
      <w:bookmarkStart w:id="192" w:name="_Toc226033862"/>
      <w:bookmarkStart w:id="193" w:name="_Toc226033941"/>
      <w:bookmarkStart w:id="194" w:name="_Toc226450366"/>
      <w:bookmarkStart w:id="195" w:name="_Toc226454956"/>
      <w:bookmarkStart w:id="196" w:name="_Toc229037937"/>
      <w:bookmarkStart w:id="197" w:name="_Toc229038002"/>
      <w:bookmarkStart w:id="198" w:name="_Toc229045714"/>
      <w:bookmarkStart w:id="199" w:name="_Toc226033863"/>
      <w:bookmarkStart w:id="200" w:name="_Toc226033942"/>
      <w:bookmarkStart w:id="201" w:name="_Toc226450367"/>
      <w:bookmarkStart w:id="202" w:name="_Toc226454957"/>
      <w:bookmarkStart w:id="203" w:name="_Toc229037938"/>
      <w:bookmarkStart w:id="204" w:name="_Toc229038003"/>
      <w:bookmarkStart w:id="205" w:name="_Toc229045715"/>
      <w:bookmarkStart w:id="206" w:name="_Toc226033864"/>
      <w:bookmarkStart w:id="207" w:name="_Toc226033943"/>
      <w:bookmarkStart w:id="208" w:name="_Toc226450368"/>
      <w:bookmarkStart w:id="209" w:name="_Toc226454958"/>
      <w:bookmarkStart w:id="210" w:name="_Toc229037939"/>
      <w:bookmarkStart w:id="211" w:name="_Toc229038004"/>
      <w:bookmarkStart w:id="212" w:name="_Toc229045716"/>
      <w:bookmarkStart w:id="213" w:name="_Toc226033865"/>
      <w:bookmarkStart w:id="214" w:name="_Toc226033944"/>
      <w:bookmarkStart w:id="215" w:name="_Toc226450369"/>
      <w:bookmarkStart w:id="216" w:name="_Toc226454959"/>
      <w:bookmarkStart w:id="217" w:name="_Toc229037940"/>
      <w:bookmarkStart w:id="218" w:name="_Toc229038005"/>
      <w:bookmarkStart w:id="219" w:name="_Toc229045717"/>
      <w:bookmarkStart w:id="220" w:name="_Toc226033866"/>
      <w:bookmarkStart w:id="221" w:name="_Toc226033945"/>
      <w:bookmarkStart w:id="222" w:name="_Toc226450370"/>
      <w:bookmarkStart w:id="223" w:name="_Toc226454960"/>
      <w:bookmarkStart w:id="224" w:name="_Toc229037941"/>
      <w:bookmarkStart w:id="225" w:name="_Toc229038006"/>
      <w:bookmarkStart w:id="226" w:name="_Toc229045718"/>
      <w:bookmarkStart w:id="227" w:name="_Toc237591428"/>
      <w:bookmarkStart w:id="228" w:name="_Toc237854253"/>
      <w:bookmarkStart w:id="229" w:name="_Toc237862530"/>
      <w:bookmarkStart w:id="230" w:name="_Toc237591429"/>
      <w:bookmarkStart w:id="231" w:name="_Toc237854254"/>
      <w:bookmarkStart w:id="232" w:name="_Toc237862531"/>
      <w:bookmarkStart w:id="233" w:name="_Toc237591430"/>
      <w:bookmarkStart w:id="234" w:name="_Toc237854255"/>
      <w:bookmarkStart w:id="235" w:name="_Toc237862532"/>
      <w:bookmarkStart w:id="236" w:name="_Toc237591431"/>
      <w:bookmarkStart w:id="237" w:name="_Toc237854256"/>
      <w:bookmarkStart w:id="238" w:name="_Toc237862533"/>
      <w:bookmarkStart w:id="239" w:name="_Toc237591432"/>
      <w:bookmarkStart w:id="240" w:name="_Toc237854257"/>
      <w:bookmarkStart w:id="241" w:name="_Toc237862534"/>
      <w:bookmarkStart w:id="242" w:name="_Toc187746935"/>
      <w:bookmarkStart w:id="243" w:name="_Toc190080197"/>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0B057D03" w14:textId="72A8DF72" w:rsidR="00450CD3" w:rsidRPr="00A7734E" w:rsidRDefault="00BC530E">
      <w:pPr>
        <w:pStyle w:val="Nadpis3"/>
        <w:numPr>
          <w:ilvl w:val="1"/>
          <w:numId w:val="129"/>
        </w:numPr>
        <w:spacing w:before="0" w:after="120" w:line="276" w:lineRule="auto"/>
        <w:ind w:left="567" w:hanging="567"/>
        <w:jc w:val="both"/>
        <w:rPr>
          <w:rFonts w:cs="Calibri"/>
        </w:rPr>
      </w:pPr>
      <w:r>
        <w:rPr>
          <w:rFonts w:cs="Calibri"/>
        </w:rPr>
        <w:t xml:space="preserve"> </w:t>
      </w:r>
      <w:bookmarkStart w:id="244" w:name="_Toc242448896"/>
      <w:r w:rsidR="00450CD3" w:rsidRPr="007B29D1">
        <w:rPr>
          <w:rFonts w:cs="Calibri"/>
        </w:rPr>
        <w:t>Funkčná</w:t>
      </w:r>
      <w:r w:rsidR="00450CD3" w:rsidRPr="00A7734E">
        <w:rPr>
          <w:rFonts w:cs="Calibri"/>
        </w:rPr>
        <w:t xml:space="preserve"> špecifikácia</w:t>
      </w:r>
      <w:bookmarkEnd w:id="242"/>
      <w:bookmarkEnd w:id="243"/>
      <w:bookmarkEnd w:id="244"/>
    </w:p>
    <w:p w14:paraId="6C998E37" w14:textId="7BD11246" w:rsidR="00450CD3" w:rsidRPr="00A7734E" w:rsidRDefault="00450CD3" w:rsidP="00CD5892">
      <w:pPr>
        <w:spacing w:line="276" w:lineRule="auto"/>
        <w:jc w:val="both"/>
        <w:rPr>
          <w:rFonts w:cs="Calibri"/>
          <w:szCs w:val="22"/>
        </w:rPr>
      </w:pPr>
      <w:r w:rsidRPr="00A7734E">
        <w:rPr>
          <w:rFonts w:cs="Calibri"/>
          <w:szCs w:val="22"/>
        </w:rPr>
        <w:t>Funkčná špecifikácia bude zložená z nasledovných častí:</w:t>
      </w:r>
    </w:p>
    <w:p w14:paraId="59F1C1AD" w14:textId="0F41C1AB" w:rsidR="00450CD3" w:rsidRPr="00A7734E" w:rsidRDefault="00450CD3">
      <w:pPr>
        <w:pStyle w:val="Odsekzoznamu"/>
        <w:numPr>
          <w:ilvl w:val="0"/>
          <w:numId w:val="46"/>
        </w:numPr>
        <w:spacing w:after="0" w:line="276" w:lineRule="auto"/>
        <w:ind w:left="567" w:hanging="283"/>
        <w:jc w:val="both"/>
        <w:rPr>
          <w:rFonts w:cs="Calibri"/>
          <w:szCs w:val="22"/>
        </w:rPr>
      </w:pPr>
      <w:r w:rsidRPr="00A7734E">
        <w:rPr>
          <w:rFonts w:cs="Calibri"/>
          <w:szCs w:val="22"/>
        </w:rPr>
        <w:t>Špecifikácia požiadaviek,</w:t>
      </w:r>
    </w:p>
    <w:p w14:paraId="2A9FE0B1" w14:textId="3847FDCC" w:rsidR="00450CD3" w:rsidRPr="00A7734E" w:rsidRDefault="00450CD3">
      <w:pPr>
        <w:pStyle w:val="Odsekzoznamu"/>
        <w:numPr>
          <w:ilvl w:val="0"/>
          <w:numId w:val="46"/>
        </w:numPr>
        <w:spacing w:after="0" w:line="276" w:lineRule="auto"/>
        <w:ind w:left="567" w:hanging="283"/>
        <w:jc w:val="both"/>
        <w:rPr>
          <w:rFonts w:cs="Calibri"/>
          <w:szCs w:val="22"/>
        </w:rPr>
      </w:pPr>
      <w:r w:rsidRPr="00A7734E">
        <w:rPr>
          <w:rFonts w:cs="Calibri"/>
          <w:szCs w:val="22"/>
        </w:rPr>
        <w:t>Návrh komunikačnej a IT architektúry</w:t>
      </w:r>
      <w:r w:rsidR="005A790F" w:rsidRPr="00A7734E">
        <w:rPr>
          <w:rFonts w:cs="Calibri"/>
          <w:szCs w:val="22"/>
        </w:rPr>
        <w:t>,</w:t>
      </w:r>
    </w:p>
    <w:p w14:paraId="527BADC8" w14:textId="77777777" w:rsidR="00450CD3" w:rsidRPr="00A7734E" w:rsidRDefault="00450CD3">
      <w:pPr>
        <w:pStyle w:val="Odsekzoznamu"/>
        <w:numPr>
          <w:ilvl w:val="0"/>
          <w:numId w:val="46"/>
        </w:numPr>
        <w:spacing w:after="120" w:line="276" w:lineRule="auto"/>
        <w:ind w:left="567" w:hanging="283"/>
        <w:jc w:val="both"/>
        <w:rPr>
          <w:rFonts w:cs="Calibri"/>
          <w:szCs w:val="22"/>
        </w:rPr>
      </w:pPr>
      <w:r w:rsidRPr="00A7734E">
        <w:rPr>
          <w:rFonts w:cs="Calibri"/>
          <w:szCs w:val="22"/>
        </w:rPr>
        <w:t>Bezpečnostný koncept.</w:t>
      </w:r>
    </w:p>
    <w:p w14:paraId="6DC6B66F" w14:textId="4D702420" w:rsidR="00450CD3" w:rsidRPr="00A7734E" w:rsidRDefault="00F06A70">
      <w:pPr>
        <w:pStyle w:val="Nadpis3"/>
        <w:numPr>
          <w:ilvl w:val="1"/>
          <w:numId w:val="129"/>
        </w:numPr>
        <w:spacing w:before="0" w:after="120" w:line="276" w:lineRule="auto"/>
        <w:ind w:left="567" w:hanging="567"/>
        <w:jc w:val="both"/>
        <w:rPr>
          <w:rFonts w:cs="Calibri"/>
        </w:rPr>
      </w:pPr>
      <w:bookmarkStart w:id="245" w:name="_25b2l0r"/>
      <w:bookmarkStart w:id="246" w:name="_Toc187746936"/>
      <w:bookmarkStart w:id="247" w:name="_Toc190080198"/>
      <w:bookmarkEnd w:id="245"/>
      <w:r w:rsidRPr="00A7734E">
        <w:rPr>
          <w:rFonts w:cs="Calibri"/>
        </w:rPr>
        <w:t xml:space="preserve"> </w:t>
      </w:r>
      <w:bookmarkStart w:id="248" w:name="_Toc242448897"/>
      <w:r w:rsidR="00450CD3" w:rsidRPr="00A7734E">
        <w:rPr>
          <w:rFonts w:cs="Calibri"/>
        </w:rPr>
        <w:t>Projektový iniciálny dokument (PID)</w:t>
      </w:r>
      <w:bookmarkEnd w:id="246"/>
      <w:bookmarkEnd w:id="247"/>
      <w:bookmarkEnd w:id="248"/>
    </w:p>
    <w:p w14:paraId="7B51A5EC" w14:textId="71D8A780" w:rsidR="00450CD3" w:rsidRPr="00A7734E" w:rsidRDefault="00450CD3" w:rsidP="00CD5892">
      <w:pPr>
        <w:spacing w:line="276" w:lineRule="auto"/>
        <w:jc w:val="both"/>
        <w:rPr>
          <w:rFonts w:cs="Calibri"/>
          <w:szCs w:val="22"/>
        </w:rPr>
      </w:pPr>
      <w:r w:rsidRPr="00A7734E">
        <w:rPr>
          <w:rFonts w:cs="Calibri"/>
          <w:szCs w:val="22"/>
        </w:rPr>
        <w:t>PID musí okrem náležitostí podľa vyhlášky č. 401/2023 Z. z. a</w:t>
      </w:r>
      <w:r w:rsidRPr="00A7734E">
        <w:rPr>
          <w:rFonts w:eastAsia="Calibri" w:cs="Calibri"/>
          <w:szCs w:val="22"/>
        </w:rPr>
        <w:t xml:space="preserve"> </w:t>
      </w:r>
      <w:r w:rsidRPr="00A7734E">
        <w:rPr>
          <w:rFonts w:cs="Calibri"/>
          <w:szCs w:val="22"/>
        </w:rPr>
        <w:t>jej príloh obsahovať:</w:t>
      </w:r>
    </w:p>
    <w:p w14:paraId="06575AA1" w14:textId="01F2AED7"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t>Detailný časový harmonogram vrátane základných projektových, technických a</w:t>
      </w:r>
      <w:r w:rsidRPr="00A7734E">
        <w:rPr>
          <w:rFonts w:eastAsia="Calibri" w:cs="Calibri"/>
          <w:szCs w:val="22"/>
        </w:rPr>
        <w:t> </w:t>
      </w:r>
      <w:r w:rsidRPr="00A7734E">
        <w:rPr>
          <w:rFonts w:cs="Calibri"/>
          <w:szCs w:val="22"/>
        </w:rPr>
        <w:t>technologických míľnikov,</w:t>
      </w:r>
    </w:p>
    <w:p w14:paraId="603C8AC2" w14:textId="77777777"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lastRenderedPageBreak/>
        <w:t>Projektový reporting,</w:t>
      </w:r>
    </w:p>
    <w:p w14:paraId="0DA41E21" w14:textId="77777777"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t>Hodnotiace správy dielčích implementácií,</w:t>
      </w:r>
    </w:p>
    <w:p w14:paraId="51ADDE67" w14:textId="77777777"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t>Plán testovania, harmonogram akceptačných testov,</w:t>
      </w:r>
    </w:p>
    <w:p w14:paraId="1639E5F8" w14:textId="35F3774D" w:rsidR="00450CD3" w:rsidRPr="00A7734E" w:rsidRDefault="00450CD3">
      <w:pPr>
        <w:pStyle w:val="Odsekzoznamu"/>
        <w:numPr>
          <w:ilvl w:val="0"/>
          <w:numId w:val="46"/>
        </w:numPr>
        <w:spacing w:after="0" w:line="276" w:lineRule="auto"/>
        <w:ind w:left="567"/>
        <w:jc w:val="both"/>
        <w:rPr>
          <w:rFonts w:cs="Calibri"/>
          <w:szCs w:val="22"/>
        </w:rPr>
      </w:pPr>
      <w:r w:rsidRPr="00A7734E">
        <w:rPr>
          <w:rFonts w:cs="Calibri"/>
          <w:szCs w:val="22"/>
        </w:rPr>
        <w:t>Spôsob uvedenia do overovacej</w:t>
      </w:r>
      <w:r w:rsidR="00CD5892">
        <w:rPr>
          <w:rFonts w:cs="Calibri"/>
          <w:szCs w:val="22"/>
        </w:rPr>
        <w:t xml:space="preserve"> a ostrej</w:t>
      </w:r>
      <w:r w:rsidRPr="00A7734E">
        <w:rPr>
          <w:rFonts w:cs="Calibri"/>
          <w:szCs w:val="22"/>
        </w:rPr>
        <w:t xml:space="preserve"> prevádzky a plán overovacej </w:t>
      </w:r>
      <w:r w:rsidR="00CD5892">
        <w:rPr>
          <w:rFonts w:cs="Calibri"/>
          <w:szCs w:val="22"/>
        </w:rPr>
        <w:t xml:space="preserve">a ostrej </w:t>
      </w:r>
      <w:r w:rsidRPr="00A7734E">
        <w:rPr>
          <w:rFonts w:cs="Calibri"/>
          <w:szCs w:val="22"/>
        </w:rPr>
        <w:t>prevádzky,</w:t>
      </w:r>
    </w:p>
    <w:p w14:paraId="463818AF" w14:textId="77777777" w:rsidR="00450CD3" w:rsidRPr="00A7734E" w:rsidRDefault="00450CD3">
      <w:pPr>
        <w:pStyle w:val="Odsekzoznamu"/>
        <w:numPr>
          <w:ilvl w:val="0"/>
          <w:numId w:val="46"/>
        </w:numPr>
        <w:spacing w:after="120" w:line="276" w:lineRule="auto"/>
        <w:ind w:left="567"/>
        <w:jc w:val="both"/>
        <w:rPr>
          <w:rFonts w:cs="Calibri"/>
          <w:szCs w:val="22"/>
        </w:rPr>
      </w:pPr>
      <w:r w:rsidRPr="00A7734E">
        <w:rPr>
          <w:rFonts w:cs="Calibri"/>
          <w:szCs w:val="22"/>
        </w:rPr>
        <w:t>Požadovanú súčinnosť od verejného obstarávateľa.</w:t>
      </w:r>
    </w:p>
    <w:p w14:paraId="7117D740" w14:textId="6B4AF308" w:rsidR="00450CD3" w:rsidRPr="00BC530E" w:rsidRDefault="00BC530E">
      <w:pPr>
        <w:pStyle w:val="Nadpis3"/>
        <w:numPr>
          <w:ilvl w:val="1"/>
          <w:numId w:val="129"/>
        </w:numPr>
        <w:spacing w:before="0" w:after="120" w:line="276" w:lineRule="auto"/>
        <w:jc w:val="both"/>
      </w:pPr>
      <w:bookmarkStart w:id="249" w:name="_kgcv8k"/>
      <w:bookmarkStart w:id="250" w:name="_Toc187746937"/>
      <w:bookmarkStart w:id="251" w:name="_Toc190080199"/>
      <w:bookmarkEnd w:id="249"/>
      <w:r>
        <w:t xml:space="preserve"> </w:t>
      </w:r>
      <w:bookmarkStart w:id="252" w:name="_Toc242448898"/>
      <w:r w:rsidR="00450CD3" w:rsidRPr="00BC530E">
        <w:t>Detailný návrh riešenia</w:t>
      </w:r>
      <w:bookmarkEnd w:id="250"/>
      <w:bookmarkEnd w:id="251"/>
      <w:bookmarkEnd w:id="252"/>
    </w:p>
    <w:p w14:paraId="3AA99EBF" w14:textId="0F9B103B" w:rsidR="00450CD3" w:rsidRPr="00A7734E" w:rsidRDefault="00450CD3" w:rsidP="00CD5892">
      <w:pPr>
        <w:spacing w:after="120" w:line="276" w:lineRule="auto"/>
        <w:jc w:val="both"/>
        <w:rPr>
          <w:rFonts w:cs="Calibri"/>
          <w:szCs w:val="22"/>
        </w:rPr>
      </w:pPr>
      <w:r w:rsidRPr="00A7734E">
        <w:rPr>
          <w:rFonts w:cs="Calibri"/>
          <w:szCs w:val="22"/>
        </w:rPr>
        <w:t>Detailný návrh riešenia musí obsahovať náležitosti podľa vyhlášky č. 401/2023 Z. z. a</w:t>
      </w:r>
      <w:r w:rsidRPr="00A7734E">
        <w:rPr>
          <w:rFonts w:eastAsia="Calibri" w:cs="Calibri"/>
          <w:szCs w:val="22"/>
        </w:rPr>
        <w:t xml:space="preserve"> </w:t>
      </w:r>
      <w:r w:rsidRPr="00A7734E">
        <w:rPr>
          <w:rFonts w:cs="Calibri"/>
          <w:szCs w:val="22"/>
        </w:rPr>
        <w:t>jej príloh a</w:t>
      </w:r>
      <w:r w:rsidRPr="00A7734E">
        <w:rPr>
          <w:rFonts w:eastAsia="Calibri" w:cs="Calibri"/>
          <w:szCs w:val="22"/>
        </w:rPr>
        <w:t xml:space="preserve"> </w:t>
      </w:r>
      <w:r w:rsidRPr="00A7734E">
        <w:rPr>
          <w:rFonts w:cs="Calibri"/>
          <w:szCs w:val="22"/>
        </w:rPr>
        <w:t>Zmluvy.</w:t>
      </w:r>
    </w:p>
    <w:p w14:paraId="183BDFD4" w14:textId="7A93D455" w:rsidR="00450CD3" w:rsidRPr="00A7734E" w:rsidRDefault="00450CD3" w:rsidP="00CD5892">
      <w:pPr>
        <w:autoSpaceDE w:val="0"/>
        <w:autoSpaceDN w:val="0"/>
        <w:adjustRightInd w:val="0"/>
        <w:spacing w:line="276" w:lineRule="auto"/>
        <w:rPr>
          <w:rFonts w:cs="Calibri"/>
          <w:szCs w:val="22"/>
        </w:rPr>
      </w:pPr>
      <w:bookmarkStart w:id="253" w:name="_Hlk225764769"/>
      <w:r w:rsidRPr="00A7734E">
        <w:rPr>
          <w:rFonts w:cs="Calibri"/>
          <w:szCs w:val="22"/>
        </w:rPr>
        <w:t>Jeho súčasťou je aj analýza, návrh riešenia jednotlivých modulov a detailná funkčná špecifikácia (D</w:t>
      </w:r>
      <w:r w:rsidR="00A61E86">
        <w:rPr>
          <w:rFonts w:cs="Calibri"/>
          <w:szCs w:val="22"/>
        </w:rPr>
        <w:t>FŠ</w:t>
      </w:r>
      <w:r w:rsidRPr="00A7734E">
        <w:rPr>
          <w:rFonts w:cs="Calibri"/>
          <w:szCs w:val="22"/>
        </w:rPr>
        <w:t xml:space="preserve">) jednotlivých modulov. </w:t>
      </w:r>
      <w:bookmarkEnd w:id="253"/>
    </w:p>
    <w:p w14:paraId="3D362130" w14:textId="7A79FEA2" w:rsidR="00450CD3" w:rsidRPr="00BC530E" w:rsidRDefault="00BC530E">
      <w:pPr>
        <w:pStyle w:val="Nadpis3"/>
        <w:numPr>
          <w:ilvl w:val="1"/>
          <w:numId w:val="129"/>
        </w:numPr>
        <w:spacing w:before="0" w:after="120" w:line="276" w:lineRule="auto"/>
        <w:ind w:left="567" w:hanging="567"/>
        <w:jc w:val="both"/>
      </w:pPr>
      <w:bookmarkStart w:id="254" w:name="_Toc187938375"/>
      <w:bookmarkStart w:id="255" w:name="_Toc187938865"/>
      <w:bookmarkStart w:id="256" w:name="_Toc187938376"/>
      <w:bookmarkStart w:id="257" w:name="_Toc187938866"/>
      <w:bookmarkStart w:id="258" w:name="_Toc187938377"/>
      <w:bookmarkStart w:id="259" w:name="_Toc187938867"/>
      <w:bookmarkStart w:id="260" w:name="_Toc187938378"/>
      <w:bookmarkStart w:id="261" w:name="_Toc187938868"/>
      <w:bookmarkStart w:id="262" w:name="_Toc187938379"/>
      <w:bookmarkStart w:id="263" w:name="_Toc187938869"/>
      <w:bookmarkStart w:id="264" w:name="_Toc187938380"/>
      <w:bookmarkStart w:id="265" w:name="_Toc187938870"/>
      <w:bookmarkStart w:id="266" w:name="_Toc187938381"/>
      <w:bookmarkStart w:id="267" w:name="_Toc187938871"/>
      <w:bookmarkStart w:id="268" w:name="_Toc187938382"/>
      <w:bookmarkStart w:id="269" w:name="_Toc187938872"/>
      <w:bookmarkStart w:id="270" w:name="_Toc187938383"/>
      <w:bookmarkStart w:id="271" w:name="_Toc187938873"/>
      <w:bookmarkStart w:id="272" w:name="_Toc187938384"/>
      <w:bookmarkStart w:id="273" w:name="_Toc187938874"/>
      <w:bookmarkStart w:id="274" w:name="_Toc187938385"/>
      <w:bookmarkStart w:id="275" w:name="_Toc187938875"/>
      <w:bookmarkStart w:id="276" w:name="_Toc187938386"/>
      <w:bookmarkStart w:id="277" w:name="_Toc187938876"/>
      <w:bookmarkStart w:id="278" w:name="_Toc187938387"/>
      <w:bookmarkStart w:id="279" w:name="_Toc187938877"/>
      <w:bookmarkStart w:id="280" w:name="_Toc187938388"/>
      <w:bookmarkStart w:id="281" w:name="_Toc187938878"/>
      <w:bookmarkStart w:id="282" w:name="_Toc187938389"/>
      <w:bookmarkStart w:id="283" w:name="_Toc187938879"/>
      <w:bookmarkStart w:id="284" w:name="_Toc187938390"/>
      <w:bookmarkStart w:id="285" w:name="_Toc187938880"/>
      <w:bookmarkStart w:id="286" w:name="_Toc187938391"/>
      <w:bookmarkStart w:id="287" w:name="_Toc187938881"/>
      <w:bookmarkStart w:id="288" w:name="_Toc187938392"/>
      <w:bookmarkStart w:id="289" w:name="_Toc187938882"/>
      <w:bookmarkStart w:id="290" w:name="_Toc187938393"/>
      <w:bookmarkStart w:id="291" w:name="_Toc187938883"/>
      <w:bookmarkStart w:id="292" w:name="_34g0dwd"/>
      <w:bookmarkStart w:id="293" w:name="_Toc187746938"/>
      <w:bookmarkStart w:id="294" w:name="_Toc190080200"/>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BC530E">
        <w:t xml:space="preserve"> </w:t>
      </w:r>
      <w:bookmarkStart w:id="295" w:name="_Toc242448899"/>
      <w:r w:rsidR="00450CD3" w:rsidRPr="00BC530E">
        <w:t>Technická dokumentácia</w:t>
      </w:r>
      <w:bookmarkEnd w:id="293"/>
      <w:bookmarkEnd w:id="294"/>
      <w:bookmarkEnd w:id="295"/>
    </w:p>
    <w:p w14:paraId="60A40880" w14:textId="77777777" w:rsidR="00450CD3" w:rsidRPr="00A7734E" w:rsidRDefault="00450CD3" w:rsidP="00CD5892">
      <w:pPr>
        <w:spacing w:line="276" w:lineRule="auto"/>
        <w:jc w:val="both"/>
        <w:rPr>
          <w:rFonts w:cs="Calibri"/>
          <w:szCs w:val="22"/>
        </w:rPr>
      </w:pPr>
      <w:r w:rsidRPr="00A7734E">
        <w:rPr>
          <w:rFonts w:cs="Calibri"/>
          <w:szCs w:val="22"/>
        </w:rPr>
        <w:t>Technická dokumentácia pre správcov systémov musí byť vypracovaná v zmysle Interných riadiacich aktov verejného obstarávateľa, ktoré verejný obstarávateľ poskytne zhotoviteľovi bezodkladne po účinnosti Zmluvy. Technická dokumentácia bude pozostávať z Inštalačnej a konfiguračnej príručky a Prevádzkového manuálu.</w:t>
      </w:r>
    </w:p>
    <w:p w14:paraId="0FE6FD15" w14:textId="4201B3B2" w:rsidR="00450CD3" w:rsidRPr="00A7734E" w:rsidRDefault="001B5F32">
      <w:pPr>
        <w:pStyle w:val="Nadpis3"/>
        <w:numPr>
          <w:ilvl w:val="1"/>
          <w:numId w:val="130"/>
        </w:numPr>
        <w:spacing w:before="0" w:after="120" w:line="276" w:lineRule="auto"/>
        <w:ind w:left="567" w:hanging="567"/>
        <w:jc w:val="both"/>
        <w:rPr>
          <w:rFonts w:cs="Calibri"/>
        </w:rPr>
      </w:pPr>
      <w:bookmarkStart w:id="296" w:name="_1jlao46"/>
      <w:bookmarkStart w:id="297" w:name="_Toc187746939"/>
      <w:bookmarkStart w:id="298" w:name="_Toc190080201"/>
      <w:bookmarkEnd w:id="296"/>
      <w:r>
        <w:rPr>
          <w:rFonts w:cs="Calibri"/>
        </w:rPr>
        <w:t xml:space="preserve"> </w:t>
      </w:r>
      <w:bookmarkStart w:id="299" w:name="_Toc242448900"/>
      <w:r w:rsidR="00450CD3" w:rsidRPr="00A7734E">
        <w:rPr>
          <w:rFonts w:cs="Calibri"/>
        </w:rPr>
        <w:t>Používateľská dokumentácia</w:t>
      </w:r>
      <w:bookmarkEnd w:id="297"/>
      <w:bookmarkEnd w:id="298"/>
      <w:bookmarkEnd w:id="299"/>
    </w:p>
    <w:p w14:paraId="382AA008" w14:textId="77777777" w:rsidR="00F06A70" w:rsidRPr="00A7734E" w:rsidRDefault="00450CD3" w:rsidP="00CD5892">
      <w:pPr>
        <w:spacing w:line="276" w:lineRule="auto"/>
        <w:jc w:val="both"/>
        <w:rPr>
          <w:rFonts w:eastAsia="Calibri" w:cs="Calibri"/>
          <w:szCs w:val="22"/>
        </w:rPr>
      </w:pPr>
      <w:r w:rsidRPr="00A7734E">
        <w:rPr>
          <w:rFonts w:cs="Calibri"/>
          <w:szCs w:val="22"/>
        </w:rPr>
        <w:t xml:space="preserve">Používateľská dokumentácia bude obsahovať: Používateľskú príručku – elektronickú verziu </w:t>
      </w:r>
      <w:r w:rsidR="005A790F" w:rsidRPr="00A7734E">
        <w:rPr>
          <w:rFonts w:cs="Calibri"/>
          <w:szCs w:val="22"/>
        </w:rPr>
        <w:t>pre každý modul</w:t>
      </w:r>
      <w:r w:rsidRPr="00A7734E">
        <w:rPr>
          <w:rFonts w:cs="Calibri"/>
          <w:szCs w:val="22"/>
        </w:rPr>
        <w:t xml:space="preserve"> a Testovacie scenáre aj s výsledkami – opis testov, na akých testovacích dátach sa bude testovať, v akom prostredí a poradie uskutočnených testov</w:t>
      </w:r>
      <w:r w:rsidRPr="00A7734E">
        <w:rPr>
          <w:rFonts w:eastAsia="Calibri" w:cs="Calibri"/>
          <w:szCs w:val="22"/>
        </w:rPr>
        <w:t>.</w:t>
      </w:r>
      <w:bookmarkStart w:id="300" w:name="_1baon6m"/>
      <w:bookmarkStart w:id="301" w:name="_Toc190080202"/>
      <w:bookmarkEnd w:id="300"/>
      <w:r w:rsidR="00A50EDB" w:rsidRPr="00A7734E">
        <w:rPr>
          <w:rFonts w:eastAsia="Calibri" w:cs="Calibri"/>
          <w:szCs w:val="22"/>
        </w:rPr>
        <w:t xml:space="preserve"> </w:t>
      </w:r>
    </w:p>
    <w:p w14:paraId="336613CF" w14:textId="62C0632B" w:rsidR="00450CD3" w:rsidRPr="00A7734E" w:rsidRDefault="00F06A70">
      <w:pPr>
        <w:pStyle w:val="Nadpis3"/>
        <w:numPr>
          <w:ilvl w:val="1"/>
          <w:numId w:val="130"/>
        </w:numPr>
        <w:spacing w:before="0" w:after="120" w:line="276" w:lineRule="auto"/>
        <w:ind w:left="567" w:hanging="567"/>
        <w:jc w:val="both"/>
        <w:rPr>
          <w:rFonts w:cs="Calibri"/>
        </w:rPr>
      </w:pPr>
      <w:r w:rsidRPr="00A7734E">
        <w:rPr>
          <w:rFonts w:cs="Calibri"/>
        </w:rPr>
        <w:t xml:space="preserve"> </w:t>
      </w:r>
      <w:bookmarkStart w:id="302" w:name="_Toc242448901"/>
      <w:r w:rsidR="00450CD3" w:rsidRPr="00A7734E">
        <w:rPr>
          <w:rFonts w:cs="Calibri"/>
        </w:rPr>
        <w:t>Ostatná dokumentácia</w:t>
      </w:r>
      <w:bookmarkEnd w:id="301"/>
      <w:bookmarkEnd w:id="302"/>
    </w:p>
    <w:p w14:paraId="6E12CA62" w14:textId="77777777" w:rsidR="00450CD3" w:rsidRPr="00A7734E" w:rsidRDefault="00450CD3">
      <w:pPr>
        <w:pStyle w:val="Odsekzoznamu"/>
        <w:numPr>
          <w:ilvl w:val="0"/>
          <w:numId w:val="46"/>
        </w:numPr>
        <w:spacing w:after="0" w:line="276" w:lineRule="auto"/>
        <w:ind w:left="567"/>
        <w:jc w:val="both"/>
        <w:rPr>
          <w:rFonts w:cs="Calibri"/>
        </w:rPr>
      </w:pPr>
      <w:r w:rsidRPr="00A7734E">
        <w:rPr>
          <w:rFonts w:cs="Calibri"/>
        </w:rPr>
        <w:t>Dodacie listy pre SW,</w:t>
      </w:r>
    </w:p>
    <w:p w14:paraId="2EC99458" w14:textId="77777777" w:rsidR="00F06A70" w:rsidRPr="00A7734E" w:rsidRDefault="00450CD3">
      <w:pPr>
        <w:pStyle w:val="Odsekzoznamu"/>
        <w:numPr>
          <w:ilvl w:val="0"/>
          <w:numId w:val="46"/>
        </w:numPr>
        <w:spacing w:after="0" w:line="276" w:lineRule="auto"/>
        <w:ind w:left="567"/>
        <w:jc w:val="both"/>
        <w:rPr>
          <w:rFonts w:cs="Calibri"/>
        </w:rPr>
      </w:pPr>
      <w:r w:rsidRPr="00A7734E">
        <w:rPr>
          <w:rFonts w:cs="Calibri"/>
        </w:rPr>
        <w:t>Technická a prevádzková dokumentácia pre SW</w:t>
      </w:r>
      <w:r w:rsidR="00F06A70" w:rsidRPr="00A7734E">
        <w:rPr>
          <w:rFonts w:cs="Calibri"/>
        </w:rPr>
        <w:t xml:space="preserve">, </w:t>
      </w:r>
    </w:p>
    <w:p w14:paraId="61EAF7CD" w14:textId="651E1354" w:rsidR="00450CD3" w:rsidRPr="00A7734E" w:rsidRDefault="00F06A70">
      <w:pPr>
        <w:pStyle w:val="Odsekzoznamu"/>
        <w:numPr>
          <w:ilvl w:val="0"/>
          <w:numId w:val="46"/>
        </w:numPr>
        <w:spacing w:after="0" w:line="276" w:lineRule="auto"/>
        <w:ind w:left="567"/>
        <w:jc w:val="both"/>
        <w:rPr>
          <w:rFonts w:cs="Calibri"/>
        </w:rPr>
      </w:pPr>
      <w:r w:rsidRPr="00A7734E">
        <w:rPr>
          <w:rFonts w:cs="Calibri"/>
        </w:rPr>
        <w:t xml:space="preserve">Ostatná dokumentácia podľa </w:t>
      </w:r>
      <w:bookmarkStart w:id="303" w:name="_Hlk226453776"/>
      <w:r w:rsidRPr="00A7734E">
        <w:rPr>
          <w:rFonts w:cs="Calibri"/>
          <w:szCs w:val="22"/>
        </w:rPr>
        <w:t>vyhlášky č. 401/2023 Z. z. a</w:t>
      </w:r>
      <w:r w:rsidRPr="00A7734E">
        <w:rPr>
          <w:rFonts w:eastAsia="Calibri" w:cs="Calibri"/>
          <w:szCs w:val="22"/>
        </w:rPr>
        <w:t xml:space="preserve"> </w:t>
      </w:r>
      <w:r w:rsidRPr="00A7734E">
        <w:rPr>
          <w:rFonts w:cs="Calibri"/>
          <w:szCs w:val="22"/>
        </w:rPr>
        <w:t>jej príloh a ďalších aplikovateľných právnych predpisov</w:t>
      </w:r>
      <w:bookmarkEnd w:id="303"/>
      <w:r w:rsidR="00450CD3" w:rsidRPr="00A7734E">
        <w:rPr>
          <w:rFonts w:cs="Calibri"/>
        </w:rPr>
        <w:t>.</w:t>
      </w:r>
    </w:p>
    <w:p w14:paraId="0E316A63" w14:textId="77777777" w:rsidR="00450CD3" w:rsidRPr="00A7734E" w:rsidRDefault="00450CD3">
      <w:pPr>
        <w:pStyle w:val="Nadpis2"/>
        <w:numPr>
          <w:ilvl w:val="1"/>
          <w:numId w:val="32"/>
        </w:numPr>
        <w:spacing w:line="276" w:lineRule="auto"/>
        <w:ind w:left="567" w:hanging="567"/>
        <w:jc w:val="both"/>
        <w:rPr>
          <w:rFonts w:ascii="Calibri" w:hAnsi="Calibri" w:cs="Calibri"/>
          <w:b/>
          <w:bCs/>
        </w:rPr>
      </w:pPr>
      <w:bookmarkStart w:id="304" w:name="_3vac5uf"/>
      <w:bookmarkStart w:id="305" w:name="_Toc187746940"/>
      <w:bookmarkStart w:id="306" w:name="_Toc190080203"/>
      <w:bookmarkStart w:id="307" w:name="_Toc242448902"/>
      <w:bookmarkEnd w:id="304"/>
      <w:r w:rsidRPr="00A7734E">
        <w:rPr>
          <w:rStyle w:val="Vrazn"/>
          <w:rFonts w:ascii="Calibri" w:hAnsi="Calibri" w:cs="Calibri"/>
          <w:b w:val="0"/>
          <w:bCs w:val="0"/>
        </w:rPr>
        <w:t>Školenia</w:t>
      </w:r>
      <w:bookmarkEnd w:id="305"/>
      <w:bookmarkEnd w:id="306"/>
      <w:bookmarkEnd w:id="307"/>
    </w:p>
    <w:p w14:paraId="18CB158F" w14:textId="2A6A496E" w:rsidR="00450CD3" w:rsidRPr="00A7734E" w:rsidRDefault="00450CD3" w:rsidP="00CD5892">
      <w:pPr>
        <w:spacing w:after="120" w:line="276" w:lineRule="auto"/>
        <w:jc w:val="both"/>
        <w:rPr>
          <w:rFonts w:cs="Calibri"/>
          <w:szCs w:val="22"/>
        </w:rPr>
      </w:pPr>
      <w:r w:rsidRPr="00A7734E">
        <w:rPr>
          <w:rFonts w:cs="Calibri"/>
          <w:szCs w:val="22"/>
        </w:rPr>
        <w:t>Zhotoviteľ je povinný zabezpečiť pre verejného obstarávateľa školenia pre koncových používateľov a školenia pre správcov systému z jednotlivých modulov. Školenia sa budú konať na pracoviskách verejného obstarávateľa, na ktorých verejný obstarávateľ zabezpečí pracovné stanice s LAN pripojením.</w:t>
      </w:r>
      <w:r w:rsidR="001F69B8" w:rsidRPr="00A7734E">
        <w:rPr>
          <w:rFonts w:cs="Calibri"/>
          <w:szCs w:val="22"/>
        </w:rPr>
        <w:t xml:space="preserve"> Časť školení môže byť realizovaná aj online (webináre), ak sa na tom zmluvné strany dohodnú a ak to charakter školenia umožňuje. </w:t>
      </w:r>
    </w:p>
    <w:p w14:paraId="4206CE44" w14:textId="0B9F47CB" w:rsidR="00450CD3" w:rsidRPr="00A7734E" w:rsidRDefault="00450CD3" w:rsidP="00CD5892">
      <w:pPr>
        <w:spacing w:after="120" w:line="276" w:lineRule="auto"/>
        <w:jc w:val="both"/>
        <w:rPr>
          <w:rFonts w:cs="Calibri"/>
          <w:szCs w:val="22"/>
        </w:rPr>
      </w:pPr>
      <w:r w:rsidRPr="00A7734E">
        <w:rPr>
          <w:rFonts w:cs="Calibri"/>
          <w:szCs w:val="22"/>
        </w:rPr>
        <w:t xml:space="preserve">Školenia pre </w:t>
      </w:r>
      <w:r w:rsidR="00CD5892">
        <w:rPr>
          <w:rFonts w:cs="Calibri"/>
          <w:szCs w:val="22"/>
        </w:rPr>
        <w:t xml:space="preserve">správcov a </w:t>
      </w:r>
      <w:r w:rsidRPr="00A7734E">
        <w:rPr>
          <w:rFonts w:cs="Calibri"/>
          <w:szCs w:val="22"/>
        </w:rPr>
        <w:t>koncových používateľov musí zhotoviteľ zabezpečiť z</w:t>
      </w:r>
      <w:r w:rsidR="005A790F" w:rsidRPr="00A7734E">
        <w:rPr>
          <w:rFonts w:cs="Calibri"/>
          <w:szCs w:val="22"/>
        </w:rPr>
        <w:t xml:space="preserve"> každého modulu, ktorý je súčasťou Štruktúrovaného rozpočtu. </w:t>
      </w:r>
    </w:p>
    <w:p w14:paraId="6623F453" w14:textId="77777777" w:rsidR="005A790F" w:rsidRPr="00A7734E" w:rsidRDefault="00450CD3" w:rsidP="00CD5892">
      <w:pPr>
        <w:spacing w:line="276" w:lineRule="auto"/>
        <w:jc w:val="both"/>
        <w:rPr>
          <w:rFonts w:cs="Calibri"/>
          <w:szCs w:val="22"/>
        </w:rPr>
      </w:pPr>
      <w:r w:rsidRPr="00A7734E">
        <w:rPr>
          <w:rFonts w:cs="Calibri"/>
          <w:szCs w:val="22"/>
        </w:rPr>
        <w:t>Indikatívny počet preškolených zamestnancov verejného obstarávateľa bude 50, pričom školenia budú poskytnuté v</w:t>
      </w:r>
      <w:r w:rsidRPr="00A7734E">
        <w:rPr>
          <w:rFonts w:eastAsia="Calibri" w:cs="Calibri"/>
          <w:szCs w:val="22"/>
        </w:rPr>
        <w:t xml:space="preserve"> </w:t>
      </w:r>
      <w:r w:rsidRPr="00A7734E">
        <w:rPr>
          <w:rFonts w:cs="Calibri"/>
          <w:szCs w:val="22"/>
        </w:rPr>
        <w:t xml:space="preserve">rozsahu 10 pracovných dní kumulatívne pre rôzne cieľové skupiny používateľov. </w:t>
      </w:r>
    </w:p>
    <w:p w14:paraId="1A23CCD7" w14:textId="7E8E2FD2" w:rsidR="00450CD3" w:rsidRPr="00A7734E" w:rsidRDefault="00450CD3" w:rsidP="00CD5892">
      <w:pPr>
        <w:spacing w:line="276" w:lineRule="auto"/>
        <w:jc w:val="both"/>
        <w:rPr>
          <w:rFonts w:cs="Calibri"/>
          <w:szCs w:val="22"/>
        </w:rPr>
      </w:pPr>
      <w:r w:rsidRPr="00A7734E">
        <w:rPr>
          <w:rFonts w:cs="Calibri"/>
          <w:szCs w:val="22"/>
        </w:rPr>
        <w:t>Školenia budú cielené primárne pre administrátorov systémov, bežných používateľov, editorov. Pre každú cieľovú skupinu bude určený jeden vzdelávací set.</w:t>
      </w:r>
    </w:p>
    <w:p w14:paraId="6A76082E" w14:textId="5C4FE7E5" w:rsidR="00450CD3" w:rsidRPr="00A7734E" w:rsidRDefault="00450CD3">
      <w:pPr>
        <w:pStyle w:val="Nadpis2"/>
        <w:numPr>
          <w:ilvl w:val="1"/>
          <w:numId w:val="32"/>
        </w:numPr>
        <w:spacing w:line="276" w:lineRule="auto"/>
        <w:ind w:left="567" w:hanging="567"/>
        <w:jc w:val="both"/>
        <w:rPr>
          <w:rFonts w:ascii="Calibri" w:hAnsi="Calibri" w:cs="Calibri"/>
        </w:rPr>
      </w:pPr>
      <w:bookmarkStart w:id="308" w:name="_2afmg28"/>
      <w:bookmarkStart w:id="309" w:name="_Toc187746941"/>
      <w:bookmarkStart w:id="310" w:name="_Toc190080204"/>
      <w:bookmarkStart w:id="311" w:name="_Toc242448903"/>
      <w:bookmarkEnd w:id="308"/>
      <w:r w:rsidRPr="00A7734E">
        <w:rPr>
          <w:rStyle w:val="Vrazn"/>
          <w:rFonts w:ascii="Calibri" w:hAnsi="Calibri" w:cs="Calibri"/>
          <w:b w:val="0"/>
          <w:bCs w:val="0"/>
        </w:rPr>
        <w:lastRenderedPageBreak/>
        <w:t>Implementácie</w:t>
      </w:r>
      <w:r w:rsidRPr="00A7734E">
        <w:rPr>
          <w:rFonts w:ascii="Calibri" w:hAnsi="Calibri" w:cs="Calibri"/>
        </w:rPr>
        <w:t xml:space="preserve"> v prostredí verejného obstarávateľa</w:t>
      </w:r>
      <w:bookmarkEnd w:id="309"/>
      <w:bookmarkEnd w:id="310"/>
      <w:bookmarkEnd w:id="311"/>
    </w:p>
    <w:p w14:paraId="59AA7D45" w14:textId="75493E77" w:rsidR="00450CD3" w:rsidRPr="00A7734E" w:rsidRDefault="00450CD3" w:rsidP="00CD5892">
      <w:pPr>
        <w:spacing w:line="276" w:lineRule="auto"/>
        <w:jc w:val="both"/>
        <w:rPr>
          <w:rFonts w:cs="Calibri"/>
          <w:szCs w:val="22"/>
        </w:rPr>
      </w:pPr>
      <w:r w:rsidRPr="00A7734E">
        <w:rPr>
          <w:rFonts w:cs="Calibri"/>
          <w:szCs w:val="22"/>
        </w:rPr>
        <w:t xml:space="preserve">Implementácia informačného systému v prostredí verejného obstarávateľa v aktuálne prevádzkovanom dátovom centre zahŕňa integráciu nového portálu do existujúcej IT infraštruktúry verejného obstarávateľa. </w:t>
      </w:r>
    </w:p>
    <w:p w14:paraId="68DD75A5" w14:textId="6DF68FF7" w:rsidR="00450CD3" w:rsidRPr="00A7734E" w:rsidRDefault="00450CD3">
      <w:pPr>
        <w:pStyle w:val="Nadpis2"/>
        <w:numPr>
          <w:ilvl w:val="1"/>
          <w:numId w:val="32"/>
        </w:numPr>
        <w:spacing w:line="276" w:lineRule="auto"/>
        <w:ind w:left="567" w:hanging="567"/>
        <w:jc w:val="both"/>
        <w:rPr>
          <w:rFonts w:ascii="Calibri" w:hAnsi="Calibri" w:cs="Calibri"/>
          <w:b/>
        </w:rPr>
      </w:pPr>
      <w:bookmarkStart w:id="312" w:name="_Toc187746942"/>
      <w:bookmarkStart w:id="313" w:name="_Toc190080205"/>
      <w:bookmarkStart w:id="314" w:name="_Toc242448904"/>
      <w:r w:rsidRPr="00A7734E">
        <w:rPr>
          <w:rStyle w:val="Vrazn"/>
          <w:rFonts w:ascii="Calibri" w:hAnsi="Calibri" w:cs="Calibri"/>
          <w:b w:val="0"/>
          <w:bCs w:val="0"/>
        </w:rPr>
        <w:t>Služby</w:t>
      </w:r>
      <w:r w:rsidRPr="00A7734E">
        <w:rPr>
          <w:rFonts w:ascii="Calibri" w:hAnsi="Calibri" w:cs="Calibri"/>
        </w:rPr>
        <w:t xml:space="preserve"> štandardnej technickej podpory a</w:t>
      </w:r>
      <w:r w:rsidR="00CD5892">
        <w:rPr>
          <w:rFonts w:ascii="Calibri" w:hAnsi="Calibri" w:cs="Calibri"/>
          <w:szCs w:val="22"/>
        </w:rPr>
        <w:t xml:space="preserve"> Služby </w:t>
      </w:r>
      <w:r w:rsidRPr="00A7734E">
        <w:rPr>
          <w:rFonts w:ascii="Calibri" w:hAnsi="Calibri" w:cs="Calibri"/>
        </w:rPr>
        <w:t>rozvoja (ďalej le</w:t>
      </w:r>
      <w:r w:rsidR="00A61E86">
        <w:rPr>
          <w:rFonts w:ascii="Calibri" w:hAnsi="Calibri" w:cs="Calibri"/>
        </w:rPr>
        <w:t>n</w:t>
      </w:r>
      <w:r w:rsidRPr="00A7734E">
        <w:rPr>
          <w:rFonts w:ascii="Calibri" w:hAnsi="Calibri" w:cs="Calibri"/>
        </w:rPr>
        <w:t xml:space="preserve"> ,,SLA’’)</w:t>
      </w:r>
      <w:bookmarkEnd w:id="312"/>
      <w:bookmarkEnd w:id="313"/>
      <w:bookmarkEnd w:id="314"/>
      <w:r w:rsidRPr="00A7734E">
        <w:rPr>
          <w:rFonts w:ascii="Calibri" w:hAnsi="Calibri" w:cs="Calibri"/>
          <w:szCs w:val="22"/>
        </w:rPr>
        <w:t xml:space="preserve">        </w:t>
      </w:r>
    </w:p>
    <w:p w14:paraId="1BBD235E" w14:textId="7E23C730" w:rsidR="00697719" w:rsidRPr="00697719" w:rsidRDefault="00450CD3" w:rsidP="001B5F32">
      <w:pPr>
        <w:spacing w:before="240" w:after="240" w:line="276" w:lineRule="auto"/>
        <w:jc w:val="both"/>
      </w:pPr>
      <w:r w:rsidRPr="00A7734E">
        <w:rPr>
          <w:rFonts w:cs="Calibri"/>
          <w:szCs w:val="22"/>
        </w:rPr>
        <w:t>Zhotoviteľ zabezpečí plnenie</w:t>
      </w:r>
      <w:r w:rsidR="00F3056C" w:rsidRPr="00A7734E">
        <w:rPr>
          <w:rFonts w:cs="Calibri"/>
          <w:szCs w:val="22"/>
        </w:rPr>
        <w:t xml:space="preserve"> </w:t>
      </w:r>
      <w:r w:rsidRPr="00A7734E">
        <w:rPr>
          <w:rFonts w:cs="Calibri"/>
          <w:szCs w:val="22"/>
        </w:rPr>
        <w:t>SLA po dobu 36 mesiacov odo dňa uplatnenia opcie v</w:t>
      </w:r>
      <w:r w:rsidRPr="00A7734E">
        <w:rPr>
          <w:rFonts w:eastAsia="Calibri" w:cs="Calibri"/>
          <w:szCs w:val="22"/>
        </w:rPr>
        <w:t xml:space="preserve"> </w:t>
      </w:r>
      <w:r w:rsidRPr="00A7734E">
        <w:rPr>
          <w:rFonts w:cs="Calibri"/>
          <w:szCs w:val="22"/>
        </w:rPr>
        <w:t>zmysle príslušných ustanovení Zmluvy.</w:t>
      </w:r>
      <w:bookmarkStart w:id="315" w:name="_Toc226033876"/>
      <w:bookmarkStart w:id="316" w:name="_Toc226033955"/>
      <w:bookmarkStart w:id="317" w:name="_Toc226450380"/>
      <w:bookmarkStart w:id="318" w:name="_Toc226454970"/>
      <w:bookmarkStart w:id="319" w:name="_Toc229037951"/>
      <w:bookmarkStart w:id="320" w:name="_Toc229038016"/>
      <w:bookmarkStart w:id="321" w:name="_Toc229045728"/>
      <w:bookmarkStart w:id="322" w:name="_Toc226033877"/>
      <w:bookmarkStart w:id="323" w:name="_Toc226033956"/>
      <w:bookmarkStart w:id="324" w:name="_Toc226450381"/>
      <w:bookmarkStart w:id="325" w:name="_Toc226454971"/>
      <w:bookmarkStart w:id="326" w:name="_Toc229037952"/>
      <w:bookmarkStart w:id="327" w:name="_Toc229038017"/>
      <w:bookmarkStart w:id="328" w:name="_Toc229045729"/>
      <w:bookmarkStart w:id="329" w:name="_Toc226033878"/>
      <w:bookmarkStart w:id="330" w:name="_Toc226033957"/>
      <w:bookmarkStart w:id="331" w:name="_Toc226450382"/>
      <w:bookmarkStart w:id="332" w:name="_Toc226454972"/>
      <w:bookmarkStart w:id="333" w:name="_Toc229037953"/>
      <w:bookmarkStart w:id="334" w:name="_Toc229038018"/>
      <w:bookmarkStart w:id="335" w:name="_Toc229045730"/>
      <w:bookmarkStart w:id="336" w:name="_Toc226033879"/>
      <w:bookmarkStart w:id="337" w:name="_Toc226033958"/>
      <w:bookmarkStart w:id="338" w:name="_Toc226450383"/>
      <w:bookmarkStart w:id="339" w:name="_Toc226454973"/>
      <w:bookmarkStart w:id="340" w:name="_Toc229037954"/>
      <w:bookmarkStart w:id="341" w:name="_Toc229038019"/>
      <w:bookmarkStart w:id="342" w:name="_Toc229045731"/>
      <w:bookmarkStart w:id="343" w:name="_Toc226033880"/>
      <w:bookmarkStart w:id="344" w:name="_Toc226033959"/>
      <w:bookmarkStart w:id="345" w:name="_Toc226450384"/>
      <w:bookmarkStart w:id="346" w:name="_Toc226454974"/>
      <w:bookmarkStart w:id="347" w:name="_Toc229037955"/>
      <w:bookmarkStart w:id="348" w:name="_Toc229038020"/>
      <w:bookmarkStart w:id="349" w:name="_Toc229045732"/>
      <w:bookmarkStart w:id="350" w:name="_Toc226033881"/>
      <w:bookmarkStart w:id="351" w:name="_Toc226033960"/>
      <w:bookmarkStart w:id="352" w:name="_Toc226450385"/>
      <w:bookmarkStart w:id="353" w:name="_Toc226454975"/>
      <w:bookmarkStart w:id="354" w:name="_Toc229037956"/>
      <w:bookmarkStart w:id="355" w:name="_Toc229038021"/>
      <w:bookmarkStart w:id="356" w:name="_Toc229045733"/>
      <w:bookmarkStart w:id="357" w:name="_Toc226033882"/>
      <w:bookmarkStart w:id="358" w:name="_Toc226033961"/>
      <w:bookmarkStart w:id="359" w:name="_Toc226450386"/>
      <w:bookmarkStart w:id="360" w:name="_Toc226454976"/>
      <w:bookmarkStart w:id="361" w:name="_Toc229037957"/>
      <w:bookmarkStart w:id="362" w:name="_Toc229038022"/>
      <w:bookmarkStart w:id="363" w:name="_Toc229045734"/>
      <w:bookmarkStart w:id="364" w:name="_Toc237591442"/>
      <w:bookmarkStart w:id="365" w:name="_Toc237854267"/>
      <w:bookmarkStart w:id="366" w:name="_Toc237862544"/>
      <w:bookmarkStart w:id="367" w:name="_Toc237591443"/>
      <w:bookmarkStart w:id="368" w:name="_Toc237854268"/>
      <w:bookmarkStart w:id="369" w:name="_Toc237862545"/>
      <w:bookmarkStart w:id="370" w:name="_Toc237591444"/>
      <w:bookmarkStart w:id="371" w:name="_Toc237854269"/>
      <w:bookmarkStart w:id="372" w:name="_Toc237862546"/>
      <w:bookmarkStart w:id="373" w:name="_Toc190080206"/>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2D8B9B52" w14:textId="11958097" w:rsidR="00450CD3" w:rsidRPr="00A7734E" w:rsidRDefault="001B5F32">
      <w:pPr>
        <w:pStyle w:val="Nadpis3"/>
        <w:numPr>
          <w:ilvl w:val="1"/>
          <w:numId w:val="131"/>
        </w:numPr>
        <w:spacing w:before="0" w:after="120" w:line="276" w:lineRule="auto"/>
        <w:ind w:left="567" w:hanging="567"/>
        <w:jc w:val="both"/>
        <w:rPr>
          <w:rFonts w:cs="Calibri"/>
          <w:szCs w:val="22"/>
        </w:rPr>
      </w:pPr>
      <w:r>
        <w:rPr>
          <w:rFonts w:cs="Calibri"/>
        </w:rPr>
        <w:t xml:space="preserve"> </w:t>
      </w:r>
      <w:bookmarkStart w:id="374" w:name="_Toc242448905"/>
      <w:r w:rsidR="00450CD3" w:rsidRPr="00697719">
        <w:rPr>
          <w:rFonts w:cs="Calibri"/>
        </w:rPr>
        <w:t>Služby</w:t>
      </w:r>
      <w:r w:rsidR="00450CD3" w:rsidRPr="00A7734E">
        <w:rPr>
          <w:rFonts w:cs="Calibri"/>
        </w:rPr>
        <w:t xml:space="preserve"> podpory prevádzky</w:t>
      </w:r>
      <w:bookmarkEnd w:id="373"/>
      <w:bookmarkEnd w:id="374"/>
      <w:r w:rsidR="00450CD3" w:rsidRPr="00A7734E">
        <w:rPr>
          <w:rFonts w:cs="Calibri"/>
        </w:rPr>
        <w:t xml:space="preserve">                                                        </w:t>
      </w:r>
    </w:p>
    <w:p w14:paraId="5FD253D5" w14:textId="1D0BB91E" w:rsidR="00450CD3" w:rsidRPr="00A7734E" w:rsidRDefault="00450CD3" w:rsidP="00CD5892">
      <w:pPr>
        <w:spacing w:before="120" w:after="120" w:line="276" w:lineRule="auto"/>
        <w:jc w:val="both"/>
        <w:rPr>
          <w:rFonts w:cs="Calibri"/>
          <w:szCs w:val="22"/>
        </w:rPr>
      </w:pPr>
      <w:r w:rsidRPr="00A7734E">
        <w:rPr>
          <w:rFonts w:cs="Calibri"/>
          <w:szCs w:val="22"/>
        </w:rPr>
        <w:t>V</w:t>
      </w:r>
      <w:r w:rsidRPr="00A7734E">
        <w:rPr>
          <w:rFonts w:eastAsia="Calibri" w:cs="Calibri"/>
          <w:szCs w:val="22"/>
        </w:rPr>
        <w:t xml:space="preserve"> </w:t>
      </w:r>
      <w:r w:rsidRPr="00A7734E">
        <w:rPr>
          <w:rFonts w:cs="Calibri"/>
          <w:szCs w:val="22"/>
        </w:rPr>
        <w:t xml:space="preserve">prípade uplatnenia opcie zhotoviteľ zabezpečí počas platnosti SLA:  </w:t>
      </w:r>
    </w:p>
    <w:p w14:paraId="22E6F151" w14:textId="3A3D5F69" w:rsidR="00450CD3" w:rsidRPr="00A7734E" w:rsidRDefault="00450CD3">
      <w:pPr>
        <w:pStyle w:val="Odsekzoznamu"/>
        <w:numPr>
          <w:ilvl w:val="3"/>
          <w:numId w:val="45"/>
        </w:numPr>
        <w:spacing w:after="0" w:line="276" w:lineRule="auto"/>
        <w:ind w:left="567"/>
        <w:jc w:val="both"/>
        <w:rPr>
          <w:rFonts w:cs="Calibri"/>
          <w:szCs w:val="22"/>
        </w:rPr>
      </w:pPr>
      <w:r w:rsidRPr="00A7734E">
        <w:rPr>
          <w:rFonts w:cs="Calibri"/>
          <w:szCs w:val="22"/>
        </w:rPr>
        <w:t xml:space="preserve">udržanie funkčnosti/dostupnosti </w:t>
      </w:r>
      <w:r w:rsidR="005A790F" w:rsidRPr="00A7734E">
        <w:rPr>
          <w:rFonts w:cs="Calibri"/>
          <w:szCs w:val="22"/>
        </w:rPr>
        <w:t>IS</w:t>
      </w:r>
      <w:r w:rsidRPr="00A7734E">
        <w:rPr>
          <w:rFonts w:cs="Calibri"/>
          <w:szCs w:val="22"/>
        </w:rPr>
        <w:t>,</w:t>
      </w:r>
    </w:p>
    <w:p w14:paraId="10C4693A" w14:textId="77777777" w:rsidR="00450CD3" w:rsidRPr="00A7734E" w:rsidRDefault="00450CD3">
      <w:pPr>
        <w:pStyle w:val="Odsekzoznamu"/>
        <w:numPr>
          <w:ilvl w:val="3"/>
          <w:numId w:val="45"/>
        </w:numPr>
        <w:spacing w:after="0" w:line="276" w:lineRule="auto"/>
        <w:ind w:left="567"/>
        <w:jc w:val="both"/>
        <w:rPr>
          <w:rFonts w:cs="Calibri"/>
          <w:szCs w:val="22"/>
        </w:rPr>
      </w:pPr>
      <w:r w:rsidRPr="00A7734E">
        <w:rPr>
          <w:rFonts w:cs="Calibri"/>
          <w:szCs w:val="22"/>
        </w:rPr>
        <w:t>udržanie prepojenia s</w:t>
      </w:r>
      <w:r w:rsidRPr="00A7734E">
        <w:rPr>
          <w:rFonts w:eastAsia="Calibri" w:cs="Calibri"/>
          <w:szCs w:val="22"/>
        </w:rPr>
        <w:t xml:space="preserve"> </w:t>
      </w:r>
      <w:r w:rsidRPr="00A7734E">
        <w:rPr>
          <w:rFonts w:cs="Calibri"/>
          <w:szCs w:val="22"/>
        </w:rPr>
        <w:t>aplikáciami verejného obstarávateľa,</w:t>
      </w:r>
    </w:p>
    <w:p w14:paraId="5A057D68" w14:textId="77777777" w:rsidR="00450CD3" w:rsidRPr="00A7734E" w:rsidRDefault="00450CD3">
      <w:pPr>
        <w:pStyle w:val="Odsekzoznamu"/>
        <w:numPr>
          <w:ilvl w:val="3"/>
          <w:numId w:val="45"/>
        </w:numPr>
        <w:spacing w:after="0" w:line="276" w:lineRule="auto"/>
        <w:ind w:left="567"/>
        <w:jc w:val="both"/>
        <w:rPr>
          <w:rFonts w:cs="Calibri"/>
          <w:szCs w:val="22"/>
        </w:rPr>
      </w:pPr>
      <w:bookmarkStart w:id="375" w:name="_Hlk187235763"/>
      <w:r w:rsidRPr="00A7734E">
        <w:rPr>
          <w:rFonts w:cs="Calibri"/>
          <w:szCs w:val="22"/>
        </w:rPr>
        <w:t>užívateľské oprávnenia a kontroly systému</w:t>
      </w:r>
      <w:bookmarkEnd w:id="375"/>
      <w:r w:rsidRPr="00A7734E">
        <w:rPr>
          <w:rFonts w:cs="Calibri"/>
          <w:szCs w:val="22"/>
        </w:rPr>
        <w:t>,</w:t>
      </w:r>
    </w:p>
    <w:p w14:paraId="1FA8E67C" w14:textId="77777777" w:rsidR="00450CD3" w:rsidRPr="00A7734E" w:rsidRDefault="00450CD3">
      <w:pPr>
        <w:pStyle w:val="Odsekzoznamu"/>
        <w:numPr>
          <w:ilvl w:val="3"/>
          <w:numId w:val="45"/>
        </w:numPr>
        <w:spacing w:after="0" w:line="276" w:lineRule="auto"/>
        <w:ind w:left="567"/>
        <w:jc w:val="both"/>
        <w:rPr>
          <w:rFonts w:cs="Calibri"/>
          <w:szCs w:val="22"/>
        </w:rPr>
      </w:pPr>
      <w:r w:rsidRPr="00A7734E">
        <w:rPr>
          <w:rFonts w:eastAsia="Calibri" w:cs="Calibri"/>
          <w:szCs w:val="22"/>
        </w:rPr>
        <w:t xml:space="preserve">pravidelná </w:t>
      </w:r>
      <w:r w:rsidRPr="00A7734E">
        <w:rPr>
          <w:rFonts w:cs="Calibri"/>
          <w:szCs w:val="22"/>
        </w:rPr>
        <w:t>profylaktika</w:t>
      </w:r>
      <w:r w:rsidRPr="00A7734E">
        <w:rPr>
          <w:rFonts w:eastAsia="Calibri" w:cs="Calibri"/>
          <w:szCs w:val="22"/>
        </w:rPr>
        <w:t xml:space="preserve"> min. 6 hodín mesačne</w:t>
      </w:r>
      <w:r w:rsidRPr="00A7734E">
        <w:rPr>
          <w:rFonts w:cs="Calibri"/>
          <w:szCs w:val="22"/>
        </w:rPr>
        <w:t>,</w:t>
      </w:r>
    </w:p>
    <w:p w14:paraId="2D9EE582" w14:textId="31ACB532" w:rsidR="00450CD3" w:rsidRPr="00A7734E" w:rsidRDefault="00450CD3">
      <w:pPr>
        <w:pStyle w:val="Odsekzoznamu"/>
        <w:numPr>
          <w:ilvl w:val="3"/>
          <w:numId w:val="45"/>
        </w:numPr>
        <w:spacing w:after="0" w:line="276" w:lineRule="auto"/>
        <w:ind w:left="567"/>
        <w:jc w:val="both"/>
        <w:rPr>
          <w:rFonts w:cs="Calibri"/>
          <w:szCs w:val="22"/>
        </w:rPr>
      </w:pPr>
      <w:r w:rsidRPr="00A7734E">
        <w:rPr>
          <w:rFonts w:cs="Calibri"/>
          <w:szCs w:val="22"/>
        </w:rPr>
        <w:t xml:space="preserve">hot line v </w:t>
      </w:r>
      <w:r w:rsidRPr="00CD5892">
        <w:rPr>
          <w:rFonts w:cs="Calibri"/>
          <w:szCs w:val="22"/>
        </w:rPr>
        <w:t>čase 8:00 – 1</w:t>
      </w:r>
      <w:r w:rsidR="00AE38A8">
        <w:rPr>
          <w:rFonts w:cs="Calibri"/>
          <w:szCs w:val="22"/>
        </w:rPr>
        <w:t>7</w:t>
      </w:r>
      <w:r w:rsidRPr="00CD5892">
        <w:rPr>
          <w:rFonts w:cs="Calibri"/>
          <w:szCs w:val="22"/>
        </w:rPr>
        <w:t>:00 počas 5 pracovných</w:t>
      </w:r>
      <w:r w:rsidRPr="00A7734E">
        <w:rPr>
          <w:rFonts w:cs="Calibri"/>
          <w:szCs w:val="22"/>
        </w:rPr>
        <w:t xml:space="preserve"> dní v</w:t>
      </w:r>
      <w:r w:rsidRPr="00A7734E">
        <w:rPr>
          <w:rFonts w:eastAsia="Calibri" w:cs="Calibri"/>
          <w:szCs w:val="22"/>
        </w:rPr>
        <w:t xml:space="preserve"> </w:t>
      </w:r>
      <w:r w:rsidRPr="00A7734E">
        <w:rPr>
          <w:rFonts w:cs="Calibri"/>
          <w:szCs w:val="22"/>
        </w:rPr>
        <w:t>týždni,</w:t>
      </w:r>
    </w:p>
    <w:p w14:paraId="43D78A7D" w14:textId="77777777" w:rsidR="00450CD3" w:rsidRPr="00A7734E" w:rsidRDefault="00450CD3">
      <w:pPr>
        <w:pStyle w:val="Odsekzoznamu"/>
        <w:numPr>
          <w:ilvl w:val="3"/>
          <w:numId w:val="45"/>
        </w:numPr>
        <w:spacing w:after="120" w:line="276" w:lineRule="auto"/>
        <w:ind w:left="567"/>
        <w:jc w:val="both"/>
        <w:rPr>
          <w:rFonts w:cs="Calibri"/>
          <w:szCs w:val="22"/>
        </w:rPr>
      </w:pPr>
      <w:r w:rsidRPr="00A7734E">
        <w:rPr>
          <w:rFonts w:cs="Calibri"/>
          <w:szCs w:val="22"/>
        </w:rPr>
        <w:t>odstránenie verejným obstarávateľom nahlásených chýb v</w:t>
      </w:r>
      <w:r w:rsidRPr="00A7734E">
        <w:rPr>
          <w:rFonts w:eastAsia="Calibri" w:cs="Calibri"/>
          <w:szCs w:val="22"/>
        </w:rPr>
        <w:t xml:space="preserve"> </w:t>
      </w:r>
      <w:r w:rsidRPr="00A7734E">
        <w:rPr>
          <w:rFonts w:cs="Calibri"/>
          <w:szCs w:val="22"/>
        </w:rPr>
        <w:t>časoch podľa klasifikácie.</w:t>
      </w:r>
    </w:p>
    <w:p w14:paraId="3EE8A438" w14:textId="3096D6EA" w:rsidR="00450CD3" w:rsidRPr="001B5F32" w:rsidRDefault="00450CD3" w:rsidP="003A7DED">
      <w:pPr>
        <w:rPr>
          <w:b/>
          <w:bCs/>
        </w:rPr>
      </w:pPr>
      <w:bookmarkStart w:id="376" w:name="_Toc187746943"/>
      <w:bookmarkStart w:id="377" w:name="_Toc190080207"/>
      <w:r w:rsidRPr="001B5F32">
        <w:rPr>
          <w:b/>
          <w:bCs/>
        </w:rPr>
        <w:t>Klasifikácia Chýb</w:t>
      </w:r>
      <w:bookmarkEnd w:id="376"/>
      <w:bookmarkEnd w:id="377"/>
    </w:p>
    <w:p w14:paraId="18B99DE6" w14:textId="1D9AC67F" w:rsidR="00450CD3" w:rsidRPr="00A7734E" w:rsidRDefault="00450CD3" w:rsidP="00CD5892">
      <w:pPr>
        <w:spacing w:line="276" w:lineRule="auto"/>
        <w:jc w:val="both"/>
        <w:rPr>
          <w:rFonts w:cs="Calibri"/>
          <w:szCs w:val="22"/>
        </w:rPr>
      </w:pPr>
      <w:r w:rsidRPr="00A7734E">
        <w:rPr>
          <w:rFonts w:cs="Calibri"/>
          <w:b/>
          <w:szCs w:val="22"/>
        </w:rPr>
        <w:t>Trieda 1:</w:t>
      </w:r>
      <w:r w:rsidRPr="00A7734E">
        <w:rPr>
          <w:rFonts w:cs="Calibri"/>
          <w:szCs w:val="22"/>
        </w:rPr>
        <w:t xml:space="preserve"> závažná Chyba je Chyba, ktorá spôsobuje tak závažné problémy, že ďalší priebeh, ani dodržanie predpokladaného časového plánu akceptačných testov nie je možné; verejný obstarávateľ nemôže SW alebo jeho časť používať alebo ovládať, resp. ide o chyby jeho bezpečnosti; ďalšie akceptačné testy musia byť pozastavené, dokiaľ nie je Chyba odstránená; Chyby Triedy 1 by spôsobili veľkú stratu alebo úplné znemožnenie samotnej podstaty využitia SW alebo by spôsobili, že by SW nebol bezpečný, alebo že by sa dielo alebo iné systémy verejného obstarávateľa zastavili alebo poškodili.</w:t>
      </w:r>
    </w:p>
    <w:p w14:paraId="1279DA19" w14:textId="6A70E310" w:rsidR="00450CD3" w:rsidRPr="00A7734E" w:rsidRDefault="00450CD3" w:rsidP="00CD5892">
      <w:pPr>
        <w:spacing w:line="276" w:lineRule="auto"/>
        <w:jc w:val="both"/>
        <w:rPr>
          <w:rFonts w:cs="Calibri"/>
          <w:szCs w:val="22"/>
        </w:rPr>
      </w:pPr>
      <w:r w:rsidRPr="00A7734E">
        <w:rPr>
          <w:rFonts w:cs="Calibri"/>
          <w:b/>
          <w:szCs w:val="22"/>
        </w:rPr>
        <w:t>Trieda 2:</w:t>
      </w:r>
      <w:r w:rsidRPr="00A7734E">
        <w:rPr>
          <w:rFonts w:cs="Calibri"/>
          <w:szCs w:val="22"/>
        </w:rPr>
        <w:t xml:space="preserve"> stredne závažná Chyba je Chyba, pri ktorej SW alebo jeho časti stabilne pracujú, nie je ohrozená žiadna dôležitá funkcionalita, dochádza iba k obmedzeniu nejakej časti funkcionality; Chyba sa objaví iba niekedy; Chyba Triedy 2 by neohrozila prevádzku diela s reálnymi dátami.</w:t>
      </w:r>
    </w:p>
    <w:p w14:paraId="67B0A2E8" w14:textId="77777777" w:rsidR="00450CD3" w:rsidRPr="00A7734E" w:rsidRDefault="00450CD3" w:rsidP="00CD5892">
      <w:pPr>
        <w:spacing w:line="276" w:lineRule="auto"/>
        <w:jc w:val="both"/>
        <w:rPr>
          <w:rFonts w:cs="Calibri"/>
          <w:szCs w:val="22"/>
        </w:rPr>
      </w:pPr>
      <w:r w:rsidRPr="00A7734E">
        <w:rPr>
          <w:rFonts w:cs="Calibri"/>
          <w:b/>
          <w:szCs w:val="22"/>
        </w:rPr>
        <w:t>Trieda 3:</w:t>
      </w:r>
      <w:r w:rsidRPr="00A7734E">
        <w:rPr>
          <w:rFonts w:cs="Calibri"/>
          <w:szCs w:val="22"/>
        </w:rPr>
        <w:t xml:space="preserve"> drobná Chyba je Chyba spôsobená drobnými nedostatkami, nemá vplyv na stabilitu alebo funkcionalitu SW (napr. nesprávna veľkosť písma, zlé umiestnenie položky, atď.).</w:t>
      </w:r>
    </w:p>
    <w:p w14:paraId="7E669676" w14:textId="30DF706E" w:rsidR="00450CD3" w:rsidRPr="001B5F32" w:rsidRDefault="00450CD3" w:rsidP="003A7DED">
      <w:pPr>
        <w:rPr>
          <w:b/>
          <w:bCs/>
        </w:rPr>
      </w:pPr>
      <w:bookmarkStart w:id="378" w:name="_Toc187746944"/>
      <w:bookmarkStart w:id="379" w:name="_Toc190080208"/>
      <w:r w:rsidRPr="001B5F32">
        <w:rPr>
          <w:b/>
          <w:bCs/>
        </w:rPr>
        <w:t xml:space="preserve">Doba reakcie podľa klasifikácie chýb </w:t>
      </w:r>
      <w:r w:rsidR="004A3A7F" w:rsidRPr="001B5F32">
        <w:rPr>
          <w:b/>
          <w:bCs/>
        </w:rPr>
        <w:t>pri službách podpory prevádzky</w:t>
      </w:r>
      <w:bookmarkEnd w:id="378"/>
      <w:bookmarkEnd w:id="379"/>
    </w:p>
    <w:tbl>
      <w:tblPr>
        <w:tblW w:w="9135" w:type="dxa"/>
        <w:tblBorders>
          <w:top w:val="nil"/>
          <w:left w:val="nil"/>
          <w:bottom w:val="nil"/>
          <w:right w:val="nil"/>
          <w:insideH w:val="nil"/>
          <w:insideV w:val="nil"/>
        </w:tblBorders>
        <w:tblLayout w:type="fixed"/>
        <w:tblLook w:val="0600" w:firstRow="0" w:lastRow="0" w:firstColumn="0" w:lastColumn="0" w:noHBand="1" w:noVBand="1"/>
      </w:tblPr>
      <w:tblGrid>
        <w:gridCol w:w="1126"/>
        <w:gridCol w:w="1484"/>
        <w:gridCol w:w="2070"/>
        <w:gridCol w:w="2235"/>
        <w:gridCol w:w="2220"/>
      </w:tblGrid>
      <w:tr w:rsidR="00450CD3" w:rsidRPr="00A7734E" w14:paraId="1FFDC933" w14:textId="77777777" w:rsidTr="00A7734E">
        <w:trPr>
          <w:trHeight w:val="540"/>
        </w:trPr>
        <w:tc>
          <w:tcPr>
            <w:tcW w:w="1126"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40A73A8F" w14:textId="77777777" w:rsidR="00450CD3" w:rsidRPr="00A7734E" w:rsidRDefault="00450CD3" w:rsidP="00CD5892">
            <w:pPr>
              <w:spacing w:line="276" w:lineRule="auto"/>
              <w:jc w:val="both"/>
              <w:rPr>
                <w:rFonts w:cs="Calibri"/>
                <w:b/>
                <w:szCs w:val="22"/>
              </w:rPr>
            </w:pPr>
            <w:r w:rsidRPr="00A7734E">
              <w:rPr>
                <w:rFonts w:cs="Calibri"/>
                <w:b/>
                <w:szCs w:val="22"/>
              </w:rPr>
              <w:t>Druhy chýb</w:t>
            </w:r>
          </w:p>
        </w:tc>
        <w:tc>
          <w:tcPr>
            <w:tcW w:w="1484"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6A7E4601" w14:textId="199C8FF0" w:rsidR="00450CD3" w:rsidRPr="00A7734E" w:rsidRDefault="004A3A7F" w:rsidP="00CD5892">
            <w:pPr>
              <w:spacing w:line="276" w:lineRule="auto"/>
              <w:jc w:val="both"/>
              <w:rPr>
                <w:rFonts w:cs="Calibri"/>
                <w:b/>
                <w:szCs w:val="22"/>
              </w:rPr>
            </w:pPr>
            <w:r>
              <w:rPr>
                <w:rFonts w:cs="Calibri"/>
                <w:b/>
                <w:szCs w:val="22"/>
              </w:rPr>
              <w:t>Trvanie služby</w:t>
            </w:r>
          </w:p>
        </w:tc>
        <w:tc>
          <w:tcPr>
            <w:tcW w:w="207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9508E33" w14:textId="77777777" w:rsidR="00450CD3" w:rsidRPr="00A7734E" w:rsidRDefault="00450CD3" w:rsidP="00CD5892">
            <w:pPr>
              <w:spacing w:line="276" w:lineRule="auto"/>
              <w:jc w:val="both"/>
              <w:rPr>
                <w:rFonts w:cs="Calibri"/>
                <w:b/>
                <w:szCs w:val="22"/>
              </w:rPr>
            </w:pPr>
            <w:r w:rsidRPr="00A7734E">
              <w:rPr>
                <w:rFonts w:cs="Calibri"/>
                <w:b/>
                <w:szCs w:val="22"/>
              </w:rPr>
              <w:t>Reakčná doba</w:t>
            </w:r>
          </w:p>
        </w:tc>
        <w:tc>
          <w:tcPr>
            <w:tcW w:w="223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726BFB56" w14:textId="77777777" w:rsidR="00450CD3" w:rsidRPr="00A7734E" w:rsidRDefault="00450CD3" w:rsidP="00CD5892">
            <w:pPr>
              <w:spacing w:line="276" w:lineRule="auto"/>
              <w:jc w:val="both"/>
              <w:rPr>
                <w:rFonts w:cs="Calibri"/>
                <w:b/>
                <w:szCs w:val="22"/>
              </w:rPr>
            </w:pPr>
            <w:r w:rsidRPr="00A7734E">
              <w:rPr>
                <w:rFonts w:cs="Calibri"/>
                <w:b/>
                <w:szCs w:val="22"/>
              </w:rPr>
              <w:t>Doba náhradného riešenia</w:t>
            </w:r>
          </w:p>
        </w:tc>
        <w:tc>
          <w:tcPr>
            <w:tcW w:w="222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33961704" w14:textId="77777777" w:rsidR="00450CD3" w:rsidRPr="00A7734E" w:rsidRDefault="00450CD3" w:rsidP="00CD5892">
            <w:pPr>
              <w:spacing w:line="276" w:lineRule="auto"/>
              <w:jc w:val="both"/>
              <w:rPr>
                <w:rFonts w:cs="Calibri"/>
                <w:b/>
                <w:szCs w:val="22"/>
              </w:rPr>
            </w:pPr>
            <w:r w:rsidRPr="00A7734E">
              <w:rPr>
                <w:rFonts w:cs="Calibri"/>
                <w:b/>
                <w:szCs w:val="22"/>
              </w:rPr>
              <w:t>Doba trvalého vyriešenia</w:t>
            </w:r>
          </w:p>
        </w:tc>
      </w:tr>
      <w:tr w:rsidR="00450CD3" w:rsidRPr="00A7734E" w14:paraId="42AFF2F0" w14:textId="77777777" w:rsidTr="00A7734E">
        <w:trPr>
          <w:trHeight w:val="540"/>
        </w:trPr>
        <w:tc>
          <w:tcPr>
            <w:tcW w:w="1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1C6DB6" w14:textId="77777777" w:rsidR="00450CD3" w:rsidRPr="00A7734E" w:rsidRDefault="00450CD3" w:rsidP="00CD5892">
            <w:pPr>
              <w:spacing w:line="276" w:lineRule="auto"/>
              <w:jc w:val="both"/>
              <w:rPr>
                <w:rFonts w:cs="Calibri"/>
                <w:szCs w:val="22"/>
              </w:rPr>
            </w:pPr>
            <w:r w:rsidRPr="00A7734E">
              <w:rPr>
                <w:rFonts w:cs="Calibri"/>
                <w:szCs w:val="22"/>
              </w:rPr>
              <w:t>Trieda č. 1</w:t>
            </w:r>
          </w:p>
        </w:tc>
        <w:tc>
          <w:tcPr>
            <w:tcW w:w="1484" w:type="dxa"/>
            <w:tcBorders>
              <w:top w:val="nil"/>
              <w:left w:val="nil"/>
              <w:bottom w:val="single" w:sz="6" w:space="0" w:color="000000"/>
              <w:right w:val="single" w:sz="6" w:space="0" w:color="000000"/>
            </w:tcBorders>
            <w:tcMar>
              <w:top w:w="0" w:type="dxa"/>
              <w:left w:w="100" w:type="dxa"/>
              <w:bottom w:w="0" w:type="dxa"/>
              <w:right w:w="100" w:type="dxa"/>
            </w:tcMar>
          </w:tcPr>
          <w:p w14:paraId="6BA9C431" w14:textId="2F0734ED" w:rsidR="00450CD3" w:rsidRPr="00A7734E" w:rsidRDefault="00672FA9" w:rsidP="00CD5892">
            <w:pPr>
              <w:spacing w:line="276" w:lineRule="auto"/>
              <w:jc w:val="both"/>
              <w:rPr>
                <w:rFonts w:cs="Calibri"/>
                <w:szCs w:val="22"/>
              </w:rPr>
            </w:pPr>
            <w:r w:rsidRPr="00A7734E">
              <w:rPr>
                <w:rFonts w:cs="Calibri"/>
                <w:szCs w:val="22"/>
              </w:rPr>
              <w:t>36</w:t>
            </w:r>
            <w:r w:rsidR="00450CD3" w:rsidRPr="00A7734E">
              <w:rPr>
                <w:rFonts w:cs="Calibri"/>
                <w:szCs w:val="22"/>
              </w:rPr>
              <w:t xml:space="preserve"> mesiacov</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6AD88D46" w14:textId="481304DC"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24 hodín</w:t>
            </w:r>
          </w:p>
        </w:tc>
        <w:tc>
          <w:tcPr>
            <w:tcW w:w="2235" w:type="dxa"/>
            <w:tcBorders>
              <w:top w:val="nil"/>
              <w:left w:val="nil"/>
              <w:bottom w:val="single" w:sz="6" w:space="0" w:color="000000"/>
              <w:right w:val="single" w:sz="6" w:space="0" w:color="000000"/>
            </w:tcBorders>
            <w:tcMar>
              <w:top w:w="0" w:type="dxa"/>
              <w:left w:w="100" w:type="dxa"/>
              <w:bottom w:w="0" w:type="dxa"/>
              <w:right w:w="100" w:type="dxa"/>
            </w:tcMar>
          </w:tcPr>
          <w:p w14:paraId="10B0B1D7" w14:textId="1071BDF3"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3 pracovných dní</w:t>
            </w:r>
          </w:p>
        </w:tc>
        <w:tc>
          <w:tcPr>
            <w:tcW w:w="2220" w:type="dxa"/>
            <w:tcBorders>
              <w:top w:val="nil"/>
              <w:left w:val="nil"/>
              <w:bottom w:val="single" w:sz="6" w:space="0" w:color="000000"/>
              <w:right w:val="single" w:sz="6" w:space="0" w:color="000000"/>
            </w:tcBorders>
            <w:tcMar>
              <w:top w:w="0" w:type="dxa"/>
              <w:left w:w="100" w:type="dxa"/>
              <w:bottom w:w="0" w:type="dxa"/>
              <w:right w:w="100" w:type="dxa"/>
            </w:tcMar>
          </w:tcPr>
          <w:p w14:paraId="65A33EE0" w14:textId="3D678982"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5 pracovných dní</w:t>
            </w:r>
          </w:p>
        </w:tc>
      </w:tr>
      <w:tr w:rsidR="00450CD3" w:rsidRPr="00A7734E" w14:paraId="576E8A2B" w14:textId="77777777" w:rsidTr="00A7734E">
        <w:trPr>
          <w:trHeight w:val="540"/>
        </w:trPr>
        <w:tc>
          <w:tcPr>
            <w:tcW w:w="1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07B9AD" w14:textId="77777777" w:rsidR="00450CD3" w:rsidRPr="00A7734E" w:rsidRDefault="00450CD3" w:rsidP="00CD5892">
            <w:pPr>
              <w:spacing w:line="276" w:lineRule="auto"/>
              <w:jc w:val="both"/>
              <w:rPr>
                <w:rFonts w:cs="Calibri"/>
                <w:szCs w:val="22"/>
              </w:rPr>
            </w:pPr>
            <w:r w:rsidRPr="00A7734E">
              <w:rPr>
                <w:rFonts w:cs="Calibri"/>
                <w:szCs w:val="22"/>
              </w:rPr>
              <w:t>Trieda č. 2</w:t>
            </w:r>
          </w:p>
        </w:tc>
        <w:tc>
          <w:tcPr>
            <w:tcW w:w="1484" w:type="dxa"/>
            <w:tcBorders>
              <w:top w:val="nil"/>
              <w:left w:val="nil"/>
              <w:bottom w:val="single" w:sz="6" w:space="0" w:color="000000"/>
              <w:right w:val="single" w:sz="6" w:space="0" w:color="000000"/>
            </w:tcBorders>
            <w:tcMar>
              <w:top w:w="0" w:type="dxa"/>
              <w:left w:w="100" w:type="dxa"/>
              <w:bottom w:w="0" w:type="dxa"/>
              <w:right w:w="100" w:type="dxa"/>
            </w:tcMar>
          </w:tcPr>
          <w:p w14:paraId="0A6B0F8C" w14:textId="023CA40A" w:rsidR="00450CD3" w:rsidRPr="00A7734E" w:rsidRDefault="00672FA9" w:rsidP="00CD5892">
            <w:pPr>
              <w:spacing w:line="276" w:lineRule="auto"/>
              <w:jc w:val="both"/>
              <w:rPr>
                <w:rFonts w:cs="Calibri"/>
                <w:szCs w:val="22"/>
              </w:rPr>
            </w:pPr>
            <w:r w:rsidRPr="00A7734E">
              <w:rPr>
                <w:rFonts w:cs="Calibri"/>
                <w:szCs w:val="22"/>
              </w:rPr>
              <w:t>36</w:t>
            </w:r>
            <w:r w:rsidR="00450CD3" w:rsidRPr="00A7734E">
              <w:rPr>
                <w:rFonts w:cs="Calibri"/>
                <w:szCs w:val="22"/>
              </w:rPr>
              <w:t xml:space="preserve"> mesiacov</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48401E56" w14:textId="1CAE5473"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48 hodín</w:t>
            </w:r>
          </w:p>
        </w:tc>
        <w:tc>
          <w:tcPr>
            <w:tcW w:w="2235" w:type="dxa"/>
            <w:tcBorders>
              <w:top w:val="nil"/>
              <w:left w:val="nil"/>
              <w:bottom w:val="single" w:sz="6" w:space="0" w:color="000000"/>
              <w:right w:val="single" w:sz="6" w:space="0" w:color="000000"/>
            </w:tcBorders>
            <w:tcMar>
              <w:top w:w="0" w:type="dxa"/>
              <w:left w:w="100" w:type="dxa"/>
              <w:bottom w:w="0" w:type="dxa"/>
              <w:right w:w="100" w:type="dxa"/>
            </w:tcMar>
          </w:tcPr>
          <w:p w14:paraId="5ED8B716" w14:textId="1C851E15"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7 pracovných dní</w:t>
            </w:r>
          </w:p>
        </w:tc>
        <w:tc>
          <w:tcPr>
            <w:tcW w:w="2220" w:type="dxa"/>
            <w:tcBorders>
              <w:top w:val="nil"/>
              <w:left w:val="nil"/>
              <w:bottom w:val="single" w:sz="6" w:space="0" w:color="000000"/>
              <w:right w:val="single" w:sz="6" w:space="0" w:color="000000"/>
            </w:tcBorders>
            <w:tcMar>
              <w:top w:w="0" w:type="dxa"/>
              <w:left w:w="100" w:type="dxa"/>
              <w:bottom w:w="0" w:type="dxa"/>
              <w:right w:w="100" w:type="dxa"/>
            </w:tcMar>
          </w:tcPr>
          <w:p w14:paraId="3AF4ABC5" w14:textId="1A39FB39"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15 pracovných dní</w:t>
            </w:r>
          </w:p>
        </w:tc>
      </w:tr>
      <w:tr w:rsidR="00450CD3" w:rsidRPr="00A7734E" w14:paraId="0413B8A8" w14:textId="77777777" w:rsidTr="00A7734E">
        <w:trPr>
          <w:trHeight w:val="540"/>
        </w:trPr>
        <w:tc>
          <w:tcPr>
            <w:tcW w:w="1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B77926" w14:textId="77777777" w:rsidR="00450CD3" w:rsidRPr="00A7734E" w:rsidRDefault="00450CD3" w:rsidP="00CD5892">
            <w:pPr>
              <w:spacing w:line="276" w:lineRule="auto"/>
              <w:jc w:val="both"/>
              <w:rPr>
                <w:rFonts w:cs="Calibri"/>
                <w:szCs w:val="22"/>
              </w:rPr>
            </w:pPr>
            <w:r w:rsidRPr="00A7734E">
              <w:rPr>
                <w:rFonts w:cs="Calibri"/>
                <w:szCs w:val="22"/>
              </w:rPr>
              <w:t>Trieda č. 3</w:t>
            </w:r>
          </w:p>
        </w:tc>
        <w:tc>
          <w:tcPr>
            <w:tcW w:w="1484" w:type="dxa"/>
            <w:tcBorders>
              <w:top w:val="nil"/>
              <w:left w:val="nil"/>
              <w:bottom w:val="single" w:sz="6" w:space="0" w:color="000000"/>
              <w:right w:val="single" w:sz="6" w:space="0" w:color="000000"/>
            </w:tcBorders>
            <w:tcMar>
              <w:top w:w="0" w:type="dxa"/>
              <w:left w:w="100" w:type="dxa"/>
              <w:bottom w:w="0" w:type="dxa"/>
              <w:right w:w="100" w:type="dxa"/>
            </w:tcMar>
          </w:tcPr>
          <w:p w14:paraId="07AF855E" w14:textId="12B17735" w:rsidR="00450CD3" w:rsidRPr="00A7734E" w:rsidRDefault="00672FA9" w:rsidP="00CD5892">
            <w:pPr>
              <w:spacing w:line="276" w:lineRule="auto"/>
              <w:jc w:val="both"/>
              <w:rPr>
                <w:rFonts w:cs="Calibri"/>
                <w:szCs w:val="22"/>
              </w:rPr>
            </w:pPr>
            <w:r w:rsidRPr="00A7734E">
              <w:rPr>
                <w:rFonts w:cs="Calibri"/>
                <w:szCs w:val="22"/>
              </w:rPr>
              <w:t>36</w:t>
            </w:r>
            <w:r w:rsidR="00450CD3" w:rsidRPr="00A7734E">
              <w:rPr>
                <w:rFonts w:cs="Calibri"/>
                <w:szCs w:val="22"/>
              </w:rPr>
              <w:t xml:space="preserve"> mesiacov</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14:paraId="739C2377" w14:textId="66EA8229"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48 hodín</w:t>
            </w:r>
          </w:p>
        </w:tc>
        <w:tc>
          <w:tcPr>
            <w:tcW w:w="2235" w:type="dxa"/>
            <w:tcBorders>
              <w:top w:val="nil"/>
              <w:left w:val="nil"/>
              <w:bottom w:val="single" w:sz="6" w:space="0" w:color="000000"/>
              <w:right w:val="single" w:sz="6" w:space="0" w:color="000000"/>
            </w:tcBorders>
            <w:tcMar>
              <w:top w:w="0" w:type="dxa"/>
              <w:left w:w="100" w:type="dxa"/>
              <w:bottom w:w="0" w:type="dxa"/>
              <w:right w:w="100" w:type="dxa"/>
            </w:tcMar>
          </w:tcPr>
          <w:p w14:paraId="48096E89" w14:textId="39DFCEC4"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10 pracovných dní</w:t>
            </w:r>
          </w:p>
        </w:tc>
        <w:tc>
          <w:tcPr>
            <w:tcW w:w="2220" w:type="dxa"/>
            <w:tcBorders>
              <w:top w:val="nil"/>
              <w:left w:val="nil"/>
              <w:bottom w:val="single" w:sz="6" w:space="0" w:color="000000"/>
              <w:right w:val="single" w:sz="6" w:space="0" w:color="000000"/>
            </w:tcBorders>
            <w:tcMar>
              <w:top w:w="0" w:type="dxa"/>
              <w:left w:w="100" w:type="dxa"/>
              <w:bottom w:w="0" w:type="dxa"/>
              <w:right w:w="100" w:type="dxa"/>
            </w:tcMar>
          </w:tcPr>
          <w:p w14:paraId="2CE26399" w14:textId="5A0C0573" w:rsidR="00450CD3" w:rsidRPr="00A7734E" w:rsidRDefault="00A61E86" w:rsidP="00CD5892">
            <w:pPr>
              <w:spacing w:line="276" w:lineRule="auto"/>
              <w:jc w:val="both"/>
              <w:rPr>
                <w:rFonts w:cs="Calibri"/>
                <w:szCs w:val="22"/>
              </w:rPr>
            </w:pPr>
            <w:r>
              <w:rPr>
                <w:rFonts w:cs="Calibri"/>
                <w:szCs w:val="22"/>
              </w:rPr>
              <w:t xml:space="preserve">do </w:t>
            </w:r>
            <w:r w:rsidR="00450CD3" w:rsidRPr="00A7734E">
              <w:rPr>
                <w:rFonts w:cs="Calibri"/>
                <w:szCs w:val="22"/>
              </w:rPr>
              <w:t>20 pracovných dní</w:t>
            </w:r>
          </w:p>
        </w:tc>
      </w:tr>
    </w:tbl>
    <w:p w14:paraId="2050F218" w14:textId="0169AE29" w:rsidR="00450CD3" w:rsidRPr="00A7734E" w:rsidRDefault="00450CD3" w:rsidP="00CD5892">
      <w:pPr>
        <w:spacing w:before="100" w:beforeAutospacing="1" w:after="240" w:line="276" w:lineRule="auto"/>
        <w:jc w:val="both"/>
        <w:rPr>
          <w:rFonts w:cs="Calibri"/>
          <w:sz w:val="24"/>
        </w:rPr>
      </w:pPr>
      <w:r w:rsidRPr="00A7734E">
        <w:rPr>
          <w:rFonts w:cs="Calibri"/>
          <w:szCs w:val="22"/>
        </w:rPr>
        <w:lastRenderedPageBreak/>
        <w:t>Zhotoviteľ bude odstraňovať chyby podľa klasifikácie vyššie tak, aby boli zachované reakčné doby, doby náhradného riešenia a</w:t>
      </w:r>
      <w:r w:rsidRPr="00A7734E">
        <w:rPr>
          <w:rFonts w:eastAsia="Calibri" w:cs="Calibri"/>
          <w:szCs w:val="22"/>
        </w:rPr>
        <w:t xml:space="preserve"> </w:t>
      </w:r>
      <w:r w:rsidRPr="00A7734E">
        <w:rPr>
          <w:rFonts w:cs="Calibri"/>
          <w:szCs w:val="22"/>
        </w:rPr>
        <w:t>doby trvalého riešenia vyššie. Každé nahlásenie chyby, jej klasifikáciu, spôsob náhradného riešenia, spôsob trvalého riešenia Zhotoviteľ zaznamená v</w:t>
      </w:r>
      <w:r w:rsidRPr="00A7734E">
        <w:rPr>
          <w:rFonts w:eastAsia="Calibri" w:cs="Calibri"/>
          <w:szCs w:val="22"/>
        </w:rPr>
        <w:t xml:space="preserve"> </w:t>
      </w:r>
      <w:r w:rsidRPr="00A7734E">
        <w:rPr>
          <w:rFonts w:cs="Calibri"/>
          <w:szCs w:val="22"/>
        </w:rPr>
        <w:t>zázname o</w:t>
      </w:r>
      <w:r w:rsidRPr="00A7734E">
        <w:rPr>
          <w:rFonts w:eastAsia="Calibri" w:cs="Calibri"/>
          <w:szCs w:val="22"/>
        </w:rPr>
        <w:t xml:space="preserve"> </w:t>
      </w:r>
      <w:r w:rsidRPr="00A7734E">
        <w:rPr>
          <w:rFonts w:cs="Calibri"/>
          <w:szCs w:val="22"/>
        </w:rPr>
        <w:t>chybe, ktorý bude prílohou faktúry v</w:t>
      </w:r>
      <w:r w:rsidRPr="00A7734E">
        <w:rPr>
          <w:rFonts w:eastAsia="Calibri" w:cs="Calibri"/>
          <w:szCs w:val="22"/>
        </w:rPr>
        <w:t xml:space="preserve"> </w:t>
      </w:r>
      <w:r w:rsidRPr="00A7734E">
        <w:rPr>
          <w:rFonts w:cs="Calibri"/>
          <w:szCs w:val="22"/>
        </w:rPr>
        <w:t>zmysle príslušných ustanovení SLA</w:t>
      </w:r>
      <w:r w:rsidR="008050B2">
        <w:rPr>
          <w:rFonts w:cs="Calibri"/>
          <w:szCs w:val="22"/>
        </w:rPr>
        <w:t xml:space="preserve"> z</w:t>
      </w:r>
      <w:r w:rsidR="008050B2" w:rsidRPr="00A7734E">
        <w:rPr>
          <w:rFonts w:cs="Calibri"/>
          <w:szCs w:val="22"/>
        </w:rPr>
        <w:t>mluvy</w:t>
      </w:r>
      <w:r w:rsidRPr="00A7734E">
        <w:rPr>
          <w:rFonts w:cs="Calibri"/>
          <w:szCs w:val="22"/>
        </w:rPr>
        <w:t>.</w:t>
      </w:r>
    </w:p>
    <w:p w14:paraId="5C643418" w14:textId="5B92A4E0" w:rsidR="00450CD3" w:rsidRPr="00A7734E" w:rsidRDefault="00450CD3">
      <w:pPr>
        <w:pStyle w:val="Nadpis3"/>
        <w:numPr>
          <w:ilvl w:val="1"/>
          <w:numId w:val="131"/>
        </w:numPr>
        <w:spacing w:before="0" w:after="120" w:line="276" w:lineRule="auto"/>
        <w:ind w:left="567" w:hanging="567"/>
        <w:jc w:val="both"/>
        <w:rPr>
          <w:rFonts w:cs="Calibri"/>
        </w:rPr>
      </w:pPr>
      <w:bookmarkStart w:id="380" w:name="_Toc242448906"/>
      <w:bookmarkStart w:id="381" w:name="_Toc190080209"/>
      <w:r w:rsidRPr="00A7734E">
        <w:rPr>
          <w:rFonts w:cs="Calibri"/>
        </w:rPr>
        <w:t>Služby rozvoja</w:t>
      </w:r>
      <w:bookmarkEnd w:id="380"/>
      <w:r w:rsidRPr="00A7734E">
        <w:rPr>
          <w:rFonts w:cs="Calibri"/>
        </w:rPr>
        <w:t xml:space="preserve"> </w:t>
      </w:r>
      <w:bookmarkEnd w:id="381"/>
    </w:p>
    <w:p w14:paraId="0B2F7176" w14:textId="671427F3" w:rsidR="00450CD3" w:rsidRPr="00A7734E" w:rsidRDefault="00450CD3" w:rsidP="00CD5892">
      <w:pPr>
        <w:spacing w:before="120" w:after="240" w:line="276" w:lineRule="auto"/>
        <w:jc w:val="both"/>
        <w:rPr>
          <w:rFonts w:cs="Calibri"/>
          <w:szCs w:val="22"/>
        </w:rPr>
      </w:pPr>
      <w:r w:rsidRPr="00A7734E">
        <w:rPr>
          <w:rFonts w:cs="Calibri"/>
          <w:szCs w:val="22"/>
        </w:rPr>
        <w:t>Pre služby rozvoja sa predpokladajú služby zabezpečenia zmenových požiadaviek a</w:t>
      </w:r>
      <w:r w:rsidRPr="00A7734E">
        <w:rPr>
          <w:rFonts w:eastAsia="Calibri" w:cs="Calibri"/>
          <w:szCs w:val="22"/>
        </w:rPr>
        <w:t xml:space="preserve"> </w:t>
      </w:r>
      <w:r w:rsidRPr="00A7734E">
        <w:rPr>
          <w:rFonts w:cs="Calibri"/>
          <w:szCs w:val="22"/>
        </w:rPr>
        <w:t xml:space="preserve">aplikačného rozvoja </w:t>
      </w:r>
      <w:r w:rsidR="005A790F" w:rsidRPr="00A7734E">
        <w:rPr>
          <w:rFonts w:cs="Calibri"/>
          <w:szCs w:val="22"/>
        </w:rPr>
        <w:t>informačného systému</w:t>
      </w:r>
      <w:r w:rsidRPr="00A7734E">
        <w:rPr>
          <w:rFonts w:cs="Calibri"/>
          <w:szCs w:val="22"/>
        </w:rPr>
        <w:t xml:space="preserve"> podľa požiadaviek verejného obstarávateľa, a</w:t>
      </w:r>
      <w:r w:rsidRPr="00A7734E">
        <w:rPr>
          <w:rFonts w:eastAsia="Calibri" w:cs="Calibri"/>
          <w:szCs w:val="22"/>
        </w:rPr>
        <w:t xml:space="preserve"> </w:t>
      </w:r>
      <w:r w:rsidRPr="00A7734E">
        <w:rPr>
          <w:rFonts w:cs="Calibri"/>
          <w:szCs w:val="22"/>
        </w:rPr>
        <w:t>to v</w:t>
      </w:r>
      <w:r w:rsidR="001F69B8" w:rsidRPr="00A7734E">
        <w:rPr>
          <w:rFonts w:eastAsia="Calibri" w:cs="Calibri"/>
          <w:szCs w:val="22"/>
        </w:rPr>
        <w:t> </w:t>
      </w:r>
      <w:r w:rsidRPr="00A7734E">
        <w:rPr>
          <w:rFonts w:cs="Calibri"/>
          <w:szCs w:val="22"/>
        </w:rPr>
        <w:t>rozsahu</w:t>
      </w:r>
      <w:r w:rsidR="001F69B8" w:rsidRPr="00A7734E">
        <w:rPr>
          <w:rFonts w:cs="Calibri"/>
          <w:szCs w:val="22"/>
        </w:rPr>
        <w:t xml:space="preserve"> maximálne</w:t>
      </w:r>
      <w:r w:rsidRPr="00A7734E">
        <w:rPr>
          <w:rFonts w:cs="Calibri"/>
          <w:szCs w:val="22"/>
        </w:rPr>
        <w:t xml:space="preserve"> </w:t>
      </w:r>
      <w:r w:rsidR="0044703A">
        <w:rPr>
          <w:rFonts w:cs="Calibri"/>
          <w:szCs w:val="22"/>
        </w:rPr>
        <w:t>750</w:t>
      </w:r>
      <w:r w:rsidRPr="00A7734E">
        <w:rPr>
          <w:rFonts w:cs="Calibri"/>
          <w:szCs w:val="22"/>
        </w:rPr>
        <w:t xml:space="preserve"> človeko</w:t>
      </w:r>
      <w:r w:rsidR="00CD0A58" w:rsidRPr="00A7734E">
        <w:rPr>
          <w:rFonts w:cs="Calibri"/>
          <w:szCs w:val="22"/>
        </w:rPr>
        <w:t>dní</w:t>
      </w:r>
      <w:r w:rsidR="001F69B8" w:rsidRPr="00A7734E">
        <w:rPr>
          <w:rFonts w:cs="Calibri"/>
          <w:szCs w:val="22"/>
        </w:rPr>
        <w:t xml:space="preserve"> počas celého trvania SLA</w:t>
      </w:r>
      <w:r w:rsidR="008050B2" w:rsidRPr="008050B2">
        <w:rPr>
          <w:rFonts w:cs="Calibri"/>
          <w:szCs w:val="22"/>
        </w:rPr>
        <w:t xml:space="preserve"> </w:t>
      </w:r>
      <w:r w:rsidR="008050B2">
        <w:rPr>
          <w:rFonts w:cs="Calibri"/>
          <w:szCs w:val="22"/>
        </w:rPr>
        <w:t>zmluvy</w:t>
      </w:r>
      <w:r w:rsidR="00CD0A58" w:rsidRPr="00A7734E">
        <w:rPr>
          <w:rFonts w:cs="Calibri"/>
          <w:szCs w:val="22"/>
        </w:rPr>
        <w:t>.</w:t>
      </w:r>
    </w:p>
    <w:p w14:paraId="36206F32" w14:textId="0BD7DDB3" w:rsidR="00450CD3" w:rsidRPr="00A7734E" w:rsidRDefault="00450CD3" w:rsidP="00CD5892">
      <w:pPr>
        <w:spacing w:after="120" w:line="276" w:lineRule="auto"/>
        <w:ind w:left="20"/>
        <w:jc w:val="both"/>
        <w:rPr>
          <w:rFonts w:cs="Calibri"/>
          <w:szCs w:val="22"/>
        </w:rPr>
      </w:pPr>
      <w:r w:rsidRPr="00A7734E">
        <w:rPr>
          <w:rFonts w:cs="Calibri"/>
          <w:szCs w:val="22"/>
        </w:rPr>
        <w:t xml:space="preserve">Pod rozvojom </w:t>
      </w:r>
      <w:r w:rsidR="005A790F" w:rsidRPr="00A7734E">
        <w:rPr>
          <w:rFonts w:cs="Calibri"/>
          <w:szCs w:val="22"/>
        </w:rPr>
        <w:t xml:space="preserve">IS </w:t>
      </w:r>
      <w:r w:rsidRPr="00A7734E">
        <w:rPr>
          <w:rFonts w:cs="Calibri"/>
          <w:szCs w:val="22"/>
        </w:rPr>
        <w:t>sa rozumie najmä:</w:t>
      </w:r>
    </w:p>
    <w:p w14:paraId="155694E7"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analýza požiadavky verejného obstarávateľa,</w:t>
      </w:r>
    </w:p>
    <w:p w14:paraId="359B1D30"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návrh riešenia podľa požiadaviek verejného obstarávateľa zadaných formou zmenových požiadaviek,</w:t>
      </w:r>
    </w:p>
    <w:p w14:paraId="1ABB87EA"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programovanie,</w:t>
      </w:r>
    </w:p>
    <w:p w14:paraId="2759EECE" w14:textId="71CE276F"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návrh nových integračných rozhraní,</w:t>
      </w:r>
    </w:p>
    <w:p w14:paraId="402B23A9"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testovanie v testovacom prostredí,</w:t>
      </w:r>
    </w:p>
    <w:p w14:paraId="5203E788"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prezentácia a akceptácia zmien v</w:t>
      </w:r>
      <w:r w:rsidRPr="00A7734E">
        <w:rPr>
          <w:rFonts w:eastAsia="Calibri" w:cs="Calibri"/>
          <w:szCs w:val="22"/>
        </w:rPr>
        <w:t xml:space="preserve"> </w:t>
      </w:r>
      <w:r w:rsidRPr="00A7734E">
        <w:rPr>
          <w:rFonts w:cs="Calibri"/>
          <w:szCs w:val="22"/>
        </w:rPr>
        <w:t>aplikácii,</w:t>
      </w:r>
    </w:p>
    <w:p w14:paraId="7AD61DC6" w14:textId="77777777"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vypracovanie, aktualizácia a revízia dokumentácie k</w:t>
      </w:r>
      <w:r w:rsidRPr="00A7734E">
        <w:rPr>
          <w:rFonts w:eastAsia="Calibri" w:cs="Calibri"/>
          <w:szCs w:val="22"/>
        </w:rPr>
        <w:t xml:space="preserve"> </w:t>
      </w:r>
      <w:r w:rsidRPr="00A7734E">
        <w:rPr>
          <w:rFonts w:cs="Calibri"/>
          <w:szCs w:val="22"/>
        </w:rPr>
        <w:t>novým funkcionalitám (administrátorská a užívateľská príručka, popis riešenia a nastavenia aplikácie a pod.),</w:t>
      </w:r>
    </w:p>
    <w:p w14:paraId="03413F2D" w14:textId="72C3BC55" w:rsidR="00450CD3" w:rsidRPr="00A7734E" w:rsidRDefault="00450CD3">
      <w:pPr>
        <w:pStyle w:val="Odsekzoznamu"/>
        <w:numPr>
          <w:ilvl w:val="0"/>
          <w:numId w:val="47"/>
        </w:numPr>
        <w:spacing w:after="0" w:line="276" w:lineRule="auto"/>
        <w:ind w:left="567"/>
        <w:jc w:val="both"/>
        <w:rPr>
          <w:rFonts w:cs="Calibri"/>
          <w:szCs w:val="22"/>
        </w:rPr>
      </w:pPr>
      <w:r w:rsidRPr="00A7734E">
        <w:rPr>
          <w:rFonts w:cs="Calibri"/>
          <w:szCs w:val="22"/>
        </w:rPr>
        <w:t>návrh a</w:t>
      </w:r>
      <w:r w:rsidRPr="00A7734E">
        <w:rPr>
          <w:rFonts w:eastAsia="Calibri" w:cs="Calibri"/>
          <w:szCs w:val="22"/>
        </w:rPr>
        <w:t xml:space="preserve"> </w:t>
      </w:r>
      <w:r w:rsidRPr="00A7734E">
        <w:rPr>
          <w:rFonts w:cs="Calibri"/>
          <w:szCs w:val="22"/>
        </w:rPr>
        <w:t>realizácia zmien z</w:t>
      </w:r>
      <w:r w:rsidRPr="00A7734E">
        <w:rPr>
          <w:rFonts w:eastAsia="Calibri" w:cs="Calibri"/>
          <w:szCs w:val="22"/>
        </w:rPr>
        <w:t xml:space="preserve"> </w:t>
      </w:r>
      <w:r w:rsidRPr="00A7734E">
        <w:rPr>
          <w:rFonts w:cs="Calibri"/>
          <w:szCs w:val="22"/>
        </w:rPr>
        <w:t>dôvodu legislatívnych zmien,</w:t>
      </w:r>
    </w:p>
    <w:p w14:paraId="792159C4" w14:textId="5B9B59BA" w:rsidR="00450CD3" w:rsidRPr="00A7734E" w:rsidRDefault="00450CD3">
      <w:pPr>
        <w:pStyle w:val="Odsekzoznamu"/>
        <w:numPr>
          <w:ilvl w:val="0"/>
          <w:numId w:val="47"/>
        </w:numPr>
        <w:spacing w:after="120" w:line="276" w:lineRule="auto"/>
        <w:ind w:left="567"/>
        <w:jc w:val="both"/>
        <w:rPr>
          <w:rFonts w:cs="Calibri"/>
          <w:szCs w:val="22"/>
        </w:rPr>
      </w:pPr>
      <w:r w:rsidRPr="00A7734E">
        <w:rPr>
          <w:rFonts w:cs="Calibri"/>
          <w:szCs w:val="22"/>
        </w:rPr>
        <w:t>udržiavanie dokumentácie v aktuálnom stave (užívateľská príručka, administrátorská príručka a popis riešenia</w:t>
      </w:r>
      <w:r w:rsidRPr="00A7734E">
        <w:rPr>
          <w:rFonts w:eastAsia="Calibri" w:cs="Calibri"/>
          <w:szCs w:val="22"/>
        </w:rPr>
        <w:t xml:space="preserve">. </w:t>
      </w:r>
      <w:bookmarkStart w:id="382" w:name="_heading=h.741x2lulpwjl" w:colFirst="0" w:colLast="0"/>
      <w:bookmarkEnd w:id="382"/>
    </w:p>
    <w:p w14:paraId="65CE20E3" w14:textId="0A909052" w:rsidR="00AB34B0" w:rsidRPr="008050B2" w:rsidRDefault="00CD5892" w:rsidP="008050B2">
      <w:pPr>
        <w:spacing w:after="280" w:line="276" w:lineRule="auto"/>
        <w:jc w:val="both"/>
        <w:rPr>
          <w:rFonts w:cs="Calibri"/>
          <w:szCs w:val="22"/>
        </w:rPr>
      </w:pPr>
      <w:bookmarkStart w:id="383" w:name="_Hlk226452705"/>
      <w:r>
        <w:rPr>
          <w:rFonts w:cs="Calibri"/>
          <w:szCs w:val="22"/>
        </w:rPr>
        <w:t>Č</w:t>
      </w:r>
      <w:r w:rsidR="00EA517F" w:rsidRPr="00A7734E">
        <w:rPr>
          <w:rFonts w:cs="Calibri"/>
          <w:szCs w:val="22"/>
        </w:rPr>
        <w:t xml:space="preserve">erpanie služieb </w:t>
      </w:r>
      <w:r>
        <w:rPr>
          <w:rFonts w:cs="Calibri"/>
          <w:szCs w:val="22"/>
        </w:rPr>
        <w:t xml:space="preserve">rozvoja </w:t>
      </w:r>
      <w:r w:rsidR="00EA517F" w:rsidRPr="00A7734E">
        <w:rPr>
          <w:rFonts w:cs="Calibri"/>
          <w:szCs w:val="22"/>
        </w:rPr>
        <w:t xml:space="preserve">k </w:t>
      </w:r>
      <w:r w:rsidR="008050B2">
        <w:rPr>
          <w:rFonts w:cs="Calibri"/>
          <w:szCs w:val="22"/>
        </w:rPr>
        <w:t>systému</w:t>
      </w:r>
      <w:r>
        <w:rPr>
          <w:rFonts w:cs="Calibri"/>
          <w:szCs w:val="22"/>
        </w:rPr>
        <w:t>, resp. jeho jednotlivým častiam,</w:t>
      </w:r>
      <w:r w:rsidR="00EA517F" w:rsidRPr="00A7734E">
        <w:rPr>
          <w:rFonts w:cs="Calibri"/>
          <w:szCs w:val="22"/>
        </w:rPr>
        <w:t xml:space="preserve"> možno aktivovať aj počas implementačnej fázy diela.</w:t>
      </w:r>
      <w:bookmarkEnd w:id="383"/>
    </w:p>
    <w:sectPr w:rsidR="00AB34B0" w:rsidRPr="008050B2">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B9D3C" w14:textId="77777777" w:rsidR="00864873" w:rsidRDefault="00864873" w:rsidP="00450CD3">
      <w:pPr>
        <w:spacing w:after="0" w:line="240" w:lineRule="auto"/>
      </w:pPr>
      <w:r>
        <w:separator/>
      </w:r>
    </w:p>
  </w:endnote>
  <w:endnote w:type="continuationSeparator" w:id="0">
    <w:p w14:paraId="1C449594" w14:textId="77777777" w:rsidR="00864873" w:rsidRDefault="00864873" w:rsidP="0045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erif CJK SC">
    <w:charset w:val="00"/>
    <w:family w:val="roman"/>
    <w:pitch w:val="default"/>
  </w:font>
  <w:font w:name="Helvetica">
    <w:panose1 w:val="020B05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650868229"/>
      <w:docPartObj>
        <w:docPartGallery w:val="Page Numbers (Bottom of Page)"/>
        <w:docPartUnique/>
      </w:docPartObj>
    </w:sdtPr>
    <w:sdtContent>
      <w:p w14:paraId="03FD0130" w14:textId="0D5FD9CF" w:rsidR="00CA117C" w:rsidRDefault="00CA117C" w:rsidP="00CA117C">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15E81868" w14:textId="77777777" w:rsidR="00CA117C" w:rsidRDefault="00CA117C" w:rsidP="00450CD3">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617762261"/>
      <w:docPartObj>
        <w:docPartGallery w:val="Page Numbers (Bottom of Page)"/>
        <w:docPartUnique/>
      </w:docPartObj>
    </w:sdtPr>
    <w:sdtContent>
      <w:p w14:paraId="2904F8E6" w14:textId="43E6DCAF" w:rsidR="00CA117C" w:rsidRDefault="00CA117C" w:rsidP="00CA117C">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D41A9D">
          <w:rPr>
            <w:rStyle w:val="slostrany"/>
            <w:noProof/>
          </w:rPr>
          <w:t>51</w:t>
        </w:r>
        <w:r>
          <w:rPr>
            <w:rStyle w:val="slostrany"/>
          </w:rPr>
          <w:fldChar w:fldCharType="end"/>
        </w:r>
      </w:p>
    </w:sdtContent>
  </w:sdt>
  <w:p w14:paraId="64C30789" w14:textId="77777777" w:rsidR="00CA117C" w:rsidRDefault="00CA117C" w:rsidP="00450CD3">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8829" w14:textId="77777777" w:rsidR="00864873" w:rsidRDefault="00864873" w:rsidP="00450CD3">
      <w:pPr>
        <w:spacing w:after="0" w:line="240" w:lineRule="auto"/>
      </w:pPr>
      <w:r>
        <w:separator/>
      </w:r>
    </w:p>
  </w:footnote>
  <w:footnote w:type="continuationSeparator" w:id="0">
    <w:p w14:paraId="4562E067" w14:textId="77777777" w:rsidR="00864873" w:rsidRDefault="00864873" w:rsidP="00450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0EC2F" w14:textId="7FF73B29" w:rsidR="00CA117C" w:rsidRDefault="00CA117C">
    <w:pPr>
      <w:pStyle w:val="Hlavika"/>
    </w:pPr>
    <w:bookmarkStart w:id="384" w:name="_Hlk226450313"/>
    <w:bookmarkStart w:id="385" w:name="_Hlk226450314"/>
    <w:r>
      <w:t>Príloha č. 1 – Opis predmetu zákazky</w:t>
    </w:r>
    <w:bookmarkEnd w:id="384"/>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4EB"/>
    <w:multiLevelType w:val="hybridMultilevel"/>
    <w:tmpl w:val="699CE390"/>
    <w:lvl w:ilvl="0" w:tplc="041B0001">
      <w:start w:val="1"/>
      <w:numFmt w:val="bullet"/>
      <w:lvlText w:val=""/>
      <w:lvlJc w:val="left"/>
      <w:pPr>
        <w:ind w:left="1211" w:hanging="360"/>
      </w:pPr>
      <w:rPr>
        <w:rFonts w:ascii="Symbol" w:hAnsi="Symbol"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 w15:restartNumberingAfterBreak="0">
    <w:nsid w:val="016705D5"/>
    <w:multiLevelType w:val="multilevel"/>
    <w:tmpl w:val="FACE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5127E"/>
    <w:multiLevelType w:val="multilevel"/>
    <w:tmpl w:val="235E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35F18"/>
    <w:multiLevelType w:val="multilevel"/>
    <w:tmpl w:val="E93E9910"/>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91D59C4"/>
    <w:multiLevelType w:val="multilevel"/>
    <w:tmpl w:val="0094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D7B18"/>
    <w:multiLevelType w:val="multilevel"/>
    <w:tmpl w:val="97029C52"/>
    <w:lvl w:ilvl="0">
      <w:start w:val="1"/>
      <w:numFmt w:val="decimal"/>
      <w:lvlText w:val="%1."/>
      <w:lvlJc w:val="left"/>
      <w:pPr>
        <w:tabs>
          <w:tab w:val="num" w:pos="720"/>
        </w:tabs>
        <w:ind w:left="720" w:hanging="360"/>
      </w:pPr>
      <w:rPr>
        <w:b w:val="0"/>
        <w:bCs w:val="0"/>
      </w:rPr>
    </w:lvl>
    <w:lvl w:ilvl="1">
      <w:start w:val="8"/>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7A246F"/>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A87A0A"/>
    <w:multiLevelType w:val="multilevel"/>
    <w:tmpl w:val="5A6E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FC0B97"/>
    <w:multiLevelType w:val="multilevel"/>
    <w:tmpl w:val="B1E2B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355C"/>
    <w:multiLevelType w:val="hybridMultilevel"/>
    <w:tmpl w:val="AF528F42"/>
    <w:styleLink w:val="ImportedStyle16"/>
    <w:lvl w:ilvl="0" w:tplc="61A43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681FAA">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1E38F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C48D0A">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80B81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C24354">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3CBFA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501FAC">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1279D6">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C401952"/>
    <w:multiLevelType w:val="multilevel"/>
    <w:tmpl w:val="116E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FA582A"/>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C24B60"/>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FE56912"/>
    <w:multiLevelType w:val="multilevel"/>
    <w:tmpl w:val="4898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623264"/>
    <w:multiLevelType w:val="multilevel"/>
    <w:tmpl w:val="E180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B90725"/>
    <w:multiLevelType w:val="hybridMultilevel"/>
    <w:tmpl w:val="A1B89C5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20628D2"/>
    <w:multiLevelType w:val="hybridMultilevel"/>
    <w:tmpl w:val="BBFAE0F0"/>
    <w:lvl w:ilvl="0" w:tplc="B7EA37BE">
      <w:start w:val="4"/>
      <w:numFmt w:val="bullet"/>
      <w:lvlText w:val="-"/>
      <w:lvlJc w:val="left"/>
      <w:pPr>
        <w:ind w:left="720" w:hanging="360"/>
      </w:pPr>
      <w:rPr>
        <w:rFonts w:ascii="Calibri" w:eastAsia="Noto Serif CJK SC"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13E55E47"/>
    <w:multiLevelType w:val="hybridMultilevel"/>
    <w:tmpl w:val="130AEB70"/>
    <w:styleLink w:val="ImportedStyle12"/>
    <w:lvl w:ilvl="0" w:tplc="B1F8E9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3EF59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6EA252">
      <w:start w:val="1"/>
      <w:numFmt w:val="bullet"/>
      <w:lvlText w:val="▪"/>
      <w:lvlJc w:val="left"/>
      <w:pPr>
        <w:tabs>
          <w:tab w:val="left" w:pos="10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24638A">
      <w:start w:val="1"/>
      <w:numFmt w:val="bullet"/>
      <w:lvlText w:val="•"/>
      <w:lvlJc w:val="left"/>
      <w:pPr>
        <w:tabs>
          <w:tab w:val="left" w:pos="1080"/>
        </w:tabs>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0936B9AA">
      <w:start w:val="1"/>
      <w:numFmt w:val="bullet"/>
      <w:lvlText w:val="◦"/>
      <w:lvlJc w:val="left"/>
      <w:pPr>
        <w:tabs>
          <w:tab w:val="left" w:pos="10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7EB328">
      <w:start w:val="1"/>
      <w:numFmt w:val="bullet"/>
      <w:lvlText w:val="▪"/>
      <w:lvlJc w:val="left"/>
      <w:pPr>
        <w:tabs>
          <w:tab w:val="left" w:pos="108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7A3F40">
      <w:start w:val="1"/>
      <w:numFmt w:val="bullet"/>
      <w:lvlText w:val="•"/>
      <w:lvlJc w:val="left"/>
      <w:pPr>
        <w:tabs>
          <w:tab w:val="left" w:pos="108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FDCC208">
      <w:start w:val="1"/>
      <w:numFmt w:val="bullet"/>
      <w:lvlText w:val="◦"/>
      <w:lvlJc w:val="left"/>
      <w:pPr>
        <w:tabs>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9EC21A">
      <w:start w:val="1"/>
      <w:numFmt w:val="bullet"/>
      <w:lvlText w:val="▪"/>
      <w:lvlJc w:val="left"/>
      <w:pPr>
        <w:tabs>
          <w:tab w:val="left" w:pos="10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6BC6861"/>
    <w:multiLevelType w:val="multilevel"/>
    <w:tmpl w:val="2B2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86217C"/>
    <w:multiLevelType w:val="hybridMultilevel"/>
    <w:tmpl w:val="32D439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183312FC"/>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4D0133"/>
    <w:multiLevelType w:val="multilevel"/>
    <w:tmpl w:val="542A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6E3D9D"/>
    <w:multiLevelType w:val="multilevel"/>
    <w:tmpl w:val="C5B6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F25E19"/>
    <w:multiLevelType w:val="multilevel"/>
    <w:tmpl w:val="843E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192829"/>
    <w:multiLevelType w:val="multilevel"/>
    <w:tmpl w:val="ABE8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BF7AB2"/>
    <w:multiLevelType w:val="multilevel"/>
    <w:tmpl w:val="9706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685026"/>
    <w:multiLevelType w:val="multilevel"/>
    <w:tmpl w:val="287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7A1094"/>
    <w:multiLevelType w:val="multilevel"/>
    <w:tmpl w:val="74E8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043390"/>
    <w:multiLevelType w:val="multilevel"/>
    <w:tmpl w:val="B88A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397F95"/>
    <w:multiLevelType w:val="multilevel"/>
    <w:tmpl w:val="8A64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C16F94"/>
    <w:multiLevelType w:val="multilevel"/>
    <w:tmpl w:val="8102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F377A7"/>
    <w:multiLevelType w:val="multilevel"/>
    <w:tmpl w:val="22240A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715867"/>
    <w:multiLevelType w:val="multilevel"/>
    <w:tmpl w:val="6058A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A15AAF"/>
    <w:multiLevelType w:val="multilevel"/>
    <w:tmpl w:val="50CC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7465D7"/>
    <w:multiLevelType w:val="multilevel"/>
    <w:tmpl w:val="7108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A83964"/>
    <w:multiLevelType w:val="hybridMultilevel"/>
    <w:tmpl w:val="DA6610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2AC643D"/>
    <w:multiLevelType w:val="multilevel"/>
    <w:tmpl w:val="ABBE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BC5140"/>
    <w:multiLevelType w:val="multilevel"/>
    <w:tmpl w:val="A9B4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081163"/>
    <w:multiLevelType w:val="hybridMultilevel"/>
    <w:tmpl w:val="A6DCF2F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233F62C7"/>
    <w:multiLevelType w:val="multilevel"/>
    <w:tmpl w:val="677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840750"/>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B15961"/>
    <w:multiLevelType w:val="multilevel"/>
    <w:tmpl w:val="3064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237399"/>
    <w:multiLevelType w:val="multilevel"/>
    <w:tmpl w:val="2316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74F388F"/>
    <w:multiLevelType w:val="hybridMultilevel"/>
    <w:tmpl w:val="1EC851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275110FD"/>
    <w:multiLevelType w:val="multilevel"/>
    <w:tmpl w:val="F82E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7C72AA0"/>
    <w:multiLevelType w:val="hybridMultilevel"/>
    <w:tmpl w:val="EFCE467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6" w15:restartNumberingAfterBreak="0">
    <w:nsid w:val="27CF6816"/>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A315280"/>
    <w:multiLevelType w:val="multilevel"/>
    <w:tmpl w:val="640C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B811FA9"/>
    <w:multiLevelType w:val="multilevel"/>
    <w:tmpl w:val="64DCA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CD7D9C"/>
    <w:multiLevelType w:val="multilevel"/>
    <w:tmpl w:val="5A98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6B0D09"/>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DCC180D"/>
    <w:multiLevelType w:val="hybridMultilevel"/>
    <w:tmpl w:val="A826528C"/>
    <w:lvl w:ilvl="0" w:tplc="D6B6C4C2">
      <w:start w:val="2"/>
      <w:numFmt w:val="bullet"/>
      <w:lvlText w:val="-"/>
      <w:lvlJc w:val="left"/>
      <w:pPr>
        <w:ind w:left="1440" w:hanging="360"/>
      </w:pPr>
      <w:rPr>
        <w:rFonts w:ascii="Calibri" w:eastAsia="Arial"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D6B6C4C2">
      <w:start w:val="2"/>
      <w:numFmt w:val="bullet"/>
      <w:lvlText w:val="-"/>
      <w:lvlJc w:val="left"/>
      <w:pPr>
        <w:ind w:left="2880" w:hanging="360"/>
      </w:pPr>
      <w:rPr>
        <w:rFonts w:ascii="Calibri" w:eastAsia="Arial" w:hAnsi="Calibri" w:cs="Calibri"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2" w15:restartNumberingAfterBreak="0">
    <w:nsid w:val="2E2D3E6A"/>
    <w:multiLevelType w:val="multilevel"/>
    <w:tmpl w:val="2D602F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2E47157A"/>
    <w:multiLevelType w:val="multilevel"/>
    <w:tmpl w:val="37E8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E496823"/>
    <w:multiLevelType w:val="hybridMultilevel"/>
    <w:tmpl w:val="B2BE917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 w15:restartNumberingAfterBreak="0">
    <w:nsid w:val="2E8015AE"/>
    <w:multiLevelType w:val="multilevel"/>
    <w:tmpl w:val="C528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06B2C78"/>
    <w:multiLevelType w:val="multilevel"/>
    <w:tmpl w:val="512A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1096302"/>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1B3647D"/>
    <w:multiLevelType w:val="multilevel"/>
    <w:tmpl w:val="D52C9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843CDB"/>
    <w:multiLevelType w:val="multilevel"/>
    <w:tmpl w:val="A25A0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29717D3"/>
    <w:multiLevelType w:val="multilevel"/>
    <w:tmpl w:val="7628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49D1B35"/>
    <w:multiLevelType w:val="multilevel"/>
    <w:tmpl w:val="CE76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58331D8"/>
    <w:multiLevelType w:val="multilevel"/>
    <w:tmpl w:val="D64CD5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3" w15:restartNumberingAfterBreak="0">
    <w:nsid w:val="35AC43D7"/>
    <w:multiLevelType w:val="multilevel"/>
    <w:tmpl w:val="B37A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6BE6620"/>
    <w:multiLevelType w:val="multilevel"/>
    <w:tmpl w:val="5D8C57A8"/>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cstheme="majorBidi" w:hint="default"/>
        <w:b w:val="0"/>
      </w:rPr>
    </w:lvl>
    <w:lvl w:ilvl="2">
      <w:start w:val="1"/>
      <w:numFmt w:val="decimal"/>
      <w:isLgl/>
      <w:lvlText w:val="%1.%2.%3."/>
      <w:lvlJc w:val="left"/>
      <w:pPr>
        <w:ind w:left="1080" w:hanging="720"/>
      </w:pPr>
      <w:rPr>
        <w:rFonts w:eastAsiaTheme="majorEastAsia" w:cstheme="majorBidi" w:hint="default"/>
        <w:b w:val="0"/>
      </w:rPr>
    </w:lvl>
    <w:lvl w:ilvl="3">
      <w:start w:val="1"/>
      <w:numFmt w:val="decimal"/>
      <w:isLgl/>
      <w:lvlText w:val="%1.%2.%3.%4."/>
      <w:lvlJc w:val="left"/>
      <w:pPr>
        <w:ind w:left="1440" w:hanging="1080"/>
      </w:pPr>
      <w:rPr>
        <w:rFonts w:eastAsiaTheme="majorEastAsia" w:cstheme="majorBidi" w:hint="default"/>
        <w:b w:val="0"/>
      </w:rPr>
    </w:lvl>
    <w:lvl w:ilvl="4">
      <w:start w:val="1"/>
      <w:numFmt w:val="decimal"/>
      <w:isLgl/>
      <w:lvlText w:val="%1.%2.%3.%4.%5."/>
      <w:lvlJc w:val="left"/>
      <w:pPr>
        <w:ind w:left="1440" w:hanging="1080"/>
      </w:pPr>
      <w:rPr>
        <w:rFonts w:eastAsiaTheme="majorEastAsia" w:cstheme="majorBidi" w:hint="default"/>
        <w:b w:val="0"/>
      </w:rPr>
    </w:lvl>
    <w:lvl w:ilvl="5">
      <w:start w:val="1"/>
      <w:numFmt w:val="decimal"/>
      <w:isLgl/>
      <w:lvlText w:val="%1.%2.%3.%4.%5.%6."/>
      <w:lvlJc w:val="left"/>
      <w:pPr>
        <w:ind w:left="1800" w:hanging="1440"/>
      </w:pPr>
      <w:rPr>
        <w:rFonts w:eastAsiaTheme="majorEastAsia" w:cstheme="majorBidi" w:hint="default"/>
        <w:b w:val="0"/>
      </w:rPr>
    </w:lvl>
    <w:lvl w:ilvl="6">
      <w:start w:val="1"/>
      <w:numFmt w:val="decimal"/>
      <w:isLgl/>
      <w:lvlText w:val="%1.%2.%3.%4.%5.%6.%7."/>
      <w:lvlJc w:val="left"/>
      <w:pPr>
        <w:ind w:left="2160" w:hanging="1800"/>
      </w:pPr>
      <w:rPr>
        <w:rFonts w:eastAsiaTheme="majorEastAsia" w:cstheme="majorBidi" w:hint="default"/>
        <w:b w:val="0"/>
      </w:rPr>
    </w:lvl>
    <w:lvl w:ilvl="7">
      <w:start w:val="1"/>
      <w:numFmt w:val="decimal"/>
      <w:isLgl/>
      <w:lvlText w:val="%1.%2.%3.%4.%5.%6.%7.%8."/>
      <w:lvlJc w:val="left"/>
      <w:pPr>
        <w:ind w:left="2160" w:hanging="1800"/>
      </w:pPr>
      <w:rPr>
        <w:rFonts w:eastAsiaTheme="majorEastAsia" w:cstheme="majorBidi" w:hint="default"/>
        <w:b w:val="0"/>
      </w:rPr>
    </w:lvl>
    <w:lvl w:ilvl="8">
      <w:start w:val="1"/>
      <w:numFmt w:val="decimal"/>
      <w:isLgl/>
      <w:lvlText w:val="%1.%2.%3.%4.%5.%6.%7.%8.%9."/>
      <w:lvlJc w:val="left"/>
      <w:pPr>
        <w:ind w:left="2520" w:hanging="2160"/>
      </w:pPr>
      <w:rPr>
        <w:rFonts w:eastAsiaTheme="majorEastAsia" w:cstheme="majorBidi" w:hint="default"/>
        <w:b w:val="0"/>
      </w:rPr>
    </w:lvl>
  </w:abstractNum>
  <w:abstractNum w:abstractNumId="65" w15:restartNumberingAfterBreak="0">
    <w:nsid w:val="374A60E9"/>
    <w:multiLevelType w:val="multilevel"/>
    <w:tmpl w:val="D278CC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val="0"/>
        <w:bCs/>
        <w:color w:val="0F4761" w:themeColor="accent1" w:themeShade="BF"/>
        <w:sz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BF66EB"/>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8846FCA"/>
    <w:multiLevelType w:val="multilevel"/>
    <w:tmpl w:val="CF3E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944277D"/>
    <w:multiLevelType w:val="multilevel"/>
    <w:tmpl w:val="1EB0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8345EE"/>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C2E0120"/>
    <w:multiLevelType w:val="multilevel"/>
    <w:tmpl w:val="D130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C4E3DED"/>
    <w:multiLevelType w:val="multilevel"/>
    <w:tmpl w:val="EFD4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CF0038D"/>
    <w:multiLevelType w:val="multilevel"/>
    <w:tmpl w:val="E37C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AD22D9"/>
    <w:multiLevelType w:val="multilevel"/>
    <w:tmpl w:val="5534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0815AA5"/>
    <w:multiLevelType w:val="multilevel"/>
    <w:tmpl w:val="491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1050EAF"/>
    <w:multiLevelType w:val="multilevel"/>
    <w:tmpl w:val="E6F6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2226335"/>
    <w:multiLevelType w:val="hybridMultilevel"/>
    <w:tmpl w:val="42D8C9E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430B433F"/>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4DC5DCD"/>
    <w:multiLevelType w:val="multilevel"/>
    <w:tmpl w:val="7712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54D4E14"/>
    <w:multiLevelType w:val="multilevel"/>
    <w:tmpl w:val="333E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7973409"/>
    <w:multiLevelType w:val="multilevel"/>
    <w:tmpl w:val="13D4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A876948"/>
    <w:multiLevelType w:val="hybridMultilevel"/>
    <w:tmpl w:val="FFB44A5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4A957271"/>
    <w:multiLevelType w:val="multilevel"/>
    <w:tmpl w:val="54B4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A9E5B8E"/>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AB675E7"/>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AED3138"/>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B1C4077"/>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CBC03B5"/>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D5614FF"/>
    <w:multiLevelType w:val="hybridMultilevel"/>
    <w:tmpl w:val="462C8BFE"/>
    <w:lvl w:ilvl="0" w:tplc="041B0001">
      <w:start w:val="1"/>
      <w:numFmt w:val="bullet"/>
      <w:lvlText w:val=""/>
      <w:lvlJc w:val="left"/>
      <w:pPr>
        <w:ind w:left="3600" w:hanging="360"/>
      </w:pPr>
      <w:rPr>
        <w:rFonts w:ascii="Symbol" w:hAnsi="Symbol" w:hint="default"/>
      </w:rPr>
    </w:lvl>
    <w:lvl w:ilvl="1" w:tplc="041B0003" w:tentative="1">
      <w:start w:val="1"/>
      <w:numFmt w:val="bullet"/>
      <w:lvlText w:val="o"/>
      <w:lvlJc w:val="left"/>
      <w:pPr>
        <w:ind w:left="4320" w:hanging="360"/>
      </w:pPr>
      <w:rPr>
        <w:rFonts w:ascii="Courier New" w:hAnsi="Courier New" w:cs="Courier New" w:hint="default"/>
      </w:rPr>
    </w:lvl>
    <w:lvl w:ilvl="2" w:tplc="041B0005" w:tentative="1">
      <w:start w:val="1"/>
      <w:numFmt w:val="bullet"/>
      <w:lvlText w:val=""/>
      <w:lvlJc w:val="left"/>
      <w:pPr>
        <w:ind w:left="5040" w:hanging="360"/>
      </w:pPr>
      <w:rPr>
        <w:rFonts w:ascii="Wingdings" w:hAnsi="Wingdings" w:hint="default"/>
      </w:rPr>
    </w:lvl>
    <w:lvl w:ilvl="3" w:tplc="041B0001" w:tentative="1">
      <w:start w:val="1"/>
      <w:numFmt w:val="bullet"/>
      <w:lvlText w:val=""/>
      <w:lvlJc w:val="left"/>
      <w:pPr>
        <w:ind w:left="5760" w:hanging="360"/>
      </w:pPr>
      <w:rPr>
        <w:rFonts w:ascii="Symbol" w:hAnsi="Symbol" w:hint="default"/>
      </w:rPr>
    </w:lvl>
    <w:lvl w:ilvl="4" w:tplc="041B0003" w:tentative="1">
      <w:start w:val="1"/>
      <w:numFmt w:val="bullet"/>
      <w:lvlText w:val="o"/>
      <w:lvlJc w:val="left"/>
      <w:pPr>
        <w:ind w:left="6480" w:hanging="360"/>
      </w:pPr>
      <w:rPr>
        <w:rFonts w:ascii="Courier New" w:hAnsi="Courier New" w:cs="Courier New" w:hint="default"/>
      </w:rPr>
    </w:lvl>
    <w:lvl w:ilvl="5" w:tplc="041B0005" w:tentative="1">
      <w:start w:val="1"/>
      <w:numFmt w:val="bullet"/>
      <w:lvlText w:val=""/>
      <w:lvlJc w:val="left"/>
      <w:pPr>
        <w:ind w:left="7200" w:hanging="360"/>
      </w:pPr>
      <w:rPr>
        <w:rFonts w:ascii="Wingdings" w:hAnsi="Wingdings" w:hint="default"/>
      </w:rPr>
    </w:lvl>
    <w:lvl w:ilvl="6" w:tplc="041B0001" w:tentative="1">
      <w:start w:val="1"/>
      <w:numFmt w:val="bullet"/>
      <w:lvlText w:val=""/>
      <w:lvlJc w:val="left"/>
      <w:pPr>
        <w:ind w:left="7920" w:hanging="360"/>
      </w:pPr>
      <w:rPr>
        <w:rFonts w:ascii="Symbol" w:hAnsi="Symbol" w:hint="default"/>
      </w:rPr>
    </w:lvl>
    <w:lvl w:ilvl="7" w:tplc="041B0003" w:tentative="1">
      <w:start w:val="1"/>
      <w:numFmt w:val="bullet"/>
      <w:lvlText w:val="o"/>
      <w:lvlJc w:val="left"/>
      <w:pPr>
        <w:ind w:left="8640" w:hanging="360"/>
      </w:pPr>
      <w:rPr>
        <w:rFonts w:ascii="Courier New" w:hAnsi="Courier New" w:cs="Courier New" w:hint="default"/>
      </w:rPr>
    </w:lvl>
    <w:lvl w:ilvl="8" w:tplc="041B0005" w:tentative="1">
      <w:start w:val="1"/>
      <w:numFmt w:val="bullet"/>
      <w:lvlText w:val=""/>
      <w:lvlJc w:val="left"/>
      <w:pPr>
        <w:ind w:left="9360" w:hanging="360"/>
      </w:pPr>
      <w:rPr>
        <w:rFonts w:ascii="Wingdings" w:hAnsi="Wingdings" w:hint="default"/>
      </w:rPr>
    </w:lvl>
  </w:abstractNum>
  <w:abstractNum w:abstractNumId="89" w15:restartNumberingAfterBreak="0">
    <w:nsid w:val="4E141DD5"/>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E32271B"/>
    <w:multiLevelType w:val="multilevel"/>
    <w:tmpl w:val="EBEE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E8A3982"/>
    <w:multiLevelType w:val="multilevel"/>
    <w:tmpl w:val="CD78327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Symbol" w:hAnsi="Symbol" w:hint="default"/>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2" w15:restartNumberingAfterBreak="0">
    <w:nsid w:val="4F495A80"/>
    <w:multiLevelType w:val="multilevel"/>
    <w:tmpl w:val="3C1C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575EC7"/>
    <w:multiLevelType w:val="hybridMultilevel"/>
    <w:tmpl w:val="EA58BC0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50C56717"/>
    <w:multiLevelType w:val="multilevel"/>
    <w:tmpl w:val="549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2252F3E"/>
    <w:multiLevelType w:val="multilevel"/>
    <w:tmpl w:val="A9BCFCD4"/>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FE291B"/>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64979E8"/>
    <w:multiLevelType w:val="multilevel"/>
    <w:tmpl w:val="06F43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611044"/>
    <w:multiLevelType w:val="multilevel"/>
    <w:tmpl w:val="43D2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CC4CE2"/>
    <w:multiLevelType w:val="multilevel"/>
    <w:tmpl w:val="83CE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FB59C6"/>
    <w:multiLevelType w:val="multilevel"/>
    <w:tmpl w:val="A116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BAA4B8B"/>
    <w:multiLevelType w:val="multilevel"/>
    <w:tmpl w:val="92EA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D5D7177"/>
    <w:multiLevelType w:val="multilevel"/>
    <w:tmpl w:val="651E8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E802942"/>
    <w:multiLevelType w:val="multilevel"/>
    <w:tmpl w:val="28C4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05D0817"/>
    <w:multiLevelType w:val="hybridMultilevel"/>
    <w:tmpl w:val="24FC4CF6"/>
    <w:lvl w:ilvl="0" w:tplc="041B0001">
      <w:start w:val="1"/>
      <w:numFmt w:val="bullet"/>
      <w:lvlText w:val=""/>
      <w:lvlJc w:val="left"/>
      <w:pPr>
        <w:ind w:left="2520" w:hanging="360"/>
      </w:pPr>
      <w:rPr>
        <w:rFonts w:ascii="Symbol" w:hAnsi="Symbol" w:hint="default"/>
      </w:rPr>
    </w:lvl>
    <w:lvl w:ilvl="1" w:tplc="041B0003" w:tentative="1">
      <w:start w:val="1"/>
      <w:numFmt w:val="bullet"/>
      <w:lvlText w:val="o"/>
      <w:lvlJc w:val="left"/>
      <w:pPr>
        <w:ind w:left="3240" w:hanging="360"/>
      </w:pPr>
      <w:rPr>
        <w:rFonts w:ascii="Courier New" w:hAnsi="Courier New" w:cs="Courier New" w:hint="default"/>
      </w:rPr>
    </w:lvl>
    <w:lvl w:ilvl="2" w:tplc="041B0005" w:tentative="1">
      <w:start w:val="1"/>
      <w:numFmt w:val="bullet"/>
      <w:lvlText w:val=""/>
      <w:lvlJc w:val="left"/>
      <w:pPr>
        <w:ind w:left="3960" w:hanging="360"/>
      </w:pPr>
      <w:rPr>
        <w:rFonts w:ascii="Wingdings" w:hAnsi="Wingdings" w:hint="default"/>
      </w:rPr>
    </w:lvl>
    <w:lvl w:ilvl="3" w:tplc="041B0001" w:tentative="1">
      <w:start w:val="1"/>
      <w:numFmt w:val="bullet"/>
      <w:lvlText w:val=""/>
      <w:lvlJc w:val="left"/>
      <w:pPr>
        <w:ind w:left="4680" w:hanging="360"/>
      </w:pPr>
      <w:rPr>
        <w:rFonts w:ascii="Symbol" w:hAnsi="Symbol" w:hint="default"/>
      </w:rPr>
    </w:lvl>
    <w:lvl w:ilvl="4" w:tplc="041B0003" w:tentative="1">
      <w:start w:val="1"/>
      <w:numFmt w:val="bullet"/>
      <w:lvlText w:val="o"/>
      <w:lvlJc w:val="left"/>
      <w:pPr>
        <w:ind w:left="5400" w:hanging="360"/>
      </w:pPr>
      <w:rPr>
        <w:rFonts w:ascii="Courier New" w:hAnsi="Courier New" w:cs="Courier New" w:hint="default"/>
      </w:rPr>
    </w:lvl>
    <w:lvl w:ilvl="5" w:tplc="041B0005" w:tentative="1">
      <w:start w:val="1"/>
      <w:numFmt w:val="bullet"/>
      <w:lvlText w:val=""/>
      <w:lvlJc w:val="left"/>
      <w:pPr>
        <w:ind w:left="6120" w:hanging="360"/>
      </w:pPr>
      <w:rPr>
        <w:rFonts w:ascii="Wingdings" w:hAnsi="Wingdings" w:hint="default"/>
      </w:rPr>
    </w:lvl>
    <w:lvl w:ilvl="6" w:tplc="041B0001" w:tentative="1">
      <w:start w:val="1"/>
      <w:numFmt w:val="bullet"/>
      <w:lvlText w:val=""/>
      <w:lvlJc w:val="left"/>
      <w:pPr>
        <w:ind w:left="6840" w:hanging="360"/>
      </w:pPr>
      <w:rPr>
        <w:rFonts w:ascii="Symbol" w:hAnsi="Symbol" w:hint="default"/>
      </w:rPr>
    </w:lvl>
    <w:lvl w:ilvl="7" w:tplc="041B0003" w:tentative="1">
      <w:start w:val="1"/>
      <w:numFmt w:val="bullet"/>
      <w:lvlText w:val="o"/>
      <w:lvlJc w:val="left"/>
      <w:pPr>
        <w:ind w:left="7560" w:hanging="360"/>
      </w:pPr>
      <w:rPr>
        <w:rFonts w:ascii="Courier New" w:hAnsi="Courier New" w:cs="Courier New" w:hint="default"/>
      </w:rPr>
    </w:lvl>
    <w:lvl w:ilvl="8" w:tplc="041B0005" w:tentative="1">
      <w:start w:val="1"/>
      <w:numFmt w:val="bullet"/>
      <w:lvlText w:val=""/>
      <w:lvlJc w:val="left"/>
      <w:pPr>
        <w:ind w:left="8280" w:hanging="360"/>
      </w:pPr>
      <w:rPr>
        <w:rFonts w:ascii="Wingdings" w:hAnsi="Wingdings" w:hint="default"/>
      </w:rPr>
    </w:lvl>
  </w:abstractNum>
  <w:abstractNum w:abstractNumId="105" w15:restartNumberingAfterBreak="0">
    <w:nsid w:val="617B6430"/>
    <w:multiLevelType w:val="multilevel"/>
    <w:tmpl w:val="C332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5303E30"/>
    <w:multiLevelType w:val="multilevel"/>
    <w:tmpl w:val="0B0AFA44"/>
    <w:lvl w:ilvl="0">
      <w:start w:val="12"/>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7" w15:restartNumberingAfterBreak="0">
    <w:nsid w:val="6643561D"/>
    <w:multiLevelType w:val="multilevel"/>
    <w:tmpl w:val="C76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660425A"/>
    <w:multiLevelType w:val="multilevel"/>
    <w:tmpl w:val="91B2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6F763F6"/>
    <w:multiLevelType w:val="hybridMultilevel"/>
    <w:tmpl w:val="CFDA82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0" w15:restartNumberingAfterBreak="0">
    <w:nsid w:val="68E147CE"/>
    <w:multiLevelType w:val="hybridMultilevel"/>
    <w:tmpl w:val="BA0E26B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1" w15:restartNumberingAfterBreak="0">
    <w:nsid w:val="693A197C"/>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B1F453E"/>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B502E6A"/>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B724ECD"/>
    <w:multiLevelType w:val="multilevel"/>
    <w:tmpl w:val="93F4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BE175F9"/>
    <w:multiLevelType w:val="hybridMultilevel"/>
    <w:tmpl w:val="28745F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6" w15:restartNumberingAfterBreak="0">
    <w:nsid w:val="6C827A9A"/>
    <w:multiLevelType w:val="multilevel"/>
    <w:tmpl w:val="4D063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DDF4FEC"/>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FBB31C0"/>
    <w:multiLevelType w:val="multilevel"/>
    <w:tmpl w:val="9794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28227E0"/>
    <w:multiLevelType w:val="hybridMultilevel"/>
    <w:tmpl w:val="1198598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0" w15:restartNumberingAfterBreak="0">
    <w:nsid w:val="74C85B2A"/>
    <w:multiLevelType w:val="hybridMultilevel"/>
    <w:tmpl w:val="A99A21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1" w15:restartNumberingAfterBreak="0">
    <w:nsid w:val="74E00A1F"/>
    <w:multiLevelType w:val="hybridMultilevel"/>
    <w:tmpl w:val="F7041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2" w15:restartNumberingAfterBreak="0">
    <w:nsid w:val="757262D9"/>
    <w:multiLevelType w:val="multilevel"/>
    <w:tmpl w:val="E31E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702607F"/>
    <w:multiLevelType w:val="multilevel"/>
    <w:tmpl w:val="72AE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7EC6B11"/>
    <w:multiLevelType w:val="multilevel"/>
    <w:tmpl w:val="55DA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8603D42"/>
    <w:multiLevelType w:val="multilevel"/>
    <w:tmpl w:val="8E8A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96C6CBD"/>
    <w:multiLevelType w:val="hybridMultilevel"/>
    <w:tmpl w:val="A48C40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7" w15:restartNumberingAfterBreak="0">
    <w:nsid w:val="7AAF6327"/>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B705A1B"/>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B8F5DC4"/>
    <w:multiLevelType w:val="multilevel"/>
    <w:tmpl w:val="DCECF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C5D5F86"/>
    <w:multiLevelType w:val="multilevel"/>
    <w:tmpl w:val="103636F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C8D09BC"/>
    <w:multiLevelType w:val="multilevel"/>
    <w:tmpl w:val="3914FEE4"/>
    <w:lvl w:ilvl="0">
      <w:start w:val="1"/>
      <w:numFmt w:val="decimal"/>
      <w:lvlText w:val="%1."/>
      <w:lvlJc w:val="left"/>
      <w:pPr>
        <w:ind w:left="450" w:hanging="450"/>
      </w:pPr>
      <w:rPr>
        <w:rFonts w:hint="default"/>
      </w:rPr>
    </w:lvl>
    <w:lvl w:ilvl="1">
      <w:start w:val="1"/>
      <w:numFmt w:val="decimal"/>
      <w:lvlText w:val="%1.%2."/>
      <w:lvlJc w:val="left"/>
      <w:pPr>
        <w:ind w:left="3981" w:hanging="720"/>
      </w:pPr>
      <w:rPr>
        <w:rFonts w:ascii="Calibri" w:hAnsi="Calibri" w:cs="Calibri" w:hint="default"/>
        <w:b w:val="0"/>
        <w:bCs w:val="0"/>
        <w:sz w:val="28"/>
        <w:szCs w:val="1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2" w15:restartNumberingAfterBreak="0">
    <w:nsid w:val="7F6A4854"/>
    <w:multiLevelType w:val="multilevel"/>
    <w:tmpl w:val="09E4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F6F15A4"/>
    <w:multiLevelType w:val="multilevel"/>
    <w:tmpl w:val="A9BCFCD4"/>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F7A51C7"/>
    <w:multiLevelType w:val="multilevel"/>
    <w:tmpl w:val="2B78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627760">
    <w:abstractNumId w:val="17"/>
  </w:num>
  <w:num w:numId="2" w16cid:durableId="526021110">
    <w:abstractNumId w:val="9"/>
  </w:num>
  <w:num w:numId="3" w16cid:durableId="1583830920">
    <w:abstractNumId w:val="38"/>
  </w:num>
  <w:num w:numId="4" w16cid:durableId="2084644002">
    <w:abstractNumId w:val="54"/>
  </w:num>
  <w:num w:numId="5" w16cid:durableId="1065686256">
    <w:abstractNumId w:val="110"/>
  </w:num>
  <w:num w:numId="6" w16cid:durableId="341666236">
    <w:abstractNumId w:val="109"/>
  </w:num>
  <w:num w:numId="7" w16cid:durableId="1843622842">
    <w:abstractNumId w:val="95"/>
  </w:num>
  <w:num w:numId="8" w16cid:durableId="913011777">
    <w:abstractNumId w:val="133"/>
  </w:num>
  <w:num w:numId="9" w16cid:durableId="994264259">
    <w:abstractNumId w:val="100"/>
  </w:num>
  <w:num w:numId="10" w16cid:durableId="226110187">
    <w:abstractNumId w:val="80"/>
  </w:num>
  <w:num w:numId="11" w16cid:durableId="1755740421">
    <w:abstractNumId w:val="78"/>
  </w:num>
  <w:num w:numId="12" w16cid:durableId="1577203869">
    <w:abstractNumId w:val="8"/>
  </w:num>
  <w:num w:numId="13" w16cid:durableId="1803111985">
    <w:abstractNumId w:val="32"/>
  </w:num>
  <w:num w:numId="14" w16cid:durableId="1068960936">
    <w:abstractNumId w:val="59"/>
  </w:num>
  <w:num w:numId="15" w16cid:durableId="51541364">
    <w:abstractNumId w:val="97"/>
  </w:num>
  <w:num w:numId="16" w16cid:durableId="1244223522">
    <w:abstractNumId w:val="114"/>
  </w:num>
  <w:num w:numId="17" w16cid:durableId="1754357270">
    <w:abstractNumId w:val="29"/>
  </w:num>
  <w:num w:numId="18" w16cid:durableId="669871415">
    <w:abstractNumId w:val="10"/>
  </w:num>
  <w:num w:numId="19" w16cid:durableId="1972590694">
    <w:abstractNumId w:val="107"/>
  </w:num>
  <w:num w:numId="20" w16cid:durableId="213271378">
    <w:abstractNumId w:val="73"/>
  </w:num>
  <w:num w:numId="21" w16cid:durableId="1974746487">
    <w:abstractNumId w:val="108"/>
  </w:num>
  <w:num w:numId="22" w16cid:durableId="1245185004">
    <w:abstractNumId w:val="1"/>
  </w:num>
  <w:num w:numId="23" w16cid:durableId="2020496597">
    <w:abstractNumId w:val="18"/>
  </w:num>
  <w:num w:numId="24" w16cid:durableId="1517379678">
    <w:abstractNumId w:val="37"/>
  </w:num>
  <w:num w:numId="25" w16cid:durableId="1905338654">
    <w:abstractNumId w:val="4"/>
  </w:num>
  <w:num w:numId="26" w16cid:durableId="199975516">
    <w:abstractNumId w:val="27"/>
  </w:num>
  <w:num w:numId="27" w16cid:durableId="1279482371">
    <w:abstractNumId w:val="41"/>
  </w:num>
  <w:num w:numId="28" w16cid:durableId="1372146394">
    <w:abstractNumId w:val="76"/>
  </w:num>
  <w:num w:numId="29" w16cid:durableId="1154030887">
    <w:abstractNumId w:val="126"/>
  </w:num>
  <w:num w:numId="30" w16cid:durableId="249197563">
    <w:abstractNumId w:val="127"/>
  </w:num>
  <w:num w:numId="31" w16cid:durableId="1612786656">
    <w:abstractNumId w:val="58"/>
  </w:num>
  <w:num w:numId="32" w16cid:durableId="1677225046">
    <w:abstractNumId w:val="65"/>
  </w:num>
  <w:num w:numId="33" w16cid:durableId="1569487667">
    <w:abstractNumId w:val="120"/>
  </w:num>
  <w:num w:numId="34" w16cid:durableId="1720283928">
    <w:abstractNumId w:val="88"/>
  </w:num>
  <w:num w:numId="35" w16cid:durableId="139200765">
    <w:abstractNumId w:val="7"/>
  </w:num>
  <w:num w:numId="36" w16cid:durableId="237253685">
    <w:abstractNumId w:val="118"/>
  </w:num>
  <w:num w:numId="37" w16cid:durableId="330524377">
    <w:abstractNumId w:val="55"/>
  </w:num>
  <w:num w:numId="38" w16cid:durableId="1894731944">
    <w:abstractNumId w:val="82"/>
  </w:num>
  <w:num w:numId="39" w16cid:durableId="498542498">
    <w:abstractNumId w:val="22"/>
  </w:num>
  <w:num w:numId="40" w16cid:durableId="643781336">
    <w:abstractNumId w:val="68"/>
  </w:num>
  <w:num w:numId="41" w16cid:durableId="1967080426">
    <w:abstractNumId w:val="34"/>
  </w:num>
  <w:num w:numId="42" w16cid:durableId="1918859849">
    <w:abstractNumId w:val="67"/>
  </w:num>
  <w:num w:numId="43" w16cid:durableId="1264803266">
    <w:abstractNumId w:val="116"/>
  </w:num>
  <w:num w:numId="44" w16cid:durableId="827789669">
    <w:abstractNumId w:val="93"/>
  </w:num>
  <w:num w:numId="45" w16cid:durableId="136338886">
    <w:abstractNumId w:val="91"/>
  </w:num>
  <w:num w:numId="46" w16cid:durableId="2058427050">
    <w:abstractNumId w:val="51"/>
  </w:num>
  <w:num w:numId="47" w16cid:durableId="1088426967">
    <w:abstractNumId w:val="104"/>
  </w:num>
  <w:num w:numId="48" w16cid:durableId="1104959124">
    <w:abstractNumId w:val="43"/>
  </w:num>
  <w:num w:numId="49" w16cid:durableId="252670825">
    <w:abstractNumId w:val="81"/>
  </w:num>
  <w:num w:numId="50" w16cid:durableId="340208094">
    <w:abstractNumId w:val="11"/>
  </w:num>
  <w:num w:numId="51" w16cid:durableId="1096556833">
    <w:abstractNumId w:val="119"/>
  </w:num>
  <w:num w:numId="52" w16cid:durableId="1764455986">
    <w:abstractNumId w:val="0"/>
  </w:num>
  <w:num w:numId="53" w16cid:durableId="1087311356">
    <w:abstractNumId w:val="15"/>
  </w:num>
  <w:num w:numId="54" w16cid:durableId="1784885800">
    <w:abstractNumId w:val="89"/>
  </w:num>
  <w:num w:numId="55" w16cid:durableId="611983084">
    <w:abstractNumId w:val="20"/>
  </w:num>
  <w:num w:numId="56" w16cid:durableId="1095589587">
    <w:abstractNumId w:val="117"/>
  </w:num>
  <w:num w:numId="57" w16cid:durableId="1607738315">
    <w:abstractNumId w:val="6"/>
  </w:num>
  <w:num w:numId="58" w16cid:durableId="1169250457">
    <w:abstractNumId w:val="128"/>
  </w:num>
  <w:num w:numId="59" w16cid:durableId="1281886616">
    <w:abstractNumId w:val="50"/>
  </w:num>
  <w:num w:numId="60" w16cid:durableId="1001203676">
    <w:abstractNumId w:val="111"/>
  </w:num>
  <w:num w:numId="61" w16cid:durableId="1224177623">
    <w:abstractNumId w:val="112"/>
  </w:num>
  <w:num w:numId="62" w16cid:durableId="717437093">
    <w:abstractNumId w:val="87"/>
  </w:num>
  <w:num w:numId="63" w16cid:durableId="1159348066">
    <w:abstractNumId w:val="84"/>
  </w:num>
  <w:num w:numId="64" w16cid:durableId="1912420453">
    <w:abstractNumId w:val="66"/>
  </w:num>
  <w:num w:numId="65" w16cid:durableId="147094499">
    <w:abstractNumId w:val="69"/>
  </w:num>
  <w:num w:numId="66" w16cid:durableId="486553349">
    <w:abstractNumId w:val="12"/>
  </w:num>
  <w:num w:numId="67" w16cid:durableId="75832467">
    <w:abstractNumId w:val="46"/>
  </w:num>
  <w:num w:numId="68" w16cid:durableId="2090156177">
    <w:abstractNumId w:val="77"/>
  </w:num>
  <w:num w:numId="69" w16cid:durableId="923149984">
    <w:abstractNumId w:val="113"/>
  </w:num>
  <w:num w:numId="70" w16cid:durableId="45104576">
    <w:abstractNumId w:val="85"/>
  </w:num>
  <w:num w:numId="71" w16cid:durableId="315115091">
    <w:abstractNumId w:val="40"/>
  </w:num>
  <w:num w:numId="72" w16cid:durableId="1575235867">
    <w:abstractNumId w:val="96"/>
  </w:num>
  <w:num w:numId="73" w16cid:durableId="2127236252">
    <w:abstractNumId w:val="130"/>
  </w:num>
  <w:num w:numId="74" w16cid:durableId="516771756">
    <w:abstractNumId w:val="83"/>
  </w:num>
  <w:num w:numId="75" w16cid:durableId="1122000854">
    <w:abstractNumId w:val="86"/>
  </w:num>
  <w:num w:numId="76" w16cid:durableId="1804420070">
    <w:abstractNumId w:val="57"/>
  </w:num>
  <w:num w:numId="77" w16cid:durableId="1098017965">
    <w:abstractNumId w:val="19"/>
  </w:num>
  <w:num w:numId="78" w16cid:durableId="1997294336">
    <w:abstractNumId w:val="129"/>
  </w:num>
  <w:num w:numId="79" w16cid:durableId="709498171">
    <w:abstractNumId w:val="132"/>
  </w:num>
  <w:num w:numId="80" w16cid:durableId="970094175">
    <w:abstractNumId w:val="121"/>
  </w:num>
  <w:num w:numId="81" w16cid:durableId="1894343394">
    <w:abstractNumId w:val="105"/>
  </w:num>
  <w:num w:numId="82" w16cid:durableId="270211243">
    <w:abstractNumId w:val="123"/>
  </w:num>
  <w:num w:numId="83" w16cid:durableId="111168161">
    <w:abstractNumId w:val="79"/>
  </w:num>
  <w:num w:numId="84" w16cid:durableId="48654459">
    <w:abstractNumId w:val="24"/>
  </w:num>
  <w:num w:numId="85" w16cid:durableId="609824637">
    <w:abstractNumId w:val="92"/>
  </w:num>
  <w:num w:numId="86" w16cid:durableId="880628847">
    <w:abstractNumId w:val="39"/>
  </w:num>
  <w:num w:numId="87" w16cid:durableId="231932016">
    <w:abstractNumId w:val="31"/>
  </w:num>
  <w:num w:numId="88" w16cid:durableId="1890258919">
    <w:abstractNumId w:val="122"/>
  </w:num>
  <w:num w:numId="89" w16cid:durableId="1695694182">
    <w:abstractNumId w:val="103"/>
  </w:num>
  <w:num w:numId="90" w16cid:durableId="544215642">
    <w:abstractNumId w:val="125"/>
  </w:num>
  <w:num w:numId="91" w16cid:durableId="891505498">
    <w:abstractNumId w:val="30"/>
  </w:num>
  <w:num w:numId="92" w16cid:durableId="825124355">
    <w:abstractNumId w:val="26"/>
  </w:num>
  <w:num w:numId="93" w16cid:durableId="1959557024">
    <w:abstractNumId w:val="134"/>
  </w:num>
  <w:num w:numId="94" w16cid:durableId="862861953">
    <w:abstractNumId w:val="60"/>
  </w:num>
  <w:num w:numId="95" w16cid:durableId="866912686">
    <w:abstractNumId w:val="75"/>
  </w:num>
  <w:num w:numId="96" w16cid:durableId="1930649931">
    <w:abstractNumId w:val="56"/>
  </w:num>
  <w:num w:numId="97" w16cid:durableId="1502701483">
    <w:abstractNumId w:val="61"/>
  </w:num>
  <w:num w:numId="98" w16cid:durableId="146870118">
    <w:abstractNumId w:val="94"/>
  </w:num>
  <w:num w:numId="99" w16cid:durableId="1222060990">
    <w:abstractNumId w:val="90"/>
  </w:num>
  <w:num w:numId="100" w16cid:durableId="1176188553">
    <w:abstractNumId w:val="28"/>
  </w:num>
  <w:num w:numId="101" w16cid:durableId="1795559449">
    <w:abstractNumId w:val="70"/>
  </w:num>
  <w:num w:numId="102" w16cid:durableId="25716118">
    <w:abstractNumId w:val="63"/>
  </w:num>
  <w:num w:numId="103" w16cid:durableId="1292125856">
    <w:abstractNumId w:val="23"/>
  </w:num>
  <w:num w:numId="104" w16cid:durableId="863401733">
    <w:abstractNumId w:val="44"/>
  </w:num>
  <w:num w:numId="105" w16cid:durableId="1256522449">
    <w:abstractNumId w:val="47"/>
  </w:num>
  <w:num w:numId="106" w16cid:durableId="223297283">
    <w:abstractNumId w:val="124"/>
  </w:num>
  <w:num w:numId="107" w16cid:durableId="1931237829">
    <w:abstractNumId w:val="72"/>
  </w:num>
  <w:num w:numId="108" w16cid:durableId="876939925">
    <w:abstractNumId w:val="14"/>
  </w:num>
  <w:num w:numId="109" w16cid:durableId="426005254">
    <w:abstractNumId w:val="42"/>
  </w:num>
  <w:num w:numId="110" w16cid:durableId="1773235633">
    <w:abstractNumId w:val="36"/>
  </w:num>
  <w:num w:numId="111" w16cid:durableId="459803643">
    <w:abstractNumId w:val="98"/>
  </w:num>
  <w:num w:numId="112" w16cid:durableId="955988806">
    <w:abstractNumId w:val="25"/>
  </w:num>
  <w:num w:numId="113" w16cid:durableId="32311244">
    <w:abstractNumId w:val="49"/>
  </w:num>
  <w:num w:numId="114" w16cid:durableId="419133522">
    <w:abstractNumId w:val="53"/>
  </w:num>
  <w:num w:numId="115" w16cid:durableId="1896775049">
    <w:abstractNumId w:val="71"/>
  </w:num>
  <w:num w:numId="116" w16cid:durableId="543172904">
    <w:abstractNumId w:val="33"/>
  </w:num>
  <w:num w:numId="117" w16cid:durableId="893928907">
    <w:abstractNumId w:val="21"/>
  </w:num>
  <w:num w:numId="118" w16cid:durableId="1261378061">
    <w:abstractNumId w:val="13"/>
  </w:num>
  <w:num w:numId="119" w16cid:durableId="187836861">
    <w:abstractNumId w:val="101"/>
  </w:num>
  <w:num w:numId="120" w16cid:durableId="1409155231">
    <w:abstractNumId w:val="102"/>
  </w:num>
  <w:num w:numId="121" w16cid:durableId="388649391">
    <w:abstractNumId w:val="115"/>
  </w:num>
  <w:num w:numId="122" w16cid:durableId="1480808939">
    <w:abstractNumId w:val="48"/>
  </w:num>
  <w:num w:numId="123" w16cid:durableId="1023282189">
    <w:abstractNumId w:val="131"/>
  </w:num>
  <w:num w:numId="124" w16cid:durableId="903024325">
    <w:abstractNumId w:val="64"/>
  </w:num>
  <w:num w:numId="125" w16cid:durableId="247010111">
    <w:abstractNumId w:val="99"/>
  </w:num>
  <w:num w:numId="126" w16cid:durableId="1374386902">
    <w:abstractNumId w:val="62"/>
  </w:num>
  <w:num w:numId="127" w16cid:durableId="1523084921">
    <w:abstractNumId w:val="16"/>
  </w:num>
  <w:num w:numId="128" w16cid:durableId="1030498089">
    <w:abstractNumId w:val="5"/>
  </w:num>
  <w:num w:numId="129" w16cid:durableId="1429423823">
    <w:abstractNumId w:val="52"/>
  </w:num>
  <w:num w:numId="130" w16cid:durableId="1122119050">
    <w:abstractNumId w:val="3"/>
  </w:num>
  <w:num w:numId="131" w16cid:durableId="1455178719">
    <w:abstractNumId w:val="106"/>
  </w:num>
  <w:num w:numId="132" w16cid:durableId="824472166">
    <w:abstractNumId w:val="74"/>
  </w:num>
  <w:num w:numId="133" w16cid:durableId="986670155">
    <w:abstractNumId w:val="2"/>
  </w:num>
  <w:num w:numId="134" w16cid:durableId="1662272543">
    <w:abstractNumId w:val="35"/>
  </w:num>
  <w:num w:numId="135" w16cid:durableId="1576427133">
    <w:abstractNumId w:val="4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4B0"/>
    <w:rsid w:val="00002C08"/>
    <w:rsid w:val="0000784F"/>
    <w:rsid w:val="00011879"/>
    <w:rsid w:val="000273E0"/>
    <w:rsid w:val="00041F9C"/>
    <w:rsid w:val="00065672"/>
    <w:rsid w:val="000873ED"/>
    <w:rsid w:val="000A454F"/>
    <w:rsid w:val="000B2ACA"/>
    <w:rsid w:val="000D3BCA"/>
    <w:rsid w:val="000E06FF"/>
    <w:rsid w:val="000E6352"/>
    <w:rsid w:val="000F368E"/>
    <w:rsid w:val="000F719D"/>
    <w:rsid w:val="001079F5"/>
    <w:rsid w:val="00107A37"/>
    <w:rsid w:val="00110F4B"/>
    <w:rsid w:val="00112A43"/>
    <w:rsid w:val="00113F85"/>
    <w:rsid w:val="00132BB7"/>
    <w:rsid w:val="00133921"/>
    <w:rsid w:val="00137316"/>
    <w:rsid w:val="00140C16"/>
    <w:rsid w:val="00144FF2"/>
    <w:rsid w:val="001458C1"/>
    <w:rsid w:val="00171A98"/>
    <w:rsid w:val="001B01BB"/>
    <w:rsid w:val="001B5F32"/>
    <w:rsid w:val="001D4700"/>
    <w:rsid w:val="001E52BA"/>
    <w:rsid w:val="001F5443"/>
    <w:rsid w:val="001F69B8"/>
    <w:rsid w:val="0020218F"/>
    <w:rsid w:val="0024262F"/>
    <w:rsid w:val="0025008F"/>
    <w:rsid w:val="002533A6"/>
    <w:rsid w:val="00272B12"/>
    <w:rsid w:val="00282BE8"/>
    <w:rsid w:val="002A1E5D"/>
    <w:rsid w:val="002A5B9E"/>
    <w:rsid w:val="002D35D4"/>
    <w:rsid w:val="002E396D"/>
    <w:rsid w:val="002F0BEF"/>
    <w:rsid w:val="002F76B9"/>
    <w:rsid w:val="0031377F"/>
    <w:rsid w:val="0032335E"/>
    <w:rsid w:val="00325F9A"/>
    <w:rsid w:val="00342864"/>
    <w:rsid w:val="00360FEE"/>
    <w:rsid w:val="0037706C"/>
    <w:rsid w:val="003777FF"/>
    <w:rsid w:val="003A7DED"/>
    <w:rsid w:val="003B6E97"/>
    <w:rsid w:val="003B70F8"/>
    <w:rsid w:val="003C71D2"/>
    <w:rsid w:val="003C7A61"/>
    <w:rsid w:val="003F17E0"/>
    <w:rsid w:val="003F7956"/>
    <w:rsid w:val="00404155"/>
    <w:rsid w:val="00433DD5"/>
    <w:rsid w:val="00436544"/>
    <w:rsid w:val="0044703A"/>
    <w:rsid w:val="00450CD3"/>
    <w:rsid w:val="00460E26"/>
    <w:rsid w:val="004709F6"/>
    <w:rsid w:val="00471CEA"/>
    <w:rsid w:val="004764C7"/>
    <w:rsid w:val="00476FA8"/>
    <w:rsid w:val="00482BFB"/>
    <w:rsid w:val="0049198E"/>
    <w:rsid w:val="00492BA0"/>
    <w:rsid w:val="00496230"/>
    <w:rsid w:val="004A3A7F"/>
    <w:rsid w:val="004B4CDA"/>
    <w:rsid w:val="004B79ED"/>
    <w:rsid w:val="004C75B0"/>
    <w:rsid w:val="004D386B"/>
    <w:rsid w:val="004D4D17"/>
    <w:rsid w:val="00504743"/>
    <w:rsid w:val="00512859"/>
    <w:rsid w:val="00524311"/>
    <w:rsid w:val="00537F9E"/>
    <w:rsid w:val="00542562"/>
    <w:rsid w:val="005476ED"/>
    <w:rsid w:val="00551C69"/>
    <w:rsid w:val="005532B8"/>
    <w:rsid w:val="00584076"/>
    <w:rsid w:val="0058781F"/>
    <w:rsid w:val="005A16B3"/>
    <w:rsid w:val="005A790F"/>
    <w:rsid w:val="005B1BC6"/>
    <w:rsid w:val="005C1135"/>
    <w:rsid w:val="005C32FC"/>
    <w:rsid w:val="005C5783"/>
    <w:rsid w:val="005D2FF8"/>
    <w:rsid w:val="005D4985"/>
    <w:rsid w:val="00601277"/>
    <w:rsid w:val="00601969"/>
    <w:rsid w:val="0060697C"/>
    <w:rsid w:val="006072AD"/>
    <w:rsid w:val="00611C03"/>
    <w:rsid w:val="00627358"/>
    <w:rsid w:val="0063147B"/>
    <w:rsid w:val="00633E85"/>
    <w:rsid w:val="00645A82"/>
    <w:rsid w:val="0064679E"/>
    <w:rsid w:val="00655D61"/>
    <w:rsid w:val="00660C2E"/>
    <w:rsid w:val="00672FA9"/>
    <w:rsid w:val="00697719"/>
    <w:rsid w:val="006D7F7E"/>
    <w:rsid w:val="006E294E"/>
    <w:rsid w:val="006F0CC8"/>
    <w:rsid w:val="006F2024"/>
    <w:rsid w:val="007139A7"/>
    <w:rsid w:val="00717DC9"/>
    <w:rsid w:val="00726A6B"/>
    <w:rsid w:val="007341CD"/>
    <w:rsid w:val="00757262"/>
    <w:rsid w:val="00760AB8"/>
    <w:rsid w:val="00781C24"/>
    <w:rsid w:val="0079126B"/>
    <w:rsid w:val="007B1CB3"/>
    <w:rsid w:val="007B29D1"/>
    <w:rsid w:val="007F0054"/>
    <w:rsid w:val="007F0EE9"/>
    <w:rsid w:val="007F2C6D"/>
    <w:rsid w:val="007F7E9A"/>
    <w:rsid w:val="00804ECB"/>
    <w:rsid w:val="008050B2"/>
    <w:rsid w:val="00813233"/>
    <w:rsid w:val="008432A5"/>
    <w:rsid w:val="00864873"/>
    <w:rsid w:val="008674D0"/>
    <w:rsid w:val="00883096"/>
    <w:rsid w:val="00885475"/>
    <w:rsid w:val="008E783E"/>
    <w:rsid w:val="00902157"/>
    <w:rsid w:val="00907D95"/>
    <w:rsid w:val="00913B90"/>
    <w:rsid w:val="00922DF0"/>
    <w:rsid w:val="00923E77"/>
    <w:rsid w:val="009566FD"/>
    <w:rsid w:val="00967A77"/>
    <w:rsid w:val="0097063C"/>
    <w:rsid w:val="009818ED"/>
    <w:rsid w:val="0098499B"/>
    <w:rsid w:val="009C16AF"/>
    <w:rsid w:val="009E1064"/>
    <w:rsid w:val="009F25E3"/>
    <w:rsid w:val="009F2FBF"/>
    <w:rsid w:val="00A20DE2"/>
    <w:rsid w:val="00A50EDB"/>
    <w:rsid w:val="00A5625B"/>
    <w:rsid w:val="00A61E86"/>
    <w:rsid w:val="00A7734E"/>
    <w:rsid w:val="00A97AAA"/>
    <w:rsid w:val="00AA0C36"/>
    <w:rsid w:val="00AA4693"/>
    <w:rsid w:val="00AB34B0"/>
    <w:rsid w:val="00AE38A8"/>
    <w:rsid w:val="00AF2CC0"/>
    <w:rsid w:val="00B077F9"/>
    <w:rsid w:val="00B255FD"/>
    <w:rsid w:val="00B45D1D"/>
    <w:rsid w:val="00B51ED1"/>
    <w:rsid w:val="00B538ED"/>
    <w:rsid w:val="00B6451A"/>
    <w:rsid w:val="00B96762"/>
    <w:rsid w:val="00BA2855"/>
    <w:rsid w:val="00BA4EAF"/>
    <w:rsid w:val="00BC530E"/>
    <w:rsid w:val="00BD25BD"/>
    <w:rsid w:val="00BD26EA"/>
    <w:rsid w:val="00BE1B4C"/>
    <w:rsid w:val="00BE7175"/>
    <w:rsid w:val="00C06289"/>
    <w:rsid w:val="00C1476D"/>
    <w:rsid w:val="00C37155"/>
    <w:rsid w:val="00C404A1"/>
    <w:rsid w:val="00C41275"/>
    <w:rsid w:val="00C6227F"/>
    <w:rsid w:val="00C71C30"/>
    <w:rsid w:val="00C82165"/>
    <w:rsid w:val="00C92CCA"/>
    <w:rsid w:val="00CA117C"/>
    <w:rsid w:val="00CB5D1D"/>
    <w:rsid w:val="00CC228C"/>
    <w:rsid w:val="00CC2304"/>
    <w:rsid w:val="00CD0A58"/>
    <w:rsid w:val="00CD5892"/>
    <w:rsid w:val="00CE0E52"/>
    <w:rsid w:val="00CE33DD"/>
    <w:rsid w:val="00D01382"/>
    <w:rsid w:val="00D0630F"/>
    <w:rsid w:val="00D1597E"/>
    <w:rsid w:val="00D23692"/>
    <w:rsid w:val="00D35596"/>
    <w:rsid w:val="00D41A9D"/>
    <w:rsid w:val="00D61001"/>
    <w:rsid w:val="00D70343"/>
    <w:rsid w:val="00D86D53"/>
    <w:rsid w:val="00D9056A"/>
    <w:rsid w:val="00D914EA"/>
    <w:rsid w:val="00DA5A3A"/>
    <w:rsid w:val="00DB1202"/>
    <w:rsid w:val="00DD7A35"/>
    <w:rsid w:val="00DE2C84"/>
    <w:rsid w:val="00DF2D21"/>
    <w:rsid w:val="00DF659F"/>
    <w:rsid w:val="00E737D0"/>
    <w:rsid w:val="00EA517F"/>
    <w:rsid w:val="00EA571E"/>
    <w:rsid w:val="00EA5A57"/>
    <w:rsid w:val="00EA6C1B"/>
    <w:rsid w:val="00EA6CE1"/>
    <w:rsid w:val="00EB6F14"/>
    <w:rsid w:val="00EC0D28"/>
    <w:rsid w:val="00ED2055"/>
    <w:rsid w:val="00ED5F0E"/>
    <w:rsid w:val="00EE54B0"/>
    <w:rsid w:val="00EF0695"/>
    <w:rsid w:val="00F06A70"/>
    <w:rsid w:val="00F263C6"/>
    <w:rsid w:val="00F3056C"/>
    <w:rsid w:val="00F4126B"/>
    <w:rsid w:val="00F7295E"/>
    <w:rsid w:val="00FC742B"/>
    <w:rsid w:val="00FF24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1A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50EDB"/>
    <w:rPr>
      <w:rFonts w:ascii="Calibri" w:hAnsi="Calibri"/>
      <w:sz w:val="22"/>
    </w:rPr>
  </w:style>
  <w:style w:type="paragraph" w:styleId="Nadpis1">
    <w:name w:val="heading 1"/>
    <w:basedOn w:val="Normlny"/>
    <w:next w:val="Normlny"/>
    <w:link w:val="Nadpis1Char"/>
    <w:uiPriority w:val="9"/>
    <w:qFormat/>
    <w:rsid w:val="00AB3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AB3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AB34B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unhideWhenUsed/>
    <w:qFormat/>
    <w:rsid w:val="00AB34B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unhideWhenUsed/>
    <w:qFormat/>
    <w:rsid w:val="00AB34B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AB34B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B34B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B34B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B34B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B34B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B34B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AB34B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rsid w:val="00AB34B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rsid w:val="00AB34B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B34B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B34B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B34B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B34B0"/>
    <w:rPr>
      <w:rFonts w:eastAsiaTheme="majorEastAsia" w:cstheme="majorBidi"/>
      <w:color w:val="272727" w:themeColor="text1" w:themeTint="D8"/>
    </w:rPr>
  </w:style>
  <w:style w:type="paragraph" w:styleId="Nzov">
    <w:name w:val="Title"/>
    <w:basedOn w:val="Normlny"/>
    <w:next w:val="Normlny"/>
    <w:link w:val="NzovChar"/>
    <w:uiPriority w:val="10"/>
    <w:qFormat/>
    <w:rsid w:val="00AB3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B34B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B34B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B34B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B34B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B34B0"/>
    <w:rPr>
      <w:i/>
      <w:iCs/>
      <w:color w:val="404040" w:themeColor="text1" w:themeTint="BF"/>
    </w:rPr>
  </w:style>
  <w:style w:type="paragraph" w:styleId="Odsekzoznamu">
    <w:name w:val="List Paragraph"/>
    <w:aliases w:val="body,or.bullet1,Odsek zoznamu1,Odsek zoznamu2,Odstavec cíl se seznamem,Odstavec se seznamem1,VS_Odsek,Odsek,Odsek zoznamu Uroven 1,Odsek zoznamu s odrážkami,cp_Odstavec se seznamem,Bullet Number,Bullet List,FooterText,numbered,列出段落,列出段落1"/>
    <w:basedOn w:val="Normlny"/>
    <w:link w:val="OdsekzoznamuChar"/>
    <w:uiPriority w:val="34"/>
    <w:qFormat/>
    <w:rsid w:val="00AB34B0"/>
    <w:pPr>
      <w:ind w:left="720"/>
      <w:contextualSpacing/>
    </w:pPr>
  </w:style>
  <w:style w:type="character" w:styleId="Intenzvnezvraznenie">
    <w:name w:val="Intense Emphasis"/>
    <w:basedOn w:val="Predvolenpsmoodseku"/>
    <w:uiPriority w:val="21"/>
    <w:qFormat/>
    <w:rsid w:val="00AB34B0"/>
    <w:rPr>
      <w:i/>
      <w:iCs/>
      <w:color w:val="0F4761" w:themeColor="accent1" w:themeShade="BF"/>
    </w:rPr>
  </w:style>
  <w:style w:type="paragraph" w:styleId="Zvraznencitcia">
    <w:name w:val="Intense Quote"/>
    <w:basedOn w:val="Normlny"/>
    <w:next w:val="Normlny"/>
    <w:link w:val="ZvraznencitciaChar"/>
    <w:uiPriority w:val="30"/>
    <w:qFormat/>
    <w:rsid w:val="00AB3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B34B0"/>
    <w:rPr>
      <w:i/>
      <w:iCs/>
      <w:color w:val="0F4761" w:themeColor="accent1" w:themeShade="BF"/>
    </w:rPr>
  </w:style>
  <w:style w:type="character" w:styleId="Zvraznenodkaz">
    <w:name w:val="Intense Reference"/>
    <w:basedOn w:val="Predvolenpsmoodseku"/>
    <w:uiPriority w:val="32"/>
    <w:qFormat/>
    <w:rsid w:val="00AB34B0"/>
    <w:rPr>
      <w:b/>
      <w:bCs/>
      <w:smallCaps/>
      <w:color w:val="0F4761" w:themeColor="accent1" w:themeShade="BF"/>
      <w:spacing w:val="5"/>
    </w:rPr>
  </w:style>
  <w:style w:type="paragraph" w:styleId="Normlnywebov">
    <w:name w:val="Normal (Web)"/>
    <w:basedOn w:val="Normlny"/>
    <w:uiPriority w:val="99"/>
    <w:unhideWhenUsed/>
    <w:rsid w:val="00AB34B0"/>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character" w:customStyle="1" w:styleId="OdsekzoznamuChar">
    <w:name w:val="Odsek zoznamu Char"/>
    <w:aliases w:val="body Char,or.bullet1 Char,Odsek zoznamu1 Char,Odsek zoznamu2 Char,Odstavec cíl se seznamem Char,Odstavec se seznamem1 Char,VS_Odsek Char,Odsek Char,Odsek zoznamu Uroven 1 Char,Odsek zoznamu s odrážkami Char,Bullet Number Char"/>
    <w:link w:val="Odsekzoznamu"/>
    <w:uiPriority w:val="99"/>
    <w:qFormat/>
    <w:locked/>
    <w:rsid w:val="00AB34B0"/>
  </w:style>
  <w:style w:type="character" w:styleId="Odkaznakomentr">
    <w:name w:val="annotation reference"/>
    <w:basedOn w:val="Predvolenpsmoodseku"/>
    <w:uiPriority w:val="99"/>
    <w:semiHidden/>
    <w:unhideWhenUsed/>
    <w:rsid w:val="00AB34B0"/>
    <w:rPr>
      <w:sz w:val="16"/>
      <w:szCs w:val="16"/>
    </w:rPr>
  </w:style>
  <w:style w:type="numbering" w:customStyle="1" w:styleId="ImportedStyle12">
    <w:name w:val="Imported Style 12"/>
    <w:rsid w:val="00AB34B0"/>
    <w:pPr>
      <w:numPr>
        <w:numId w:val="1"/>
      </w:numPr>
    </w:pPr>
  </w:style>
  <w:style w:type="numbering" w:customStyle="1" w:styleId="ImportedStyle16">
    <w:name w:val="Imported Style 16"/>
    <w:rsid w:val="00AB34B0"/>
    <w:pPr>
      <w:numPr>
        <w:numId w:val="2"/>
      </w:numPr>
    </w:pPr>
  </w:style>
  <w:style w:type="character" w:styleId="Hypertextovprepojenie">
    <w:name w:val="Hyperlink"/>
    <w:basedOn w:val="Predvolenpsmoodseku"/>
    <w:uiPriority w:val="99"/>
    <w:unhideWhenUsed/>
    <w:rsid w:val="00AB34B0"/>
    <w:rPr>
      <w:color w:val="467886" w:themeColor="hyperlink"/>
      <w:u w:val="single"/>
    </w:rPr>
  </w:style>
  <w:style w:type="paragraph" w:styleId="Popis">
    <w:name w:val="caption"/>
    <w:basedOn w:val="Normlny"/>
    <w:next w:val="Normlny"/>
    <w:uiPriority w:val="35"/>
    <w:unhideWhenUsed/>
    <w:qFormat/>
    <w:rsid w:val="00AB34B0"/>
    <w:pPr>
      <w:spacing w:after="200" w:line="240" w:lineRule="auto"/>
    </w:pPr>
    <w:rPr>
      <w:i/>
      <w:iCs/>
      <w:color w:val="0E2841" w:themeColor="text2"/>
      <w:kern w:val="0"/>
      <w:sz w:val="18"/>
      <w:szCs w:val="18"/>
      <w14:ligatures w14:val="none"/>
    </w:rPr>
  </w:style>
  <w:style w:type="character" w:styleId="Vrazn">
    <w:name w:val="Strong"/>
    <w:basedOn w:val="Predvolenpsmoodseku"/>
    <w:uiPriority w:val="22"/>
    <w:qFormat/>
    <w:rsid w:val="00AB34B0"/>
    <w:rPr>
      <w:b/>
      <w:bCs/>
    </w:rPr>
  </w:style>
  <w:style w:type="paragraph" w:styleId="Textkomentra">
    <w:name w:val="annotation text"/>
    <w:link w:val="TextkomentraChar"/>
    <w:uiPriority w:val="99"/>
    <w:semiHidden/>
    <w:unhideWhenUsed/>
    <w:rsid w:val="00AB34B0"/>
    <w:pPr>
      <w:spacing w:line="240" w:lineRule="auto"/>
    </w:pPr>
    <w:rPr>
      <w:rFonts w:ascii="Calibri" w:eastAsia="Calibri" w:hAnsi="Calibri" w:cs="Calibri"/>
      <w:kern w:val="0"/>
      <w:sz w:val="20"/>
      <w:szCs w:val="20"/>
      <w:lang w:val="sk"/>
      <w14:ligatures w14:val="none"/>
    </w:rPr>
  </w:style>
  <w:style w:type="character" w:customStyle="1" w:styleId="TextkomentraChar">
    <w:name w:val="Text komentára Char"/>
    <w:basedOn w:val="Predvolenpsmoodseku"/>
    <w:link w:val="Textkomentra"/>
    <w:uiPriority w:val="99"/>
    <w:semiHidden/>
    <w:rsid w:val="00AB34B0"/>
    <w:rPr>
      <w:rFonts w:ascii="Calibri" w:eastAsia="Calibri" w:hAnsi="Calibri" w:cs="Calibri"/>
      <w:kern w:val="0"/>
      <w:sz w:val="20"/>
      <w:szCs w:val="20"/>
      <w:lang w:val="sk"/>
      <w14:ligatures w14:val="none"/>
    </w:rPr>
  </w:style>
  <w:style w:type="paragraph" w:styleId="Predmetkomentra">
    <w:name w:val="annotation subject"/>
    <w:basedOn w:val="Textkomentra"/>
    <w:next w:val="Textkomentra"/>
    <w:link w:val="PredmetkomentraChar"/>
    <w:uiPriority w:val="99"/>
    <w:semiHidden/>
    <w:unhideWhenUsed/>
    <w:rsid w:val="00AB34B0"/>
    <w:rPr>
      <w:rFonts w:asciiTheme="minorHAnsi" w:eastAsiaTheme="minorHAnsi" w:hAnsiTheme="minorHAnsi" w:cstheme="minorBidi"/>
      <w:b/>
      <w:bCs/>
      <w:kern w:val="2"/>
      <w:lang w:val="sk-SK"/>
      <w14:ligatures w14:val="standardContextual"/>
    </w:rPr>
  </w:style>
  <w:style w:type="character" w:customStyle="1" w:styleId="PredmetkomentraChar">
    <w:name w:val="Predmet komentára Char"/>
    <w:basedOn w:val="TextkomentraChar"/>
    <w:link w:val="Predmetkomentra"/>
    <w:uiPriority w:val="99"/>
    <w:semiHidden/>
    <w:rsid w:val="00AB34B0"/>
    <w:rPr>
      <w:rFonts w:ascii="Calibri" w:eastAsia="Calibri" w:hAnsi="Calibri" w:cs="Calibri"/>
      <w:b/>
      <w:bCs/>
      <w:kern w:val="0"/>
      <w:sz w:val="20"/>
      <w:szCs w:val="20"/>
      <w:lang w:val="sk"/>
      <w14:ligatures w14:val="none"/>
    </w:rPr>
  </w:style>
  <w:style w:type="paragraph" w:customStyle="1" w:styleId="msonormal0">
    <w:name w:val="msonormal"/>
    <w:basedOn w:val="Normlny"/>
    <w:rsid w:val="00AB34B0"/>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character" w:customStyle="1" w:styleId="apple-tab-span">
    <w:name w:val="apple-tab-span"/>
    <w:basedOn w:val="Predvolenpsmoodseku"/>
    <w:rsid w:val="00AB34B0"/>
  </w:style>
  <w:style w:type="character" w:styleId="PouitHypertextovPrepojenie">
    <w:name w:val="FollowedHyperlink"/>
    <w:basedOn w:val="Predvolenpsmoodseku"/>
    <w:uiPriority w:val="99"/>
    <w:semiHidden/>
    <w:unhideWhenUsed/>
    <w:rsid w:val="00AB34B0"/>
    <w:rPr>
      <w:color w:val="800080"/>
      <w:u w:val="single"/>
    </w:rPr>
  </w:style>
  <w:style w:type="table" w:styleId="Tabukasmriekou4">
    <w:name w:val="Grid Table 4"/>
    <w:basedOn w:val="Normlnatabuka"/>
    <w:uiPriority w:val="49"/>
    <w:rsid w:val="009F2FBF"/>
    <w:pPr>
      <w:spacing w:after="0" w:line="240" w:lineRule="auto"/>
    </w:pPr>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dHTML">
    <w:name w:val="HTML Code"/>
    <w:basedOn w:val="Predvolenpsmoodseku"/>
    <w:uiPriority w:val="99"/>
    <w:semiHidden/>
    <w:unhideWhenUsed/>
    <w:rsid w:val="00450CD3"/>
    <w:rPr>
      <w:rFonts w:ascii="Courier New" w:eastAsia="Times New Roman" w:hAnsi="Courier New" w:cs="Courier New"/>
      <w:sz w:val="20"/>
      <w:szCs w:val="20"/>
    </w:rPr>
  </w:style>
  <w:style w:type="paragraph" w:styleId="Textpoznmkypodiarou">
    <w:name w:val="footnote text"/>
    <w:basedOn w:val="Normlny"/>
    <w:link w:val="TextpoznmkypodiarouChar"/>
    <w:uiPriority w:val="99"/>
    <w:semiHidden/>
    <w:unhideWhenUsed/>
    <w:rsid w:val="00450CD3"/>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450CD3"/>
    <w:rPr>
      <w:sz w:val="20"/>
      <w:szCs w:val="20"/>
    </w:rPr>
  </w:style>
  <w:style w:type="character" w:styleId="Odkaznapoznmkupodiarou">
    <w:name w:val="footnote reference"/>
    <w:basedOn w:val="Predvolenpsmoodseku"/>
    <w:uiPriority w:val="99"/>
    <w:semiHidden/>
    <w:unhideWhenUsed/>
    <w:rsid w:val="00450CD3"/>
    <w:rPr>
      <w:vertAlign w:val="superscript"/>
    </w:rPr>
  </w:style>
  <w:style w:type="paragraph" w:styleId="Pta">
    <w:name w:val="footer"/>
    <w:basedOn w:val="Normlny"/>
    <w:link w:val="PtaChar"/>
    <w:uiPriority w:val="99"/>
    <w:unhideWhenUsed/>
    <w:rsid w:val="00450CD3"/>
    <w:pPr>
      <w:tabs>
        <w:tab w:val="center" w:pos="4536"/>
        <w:tab w:val="right" w:pos="9072"/>
      </w:tabs>
      <w:spacing w:after="0" w:line="240" w:lineRule="auto"/>
    </w:pPr>
  </w:style>
  <w:style w:type="character" w:customStyle="1" w:styleId="PtaChar">
    <w:name w:val="Päta Char"/>
    <w:basedOn w:val="Predvolenpsmoodseku"/>
    <w:link w:val="Pta"/>
    <w:uiPriority w:val="99"/>
    <w:rsid w:val="00450CD3"/>
  </w:style>
  <w:style w:type="character" w:styleId="slostrany">
    <w:name w:val="page number"/>
    <w:basedOn w:val="Predvolenpsmoodseku"/>
    <w:uiPriority w:val="99"/>
    <w:semiHidden/>
    <w:unhideWhenUsed/>
    <w:rsid w:val="00450CD3"/>
  </w:style>
  <w:style w:type="paragraph" w:styleId="Hlavika">
    <w:name w:val="header"/>
    <w:basedOn w:val="Normlny"/>
    <w:link w:val="HlavikaChar"/>
    <w:uiPriority w:val="99"/>
    <w:unhideWhenUsed/>
    <w:rsid w:val="00450CD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50CD3"/>
  </w:style>
  <w:style w:type="character" w:styleId="Zvraznenie">
    <w:name w:val="Emphasis"/>
    <w:basedOn w:val="Predvolenpsmoodseku"/>
    <w:uiPriority w:val="20"/>
    <w:qFormat/>
    <w:rsid w:val="005A790F"/>
    <w:rPr>
      <w:i/>
      <w:iCs/>
    </w:rPr>
  </w:style>
  <w:style w:type="paragraph" w:customStyle="1" w:styleId="xl64">
    <w:name w:val="xl64"/>
    <w:basedOn w:val="Normlny"/>
    <w:rsid w:val="005A790F"/>
    <w:pPr>
      <w:pBdr>
        <w:top w:val="single" w:sz="8" w:space="0" w:color="000000"/>
        <w:left w:val="single" w:sz="8" w:space="0" w:color="000000"/>
        <w:bottom w:val="single" w:sz="8" w:space="0" w:color="000000"/>
        <w:right w:val="single" w:sz="8" w:space="0" w:color="000000"/>
      </w:pBdr>
      <w:shd w:val="clear" w:color="000000" w:fill="8EA9DB"/>
      <w:spacing w:before="100" w:beforeAutospacing="1" w:after="100" w:afterAutospacing="1" w:line="240" w:lineRule="auto"/>
      <w:jc w:val="both"/>
      <w:textAlignment w:val="center"/>
    </w:pPr>
    <w:rPr>
      <w:rFonts w:eastAsia="Times New Roman" w:cs="Calibri"/>
      <w:b/>
      <w:bCs/>
      <w:color w:val="000000"/>
      <w:kern w:val="0"/>
      <w:szCs w:val="22"/>
      <w:lang w:eastAsia="sk-SK"/>
      <w14:ligatures w14:val="none"/>
    </w:rPr>
  </w:style>
  <w:style w:type="paragraph" w:customStyle="1" w:styleId="xl65">
    <w:name w:val="xl65"/>
    <w:basedOn w:val="Normlny"/>
    <w:rsid w:val="005A790F"/>
    <w:pPr>
      <w:pBdr>
        <w:top w:val="single" w:sz="8" w:space="0" w:color="000000"/>
        <w:bottom w:val="single" w:sz="8" w:space="0" w:color="000000"/>
        <w:right w:val="single" w:sz="8" w:space="0" w:color="000000"/>
      </w:pBdr>
      <w:shd w:val="clear" w:color="000000" w:fill="8EA9DB"/>
      <w:spacing w:before="100" w:beforeAutospacing="1" w:after="100" w:afterAutospacing="1" w:line="240" w:lineRule="auto"/>
      <w:jc w:val="both"/>
      <w:textAlignment w:val="center"/>
    </w:pPr>
    <w:rPr>
      <w:rFonts w:eastAsia="Times New Roman" w:cs="Calibri"/>
      <w:b/>
      <w:bCs/>
      <w:color w:val="000000"/>
      <w:kern w:val="0"/>
      <w:szCs w:val="22"/>
      <w:lang w:eastAsia="sk-SK"/>
      <w14:ligatures w14:val="none"/>
    </w:rPr>
  </w:style>
  <w:style w:type="paragraph" w:customStyle="1" w:styleId="xl66">
    <w:name w:val="xl66"/>
    <w:basedOn w:val="Normlny"/>
    <w:rsid w:val="005A790F"/>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eastAsia="Times New Roman" w:cs="Calibri"/>
      <w:b/>
      <w:bCs/>
      <w:color w:val="000000"/>
      <w:kern w:val="0"/>
      <w:szCs w:val="22"/>
      <w:lang w:eastAsia="sk-SK"/>
      <w14:ligatures w14:val="none"/>
    </w:rPr>
  </w:style>
  <w:style w:type="paragraph" w:customStyle="1" w:styleId="xl67">
    <w:name w:val="xl67"/>
    <w:basedOn w:val="Normlny"/>
    <w:rsid w:val="005A790F"/>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467886"/>
      <w:kern w:val="0"/>
      <w:u w:val="single"/>
      <w:lang w:eastAsia="sk-SK"/>
      <w14:ligatures w14:val="none"/>
    </w:rPr>
  </w:style>
  <w:style w:type="paragraph" w:customStyle="1" w:styleId="xl68">
    <w:name w:val="xl68"/>
    <w:basedOn w:val="Normlny"/>
    <w:rsid w:val="005A790F"/>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top"/>
    </w:pPr>
    <w:rPr>
      <w:rFonts w:ascii="Aptos" w:eastAsia="Times New Roman" w:hAnsi="Aptos" w:cs="Times New Roman"/>
      <w:kern w:val="0"/>
      <w:lang w:eastAsia="sk-SK"/>
      <w14:ligatures w14:val="none"/>
    </w:rPr>
  </w:style>
  <w:style w:type="paragraph" w:customStyle="1" w:styleId="xl69">
    <w:name w:val="xl69"/>
    <w:basedOn w:val="Normlny"/>
    <w:rsid w:val="005A790F"/>
    <w:pPr>
      <w:pBdr>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sk-SK"/>
      <w14:ligatures w14:val="none"/>
    </w:rPr>
  </w:style>
  <w:style w:type="paragraph" w:customStyle="1" w:styleId="xl70">
    <w:name w:val="xl70"/>
    <w:basedOn w:val="Normlny"/>
    <w:rsid w:val="005A790F"/>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eastAsia="Times New Roman" w:cs="Calibri"/>
      <w:b/>
      <w:bCs/>
      <w:color w:val="4472C4"/>
      <w:kern w:val="0"/>
      <w:szCs w:val="22"/>
      <w:u w:val="single"/>
      <w:lang w:eastAsia="sk-SK"/>
      <w14:ligatures w14:val="none"/>
    </w:rPr>
  </w:style>
  <w:style w:type="paragraph" w:customStyle="1" w:styleId="xl71">
    <w:name w:val="xl71"/>
    <w:basedOn w:val="Normlny"/>
    <w:rsid w:val="005A790F"/>
    <w:pPr>
      <w:pBdr>
        <w:bottom w:val="single" w:sz="8" w:space="0" w:color="000000"/>
        <w:right w:val="single" w:sz="8" w:space="0" w:color="000000"/>
      </w:pBdr>
      <w:shd w:val="clear" w:color="000000" w:fill="FFFFFF"/>
      <w:spacing w:before="100" w:beforeAutospacing="1" w:after="100" w:afterAutospacing="1" w:line="240" w:lineRule="auto"/>
      <w:textAlignment w:val="top"/>
    </w:pPr>
    <w:rPr>
      <w:rFonts w:ascii="Aptos" w:eastAsia="Times New Roman" w:hAnsi="Aptos" w:cs="Times New Roman"/>
      <w:kern w:val="0"/>
      <w:lang w:eastAsia="sk-SK"/>
      <w14:ligatures w14:val="none"/>
    </w:rPr>
  </w:style>
  <w:style w:type="paragraph" w:customStyle="1" w:styleId="xl72">
    <w:name w:val="xl72"/>
    <w:basedOn w:val="Normlny"/>
    <w:rsid w:val="005A790F"/>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eastAsia="Times New Roman" w:cs="Calibri"/>
      <w:b/>
      <w:bCs/>
      <w:color w:val="9C0006"/>
      <w:kern w:val="0"/>
      <w:szCs w:val="22"/>
      <w:lang w:eastAsia="sk-SK"/>
      <w14:ligatures w14:val="none"/>
    </w:rPr>
  </w:style>
  <w:style w:type="paragraph" w:customStyle="1" w:styleId="xl73">
    <w:name w:val="xl73"/>
    <w:basedOn w:val="Normlny"/>
    <w:rsid w:val="005A790F"/>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eastAsia="Times New Roman" w:cs="Calibri"/>
      <w:color w:val="000000"/>
      <w:kern w:val="0"/>
      <w:szCs w:val="22"/>
      <w:lang w:eastAsia="sk-SK"/>
      <w14:ligatures w14:val="none"/>
    </w:rPr>
  </w:style>
  <w:style w:type="paragraph" w:customStyle="1" w:styleId="xl74">
    <w:name w:val="xl74"/>
    <w:basedOn w:val="Normlny"/>
    <w:rsid w:val="005A790F"/>
    <w:pPr>
      <w:pBdr>
        <w:bottom w:val="single" w:sz="8" w:space="0" w:color="000000"/>
        <w:right w:val="single" w:sz="8" w:space="0" w:color="000000"/>
      </w:pBdr>
      <w:spacing w:before="100" w:beforeAutospacing="1" w:after="100" w:afterAutospacing="1" w:line="240" w:lineRule="auto"/>
      <w:jc w:val="both"/>
      <w:textAlignment w:val="center"/>
    </w:pPr>
    <w:rPr>
      <w:rFonts w:eastAsia="Times New Roman" w:cs="Calibri"/>
      <w:b/>
      <w:bCs/>
      <w:color w:val="4472C4"/>
      <w:kern w:val="0"/>
      <w:szCs w:val="22"/>
      <w:lang w:eastAsia="sk-SK"/>
      <w14:ligatures w14:val="none"/>
    </w:rPr>
  </w:style>
  <w:style w:type="paragraph" w:customStyle="1" w:styleId="xl75">
    <w:name w:val="xl75"/>
    <w:basedOn w:val="Normlny"/>
    <w:rsid w:val="005A790F"/>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eastAsia="Times New Roman" w:cs="Calibri"/>
      <w:color w:val="0563C1"/>
      <w:kern w:val="0"/>
      <w:szCs w:val="22"/>
      <w:u w:val="single"/>
      <w:lang w:eastAsia="sk-SK"/>
      <w14:ligatures w14:val="none"/>
    </w:rPr>
  </w:style>
  <w:style w:type="paragraph" w:customStyle="1" w:styleId="xl76">
    <w:name w:val="xl76"/>
    <w:basedOn w:val="Normlny"/>
    <w:rsid w:val="005A790F"/>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eastAsia="Times New Roman" w:cs="Calibri"/>
      <w:b/>
      <w:bCs/>
      <w:color w:val="000000"/>
      <w:kern w:val="0"/>
      <w:szCs w:val="22"/>
      <w:lang w:eastAsia="sk-SK"/>
      <w14:ligatures w14:val="none"/>
    </w:rPr>
  </w:style>
  <w:style w:type="paragraph" w:customStyle="1" w:styleId="xl77">
    <w:name w:val="xl77"/>
    <w:basedOn w:val="Normlny"/>
    <w:rsid w:val="005A790F"/>
    <w:pPr>
      <w:pBdr>
        <w:bottom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color w:val="467886"/>
      <w:kern w:val="0"/>
      <w:u w:val="single"/>
      <w:lang w:eastAsia="sk-SK"/>
      <w14:ligatures w14:val="none"/>
    </w:rPr>
  </w:style>
  <w:style w:type="paragraph" w:customStyle="1" w:styleId="xl78">
    <w:name w:val="xl78"/>
    <w:basedOn w:val="Normlny"/>
    <w:rsid w:val="005A790F"/>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jc w:val="both"/>
      <w:textAlignment w:val="center"/>
    </w:pPr>
    <w:rPr>
      <w:rFonts w:eastAsia="Times New Roman" w:cs="Calibri"/>
      <w:b/>
      <w:bCs/>
      <w:color w:val="000000"/>
      <w:kern w:val="0"/>
      <w:szCs w:val="22"/>
      <w:lang w:eastAsia="sk-SK"/>
      <w14:ligatures w14:val="none"/>
    </w:rPr>
  </w:style>
  <w:style w:type="paragraph" w:styleId="Hlavikaobsahu">
    <w:name w:val="TOC Heading"/>
    <w:basedOn w:val="Nadpis1"/>
    <w:next w:val="Normlny"/>
    <w:uiPriority w:val="39"/>
    <w:unhideWhenUsed/>
    <w:qFormat/>
    <w:rsid w:val="00A50EDB"/>
    <w:pPr>
      <w:spacing w:before="480" w:after="0" w:line="276" w:lineRule="auto"/>
      <w:outlineLvl w:val="9"/>
    </w:pPr>
    <w:rPr>
      <w:b/>
      <w:bCs/>
      <w:kern w:val="0"/>
      <w:sz w:val="28"/>
      <w:szCs w:val="28"/>
      <w:lang w:eastAsia="sk-SK"/>
      <w14:ligatures w14:val="none"/>
    </w:rPr>
  </w:style>
  <w:style w:type="paragraph" w:styleId="Obsah1">
    <w:name w:val="toc 1"/>
    <w:basedOn w:val="Normlny"/>
    <w:next w:val="Normlny"/>
    <w:autoRedefine/>
    <w:uiPriority w:val="39"/>
    <w:unhideWhenUsed/>
    <w:rsid w:val="00A50EDB"/>
    <w:pPr>
      <w:spacing w:before="120" w:after="120"/>
    </w:pPr>
    <w:rPr>
      <w:rFonts w:asciiTheme="minorHAnsi" w:hAnsiTheme="minorHAnsi"/>
      <w:b/>
      <w:bCs/>
      <w:caps/>
      <w:sz w:val="20"/>
      <w:szCs w:val="20"/>
    </w:rPr>
  </w:style>
  <w:style w:type="paragraph" w:styleId="Obsah2">
    <w:name w:val="toc 2"/>
    <w:basedOn w:val="Normlny"/>
    <w:next w:val="Normlny"/>
    <w:autoRedefine/>
    <w:uiPriority w:val="39"/>
    <w:unhideWhenUsed/>
    <w:rsid w:val="00A50EDB"/>
    <w:pPr>
      <w:spacing w:after="0"/>
      <w:ind w:left="240"/>
    </w:pPr>
    <w:rPr>
      <w:rFonts w:asciiTheme="minorHAnsi" w:hAnsiTheme="minorHAnsi"/>
      <w:smallCaps/>
      <w:sz w:val="20"/>
      <w:szCs w:val="20"/>
    </w:rPr>
  </w:style>
  <w:style w:type="paragraph" w:styleId="Obsah3">
    <w:name w:val="toc 3"/>
    <w:basedOn w:val="Normlny"/>
    <w:next w:val="Normlny"/>
    <w:autoRedefine/>
    <w:uiPriority w:val="39"/>
    <w:unhideWhenUsed/>
    <w:rsid w:val="00A50EDB"/>
    <w:pPr>
      <w:spacing w:after="0"/>
      <w:ind w:left="480"/>
    </w:pPr>
    <w:rPr>
      <w:rFonts w:asciiTheme="minorHAnsi" w:hAnsiTheme="minorHAnsi"/>
      <w:i/>
      <w:iCs/>
      <w:sz w:val="20"/>
      <w:szCs w:val="20"/>
    </w:rPr>
  </w:style>
  <w:style w:type="paragraph" w:styleId="Obsah4">
    <w:name w:val="toc 4"/>
    <w:basedOn w:val="Normlny"/>
    <w:next w:val="Normlny"/>
    <w:autoRedefine/>
    <w:uiPriority w:val="39"/>
    <w:semiHidden/>
    <w:unhideWhenUsed/>
    <w:rsid w:val="00A50EDB"/>
    <w:pPr>
      <w:spacing w:after="0"/>
      <w:ind w:left="720"/>
    </w:pPr>
    <w:rPr>
      <w:rFonts w:asciiTheme="minorHAnsi" w:hAnsiTheme="minorHAnsi"/>
      <w:sz w:val="18"/>
      <w:szCs w:val="18"/>
    </w:rPr>
  </w:style>
  <w:style w:type="paragraph" w:styleId="Obsah5">
    <w:name w:val="toc 5"/>
    <w:basedOn w:val="Normlny"/>
    <w:next w:val="Normlny"/>
    <w:autoRedefine/>
    <w:uiPriority w:val="39"/>
    <w:semiHidden/>
    <w:unhideWhenUsed/>
    <w:rsid w:val="00A50EDB"/>
    <w:pPr>
      <w:spacing w:after="0"/>
      <w:ind w:left="960"/>
    </w:pPr>
    <w:rPr>
      <w:rFonts w:asciiTheme="minorHAnsi" w:hAnsiTheme="minorHAnsi"/>
      <w:sz w:val="18"/>
      <w:szCs w:val="18"/>
    </w:rPr>
  </w:style>
  <w:style w:type="paragraph" w:styleId="Obsah6">
    <w:name w:val="toc 6"/>
    <w:basedOn w:val="Normlny"/>
    <w:next w:val="Normlny"/>
    <w:autoRedefine/>
    <w:uiPriority w:val="39"/>
    <w:semiHidden/>
    <w:unhideWhenUsed/>
    <w:rsid w:val="00A50EDB"/>
    <w:pPr>
      <w:spacing w:after="0"/>
      <w:ind w:left="1200"/>
    </w:pPr>
    <w:rPr>
      <w:rFonts w:asciiTheme="minorHAnsi" w:hAnsiTheme="minorHAnsi"/>
      <w:sz w:val="18"/>
      <w:szCs w:val="18"/>
    </w:rPr>
  </w:style>
  <w:style w:type="paragraph" w:styleId="Obsah7">
    <w:name w:val="toc 7"/>
    <w:basedOn w:val="Normlny"/>
    <w:next w:val="Normlny"/>
    <w:autoRedefine/>
    <w:uiPriority w:val="39"/>
    <w:semiHidden/>
    <w:unhideWhenUsed/>
    <w:rsid w:val="00A50EDB"/>
    <w:pPr>
      <w:spacing w:after="0"/>
      <w:ind w:left="1440"/>
    </w:pPr>
    <w:rPr>
      <w:rFonts w:asciiTheme="minorHAnsi" w:hAnsiTheme="minorHAnsi"/>
      <w:sz w:val="18"/>
      <w:szCs w:val="18"/>
    </w:rPr>
  </w:style>
  <w:style w:type="paragraph" w:styleId="Obsah8">
    <w:name w:val="toc 8"/>
    <w:basedOn w:val="Normlny"/>
    <w:next w:val="Normlny"/>
    <w:autoRedefine/>
    <w:uiPriority w:val="39"/>
    <w:semiHidden/>
    <w:unhideWhenUsed/>
    <w:rsid w:val="00A50EDB"/>
    <w:pPr>
      <w:spacing w:after="0"/>
      <w:ind w:left="1680"/>
    </w:pPr>
    <w:rPr>
      <w:rFonts w:asciiTheme="minorHAnsi" w:hAnsiTheme="minorHAnsi"/>
      <w:sz w:val="18"/>
      <w:szCs w:val="18"/>
    </w:rPr>
  </w:style>
  <w:style w:type="paragraph" w:styleId="Obsah9">
    <w:name w:val="toc 9"/>
    <w:basedOn w:val="Normlny"/>
    <w:next w:val="Normlny"/>
    <w:autoRedefine/>
    <w:uiPriority w:val="39"/>
    <w:semiHidden/>
    <w:unhideWhenUsed/>
    <w:rsid w:val="00A50EDB"/>
    <w:pPr>
      <w:spacing w:after="0"/>
      <w:ind w:left="1920"/>
    </w:pPr>
    <w:rPr>
      <w:rFonts w:asciiTheme="minorHAnsi" w:hAnsiTheme="minorHAnsi"/>
      <w:sz w:val="18"/>
      <w:szCs w:val="18"/>
    </w:rPr>
  </w:style>
  <w:style w:type="paragraph" w:styleId="Bezriadkovania">
    <w:name w:val="No Spacing"/>
    <w:uiPriority w:val="1"/>
    <w:qFormat/>
    <w:rsid w:val="00726A6B"/>
    <w:pPr>
      <w:spacing w:after="0" w:line="240" w:lineRule="auto"/>
    </w:pPr>
    <w:rPr>
      <w:rFonts w:ascii="Calibri" w:hAnsi="Calibri"/>
      <w:sz w:val="22"/>
    </w:rPr>
  </w:style>
  <w:style w:type="paragraph" w:styleId="Revzia">
    <w:name w:val="Revision"/>
    <w:hidden/>
    <w:uiPriority w:val="99"/>
    <w:semiHidden/>
    <w:rsid w:val="005B1BC6"/>
    <w:pPr>
      <w:spacing w:after="0" w:line="240" w:lineRule="auto"/>
    </w:pPr>
    <w:rPr>
      <w:rFonts w:ascii="Calibri" w:hAnsi="Calibri"/>
      <w:sz w:val="22"/>
    </w:rPr>
  </w:style>
  <w:style w:type="table" w:styleId="Mriekatabuky">
    <w:name w:val="Table Grid"/>
    <w:basedOn w:val="Normlnatabuka"/>
    <w:uiPriority w:val="39"/>
    <w:rsid w:val="00672F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CA117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A1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11670">
      <w:bodyDiv w:val="1"/>
      <w:marLeft w:val="0"/>
      <w:marRight w:val="0"/>
      <w:marTop w:val="0"/>
      <w:marBottom w:val="0"/>
      <w:divBdr>
        <w:top w:val="none" w:sz="0" w:space="0" w:color="auto"/>
        <w:left w:val="none" w:sz="0" w:space="0" w:color="auto"/>
        <w:bottom w:val="none" w:sz="0" w:space="0" w:color="auto"/>
        <w:right w:val="none" w:sz="0" w:space="0" w:color="auto"/>
      </w:divBdr>
    </w:div>
    <w:div w:id="159466335">
      <w:bodyDiv w:val="1"/>
      <w:marLeft w:val="0"/>
      <w:marRight w:val="0"/>
      <w:marTop w:val="0"/>
      <w:marBottom w:val="0"/>
      <w:divBdr>
        <w:top w:val="none" w:sz="0" w:space="0" w:color="auto"/>
        <w:left w:val="none" w:sz="0" w:space="0" w:color="auto"/>
        <w:bottom w:val="none" w:sz="0" w:space="0" w:color="auto"/>
        <w:right w:val="none" w:sz="0" w:space="0" w:color="auto"/>
      </w:divBdr>
    </w:div>
    <w:div w:id="224225290">
      <w:bodyDiv w:val="1"/>
      <w:marLeft w:val="0"/>
      <w:marRight w:val="0"/>
      <w:marTop w:val="0"/>
      <w:marBottom w:val="0"/>
      <w:divBdr>
        <w:top w:val="none" w:sz="0" w:space="0" w:color="auto"/>
        <w:left w:val="none" w:sz="0" w:space="0" w:color="auto"/>
        <w:bottom w:val="none" w:sz="0" w:space="0" w:color="auto"/>
        <w:right w:val="none" w:sz="0" w:space="0" w:color="auto"/>
      </w:divBdr>
    </w:div>
    <w:div w:id="350226828">
      <w:bodyDiv w:val="1"/>
      <w:marLeft w:val="0"/>
      <w:marRight w:val="0"/>
      <w:marTop w:val="0"/>
      <w:marBottom w:val="0"/>
      <w:divBdr>
        <w:top w:val="none" w:sz="0" w:space="0" w:color="auto"/>
        <w:left w:val="none" w:sz="0" w:space="0" w:color="auto"/>
        <w:bottom w:val="none" w:sz="0" w:space="0" w:color="auto"/>
        <w:right w:val="none" w:sz="0" w:space="0" w:color="auto"/>
      </w:divBdr>
    </w:div>
    <w:div w:id="357318795">
      <w:bodyDiv w:val="1"/>
      <w:marLeft w:val="0"/>
      <w:marRight w:val="0"/>
      <w:marTop w:val="0"/>
      <w:marBottom w:val="0"/>
      <w:divBdr>
        <w:top w:val="none" w:sz="0" w:space="0" w:color="auto"/>
        <w:left w:val="none" w:sz="0" w:space="0" w:color="auto"/>
        <w:bottom w:val="none" w:sz="0" w:space="0" w:color="auto"/>
        <w:right w:val="none" w:sz="0" w:space="0" w:color="auto"/>
      </w:divBdr>
    </w:div>
    <w:div w:id="387337919">
      <w:bodyDiv w:val="1"/>
      <w:marLeft w:val="0"/>
      <w:marRight w:val="0"/>
      <w:marTop w:val="0"/>
      <w:marBottom w:val="0"/>
      <w:divBdr>
        <w:top w:val="none" w:sz="0" w:space="0" w:color="auto"/>
        <w:left w:val="none" w:sz="0" w:space="0" w:color="auto"/>
        <w:bottom w:val="none" w:sz="0" w:space="0" w:color="auto"/>
        <w:right w:val="none" w:sz="0" w:space="0" w:color="auto"/>
      </w:divBdr>
    </w:div>
    <w:div w:id="401218693">
      <w:bodyDiv w:val="1"/>
      <w:marLeft w:val="0"/>
      <w:marRight w:val="0"/>
      <w:marTop w:val="0"/>
      <w:marBottom w:val="0"/>
      <w:divBdr>
        <w:top w:val="none" w:sz="0" w:space="0" w:color="auto"/>
        <w:left w:val="none" w:sz="0" w:space="0" w:color="auto"/>
        <w:bottom w:val="none" w:sz="0" w:space="0" w:color="auto"/>
        <w:right w:val="none" w:sz="0" w:space="0" w:color="auto"/>
      </w:divBdr>
    </w:div>
    <w:div w:id="414401615">
      <w:bodyDiv w:val="1"/>
      <w:marLeft w:val="0"/>
      <w:marRight w:val="0"/>
      <w:marTop w:val="0"/>
      <w:marBottom w:val="0"/>
      <w:divBdr>
        <w:top w:val="none" w:sz="0" w:space="0" w:color="auto"/>
        <w:left w:val="none" w:sz="0" w:space="0" w:color="auto"/>
        <w:bottom w:val="none" w:sz="0" w:space="0" w:color="auto"/>
        <w:right w:val="none" w:sz="0" w:space="0" w:color="auto"/>
      </w:divBdr>
    </w:div>
    <w:div w:id="416562598">
      <w:bodyDiv w:val="1"/>
      <w:marLeft w:val="0"/>
      <w:marRight w:val="0"/>
      <w:marTop w:val="0"/>
      <w:marBottom w:val="0"/>
      <w:divBdr>
        <w:top w:val="none" w:sz="0" w:space="0" w:color="auto"/>
        <w:left w:val="none" w:sz="0" w:space="0" w:color="auto"/>
        <w:bottom w:val="none" w:sz="0" w:space="0" w:color="auto"/>
        <w:right w:val="none" w:sz="0" w:space="0" w:color="auto"/>
      </w:divBdr>
      <w:divsChild>
        <w:div w:id="2129927387">
          <w:marLeft w:val="0"/>
          <w:marRight w:val="0"/>
          <w:marTop w:val="0"/>
          <w:marBottom w:val="0"/>
          <w:divBdr>
            <w:top w:val="none" w:sz="0" w:space="0" w:color="auto"/>
            <w:left w:val="none" w:sz="0" w:space="0" w:color="auto"/>
            <w:bottom w:val="none" w:sz="0" w:space="0" w:color="auto"/>
            <w:right w:val="none" w:sz="0" w:space="0" w:color="auto"/>
          </w:divBdr>
          <w:divsChild>
            <w:div w:id="104270108">
              <w:marLeft w:val="0"/>
              <w:marRight w:val="0"/>
              <w:marTop w:val="0"/>
              <w:marBottom w:val="0"/>
              <w:divBdr>
                <w:top w:val="none" w:sz="0" w:space="0" w:color="auto"/>
                <w:left w:val="none" w:sz="0" w:space="0" w:color="auto"/>
                <w:bottom w:val="none" w:sz="0" w:space="0" w:color="auto"/>
                <w:right w:val="none" w:sz="0" w:space="0" w:color="auto"/>
              </w:divBdr>
              <w:divsChild>
                <w:div w:id="211620048">
                  <w:marLeft w:val="0"/>
                  <w:marRight w:val="0"/>
                  <w:marTop w:val="0"/>
                  <w:marBottom w:val="0"/>
                  <w:divBdr>
                    <w:top w:val="none" w:sz="0" w:space="0" w:color="auto"/>
                    <w:left w:val="none" w:sz="0" w:space="0" w:color="auto"/>
                    <w:bottom w:val="none" w:sz="0" w:space="0" w:color="auto"/>
                    <w:right w:val="none" w:sz="0" w:space="0" w:color="auto"/>
                  </w:divBdr>
                  <w:divsChild>
                    <w:div w:id="1799637765">
                      <w:marLeft w:val="0"/>
                      <w:marRight w:val="0"/>
                      <w:marTop w:val="0"/>
                      <w:marBottom w:val="0"/>
                      <w:divBdr>
                        <w:top w:val="none" w:sz="0" w:space="0" w:color="auto"/>
                        <w:left w:val="none" w:sz="0" w:space="0" w:color="auto"/>
                        <w:bottom w:val="none" w:sz="0" w:space="0" w:color="auto"/>
                        <w:right w:val="none" w:sz="0" w:space="0" w:color="auto"/>
                      </w:divBdr>
                      <w:divsChild>
                        <w:div w:id="143938582">
                          <w:marLeft w:val="0"/>
                          <w:marRight w:val="0"/>
                          <w:marTop w:val="0"/>
                          <w:marBottom w:val="0"/>
                          <w:divBdr>
                            <w:top w:val="none" w:sz="0" w:space="0" w:color="auto"/>
                            <w:left w:val="none" w:sz="0" w:space="0" w:color="auto"/>
                            <w:bottom w:val="none" w:sz="0" w:space="0" w:color="auto"/>
                            <w:right w:val="none" w:sz="0" w:space="0" w:color="auto"/>
                          </w:divBdr>
                          <w:divsChild>
                            <w:div w:id="55374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209777">
      <w:bodyDiv w:val="1"/>
      <w:marLeft w:val="0"/>
      <w:marRight w:val="0"/>
      <w:marTop w:val="0"/>
      <w:marBottom w:val="0"/>
      <w:divBdr>
        <w:top w:val="none" w:sz="0" w:space="0" w:color="auto"/>
        <w:left w:val="none" w:sz="0" w:space="0" w:color="auto"/>
        <w:bottom w:val="none" w:sz="0" w:space="0" w:color="auto"/>
        <w:right w:val="none" w:sz="0" w:space="0" w:color="auto"/>
      </w:divBdr>
    </w:div>
    <w:div w:id="616987132">
      <w:bodyDiv w:val="1"/>
      <w:marLeft w:val="0"/>
      <w:marRight w:val="0"/>
      <w:marTop w:val="0"/>
      <w:marBottom w:val="0"/>
      <w:divBdr>
        <w:top w:val="none" w:sz="0" w:space="0" w:color="auto"/>
        <w:left w:val="none" w:sz="0" w:space="0" w:color="auto"/>
        <w:bottom w:val="none" w:sz="0" w:space="0" w:color="auto"/>
        <w:right w:val="none" w:sz="0" w:space="0" w:color="auto"/>
      </w:divBdr>
    </w:div>
    <w:div w:id="666370806">
      <w:bodyDiv w:val="1"/>
      <w:marLeft w:val="0"/>
      <w:marRight w:val="0"/>
      <w:marTop w:val="0"/>
      <w:marBottom w:val="0"/>
      <w:divBdr>
        <w:top w:val="none" w:sz="0" w:space="0" w:color="auto"/>
        <w:left w:val="none" w:sz="0" w:space="0" w:color="auto"/>
        <w:bottom w:val="none" w:sz="0" w:space="0" w:color="auto"/>
        <w:right w:val="none" w:sz="0" w:space="0" w:color="auto"/>
      </w:divBdr>
    </w:div>
    <w:div w:id="681512347">
      <w:bodyDiv w:val="1"/>
      <w:marLeft w:val="0"/>
      <w:marRight w:val="0"/>
      <w:marTop w:val="0"/>
      <w:marBottom w:val="0"/>
      <w:divBdr>
        <w:top w:val="none" w:sz="0" w:space="0" w:color="auto"/>
        <w:left w:val="none" w:sz="0" w:space="0" w:color="auto"/>
        <w:bottom w:val="none" w:sz="0" w:space="0" w:color="auto"/>
        <w:right w:val="none" w:sz="0" w:space="0" w:color="auto"/>
      </w:divBdr>
    </w:div>
    <w:div w:id="721101633">
      <w:bodyDiv w:val="1"/>
      <w:marLeft w:val="0"/>
      <w:marRight w:val="0"/>
      <w:marTop w:val="0"/>
      <w:marBottom w:val="0"/>
      <w:divBdr>
        <w:top w:val="none" w:sz="0" w:space="0" w:color="auto"/>
        <w:left w:val="none" w:sz="0" w:space="0" w:color="auto"/>
        <w:bottom w:val="none" w:sz="0" w:space="0" w:color="auto"/>
        <w:right w:val="none" w:sz="0" w:space="0" w:color="auto"/>
      </w:divBdr>
    </w:div>
    <w:div w:id="728500698">
      <w:bodyDiv w:val="1"/>
      <w:marLeft w:val="0"/>
      <w:marRight w:val="0"/>
      <w:marTop w:val="0"/>
      <w:marBottom w:val="0"/>
      <w:divBdr>
        <w:top w:val="none" w:sz="0" w:space="0" w:color="auto"/>
        <w:left w:val="none" w:sz="0" w:space="0" w:color="auto"/>
        <w:bottom w:val="none" w:sz="0" w:space="0" w:color="auto"/>
        <w:right w:val="none" w:sz="0" w:space="0" w:color="auto"/>
      </w:divBdr>
    </w:div>
    <w:div w:id="801114287">
      <w:bodyDiv w:val="1"/>
      <w:marLeft w:val="0"/>
      <w:marRight w:val="0"/>
      <w:marTop w:val="0"/>
      <w:marBottom w:val="0"/>
      <w:divBdr>
        <w:top w:val="none" w:sz="0" w:space="0" w:color="auto"/>
        <w:left w:val="none" w:sz="0" w:space="0" w:color="auto"/>
        <w:bottom w:val="none" w:sz="0" w:space="0" w:color="auto"/>
        <w:right w:val="none" w:sz="0" w:space="0" w:color="auto"/>
      </w:divBdr>
    </w:div>
    <w:div w:id="836192389">
      <w:bodyDiv w:val="1"/>
      <w:marLeft w:val="0"/>
      <w:marRight w:val="0"/>
      <w:marTop w:val="0"/>
      <w:marBottom w:val="0"/>
      <w:divBdr>
        <w:top w:val="none" w:sz="0" w:space="0" w:color="auto"/>
        <w:left w:val="none" w:sz="0" w:space="0" w:color="auto"/>
        <w:bottom w:val="none" w:sz="0" w:space="0" w:color="auto"/>
        <w:right w:val="none" w:sz="0" w:space="0" w:color="auto"/>
      </w:divBdr>
    </w:div>
    <w:div w:id="841824353">
      <w:bodyDiv w:val="1"/>
      <w:marLeft w:val="0"/>
      <w:marRight w:val="0"/>
      <w:marTop w:val="0"/>
      <w:marBottom w:val="0"/>
      <w:divBdr>
        <w:top w:val="none" w:sz="0" w:space="0" w:color="auto"/>
        <w:left w:val="none" w:sz="0" w:space="0" w:color="auto"/>
        <w:bottom w:val="none" w:sz="0" w:space="0" w:color="auto"/>
        <w:right w:val="none" w:sz="0" w:space="0" w:color="auto"/>
      </w:divBdr>
    </w:div>
    <w:div w:id="879132142">
      <w:bodyDiv w:val="1"/>
      <w:marLeft w:val="0"/>
      <w:marRight w:val="0"/>
      <w:marTop w:val="0"/>
      <w:marBottom w:val="0"/>
      <w:divBdr>
        <w:top w:val="none" w:sz="0" w:space="0" w:color="auto"/>
        <w:left w:val="none" w:sz="0" w:space="0" w:color="auto"/>
        <w:bottom w:val="none" w:sz="0" w:space="0" w:color="auto"/>
        <w:right w:val="none" w:sz="0" w:space="0" w:color="auto"/>
      </w:divBdr>
    </w:div>
    <w:div w:id="904100214">
      <w:bodyDiv w:val="1"/>
      <w:marLeft w:val="0"/>
      <w:marRight w:val="0"/>
      <w:marTop w:val="0"/>
      <w:marBottom w:val="0"/>
      <w:divBdr>
        <w:top w:val="none" w:sz="0" w:space="0" w:color="auto"/>
        <w:left w:val="none" w:sz="0" w:space="0" w:color="auto"/>
        <w:bottom w:val="none" w:sz="0" w:space="0" w:color="auto"/>
        <w:right w:val="none" w:sz="0" w:space="0" w:color="auto"/>
      </w:divBdr>
    </w:div>
    <w:div w:id="1028144464">
      <w:bodyDiv w:val="1"/>
      <w:marLeft w:val="0"/>
      <w:marRight w:val="0"/>
      <w:marTop w:val="0"/>
      <w:marBottom w:val="0"/>
      <w:divBdr>
        <w:top w:val="none" w:sz="0" w:space="0" w:color="auto"/>
        <w:left w:val="none" w:sz="0" w:space="0" w:color="auto"/>
        <w:bottom w:val="none" w:sz="0" w:space="0" w:color="auto"/>
        <w:right w:val="none" w:sz="0" w:space="0" w:color="auto"/>
      </w:divBdr>
    </w:div>
    <w:div w:id="1128470017">
      <w:bodyDiv w:val="1"/>
      <w:marLeft w:val="0"/>
      <w:marRight w:val="0"/>
      <w:marTop w:val="0"/>
      <w:marBottom w:val="0"/>
      <w:divBdr>
        <w:top w:val="none" w:sz="0" w:space="0" w:color="auto"/>
        <w:left w:val="none" w:sz="0" w:space="0" w:color="auto"/>
        <w:bottom w:val="none" w:sz="0" w:space="0" w:color="auto"/>
        <w:right w:val="none" w:sz="0" w:space="0" w:color="auto"/>
      </w:divBdr>
    </w:div>
    <w:div w:id="1191382720">
      <w:bodyDiv w:val="1"/>
      <w:marLeft w:val="0"/>
      <w:marRight w:val="0"/>
      <w:marTop w:val="0"/>
      <w:marBottom w:val="0"/>
      <w:divBdr>
        <w:top w:val="none" w:sz="0" w:space="0" w:color="auto"/>
        <w:left w:val="none" w:sz="0" w:space="0" w:color="auto"/>
        <w:bottom w:val="none" w:sz="0" w:space="0" w:color="auto"/>
        <w:right w:val="none" w:sz="0" w:space="0" w:color="auto"/>
      </w:divBdr>
    </w:div>
    <w:div w:id="1202743056">
      <w:bodyDiv w:val="1"/>
      <w:marLeft w:val="0"/>
      <w:marRight w:val="0"/>
      <w:marTop w:val="0"/>
      <w:marBottom w:val="0"/>
      <w:divBdr>
        <w:top w:val="none" w:sz="0" w:space="0" w:color="auto"/>
        <w:left w:val="none" w:sz="0" w:space="0" w:color="auto"/>
        <w:bottom w:val="none" w:sz="0" w:space="0" w:color="auto"/>
        <w:right w:val="none" w:sz="0" w:space="0" w:color="auto"/>
      </w:divBdr>
    </w:div>
    <w:div w:id="1217087695">
      <w:bodyDiv w:val="1"/>
      <w:marLeft w:val="0"/>
      <w:marRight w:val="0"/>
      <w:marTop w:val="0"/>
      <w:marBottom w:val="0"/>
      <w:divBdr>
        <w:top w:val="none" w:sz="0" w:space="0" w:color="auto"/>
        <w:left w:val="none" w:sz="0" w:space="0" w:color="auto"/>
        <w:bottom w:val="none" w:sz="0" w:space="0" w:color="auto"/>
        <w:right w:val="none" w:sz="0" w:space="0" w:color="auto"/>
      </w:divBdr>
    </w:div>
    <w:div w:id="1234045152">
      <w:bodyDiv w:val="1"/>
      <w:marLeft w:val="0"/>
      <w:marRight w:val="0"/>
      <w:marTop w:val="0"/>
      <w:marBottom w:val="0"/>
      <w:divBdr>
        <w:top w:val="none" w:sz="0" w:space="0" w:color="auto"/>
        <w:left w:val="none" w:sz="0" w:space="0" w:color="auto"/>
        <w:bottom w:val="none" w:sz="0" w:space="0" w:color="auto"/>
        <w:right w:val="none" w:sz="0" w:space="0" w:color="auto"/>
      </w:divBdr>
    </w:div>
    <w:div w:id="1242830656">
      <w:bodyDiv w:val="1"/>
      <w:marLeft w:val="0"/>
      <w:marRight w:val="0"/>
      <w:marTop w:val="0"/>
      <w:marBottom w:val="0"/>
      <w:divBdr>
        <w:top w:val="none" w:sz="0" w:space="0" w:color="auto"/>
        <w:left w:val="none" w:sz="0" w:space="0" w:color="auto"/>
        <w:bottom w:val="none" w:sz="0" w:space="0" w:color="auto"/>
        <w:right w:val="none" w:sz="0" w:space="0" w:color="auto"/>
      </w:divBdr>
    </w:div>
    <w:div w:id="1306928405">
      <w:bodyDiv w:val="1"/>
      <w:marLeft w:val="0"/>
      <w:marRight w:val="0"/>
      <w:marTop w:val="0"/>
      <w:marBottom w:val="0"/>
      <w:divBdr>
        <w:top w:val="none" w:sz="0" w:space="0" w:color="auto"/>
        <w:left w:val="none" w:sz="0" w:space="0" w:color="auto"/>
        <w:bottom w:val="none" w:sz="0" w:space="0" w:color="auto"/>
        <w:right w:val="none" w:sz="0" w:space="0" w:color="auto"/>
      </w:divBdr>
    </w:div>
    <w:div w:id="1368675005">
      <w:bodyDiv w:val="1"/>
      <w:marLeft w:val="0"/>
      <w:marRight w:val="0"/>
      <w:marTop w:val="0"/>
      <w:marBottom w:val="0"/>
      <w:divBdr>
        <w:top w:val="none" w:sz="0" w:space="0" w:color="auto"/>
        <w:left w:val="none" w:sz="0" w:space="0" w:color="auto"/>
        <w:bottom w:val="none" w:sz="0" w:space="0" w:color="auto"/>
        <w:right w:val="none" w:sz="0" w:space="0" w:color="auto"/>
      </w:divBdr>
    </w:div>
    <w:div w:id="1397318728">
      <w:bodyDiv w:val="1"/>
      <w:marLeft w:val="0"/>
      <w:marRight w:val="0"/>
      <w:marTop w:val="0"/>
      <w:marBottom w:val="0"/>
      <w:divBdr>
        <w:top w:val="none" w:sz="0" w:space="0" w:color="auto"/>
        <w:left w:val="none" w:sz="0" w:space="0" w:color="auto"/>
        <w:bottom w:val="none" w:sz="0" w:space="0" w:color="auto"/>
        <w:right w:val="none" w:sz="0" w:space="0" w:color="auto"/>
      </w:divBdr>
    </w:div>
    <w:div w:id="1467552677">
      <w:bodyDiv w:val="1"/>
      <w:marLeft w:val="0"/>
      <w:marRight w:val="0"/>
      <w:marTop w:val="0"/>
      <w:marBottom w:val="0"/>
      <w:divBdr>
        <w:top w:val="none" w:sz="0" w:space="0" w:color="auto"/>
        <w:left w:val="none" w:sz="0" w:space="0" w:color="auto"/>
        <w:bottom w:val="none" w:sz="0" w:space="0" w:color="auto"/>
        <w:right w:val="none" w:sz="0" w:space="0" w:color="auto"/>
      </w:divBdr>
    </w:div>
    <w:div w:id="1481531336">
      <w:bodyDiv w:val="1"/>
      <w:marLeft w:val="0"/>
      <w:marRight w:val="0"/>
      <w:marTop w:val="0"/>
      <w:marBottom w:val="0"/>
      <w:divBdr>
        <w:top w:val="none" w:sz="0" w:space="0" w:color="auto"/>
        <w:left w:val="none" w:sz="0" w:space="0" w:color="auto"/>
        <w:bottom w:val="none" w:sz="0" w:space="0" w:color="auto"/>
        <w:right w:val="none" w:sz="0" w:space="0" w:color="auto"/>
      </w:divBdr>
    </w:div>
    <w:div w:id="1493595027">
      <w:bodyDiv w:val="1"/>
      <w:marLeft w:val="0"/>
      <w:marRight w:val="0"/>
      <w:marTop w:val="0"/>
      <w:marBottom w:val="0"/>
      <w:divBdr>
        <w:top w:val="none" w:sz="0" w:space="0" w:color="auto"/>
        <w:left w:val="none" w:sz="0" w:space="0" w:color="auto"/>
        <w:bottom w:val="none" w:sz="0" w:space="0" w:color="auto"/>
        <w:right w:val="none" w:sz="0" w:space="0" w:color="auto"/>
      </w:divBdr>
    </w:div>
    <w:div w:id="1570380335">
      <w:bodyDiv w:val="1"/>
      <w:marLeft w:val="0"/>
      <w:marRight w:val="0"/>
      <w:marTop w:val="0"/>
      <w:marBottom w:val="0"/>
      <w:divBdr>
        <w:top w:val="none" w:sz="0" w:space="0" w:color="auto"/>
        <w:left w:val="none" w:sz="0" w:space="0" w:color="auto"/>
        <w:bottom w:val="none" w:sz="0" w:space="0" w:color="auto"/>
        <w:right w:val="none" w:sz="0" w:space="0" w:color="auto"/>
      </w:divBdr>
    </w:div>
    <w:div w:id="1577402634">
      <w:bodyDiv w:val="1"/>
      <w:marLeft w:val="0"/>
      <w:marRight w:val="0"/>
      <w:marTop w:val="0"/>
      <w:marBottom w:val="0"/>
      <w:divBdr>
        <w:top w:val="none" w:sz="0" w:space="0" w:color="auto"/>
        <w:left w:val="none" w:sz="0" w:space="0" w:color="auto"/>
        <w:bottom w:val="none" w:sz="0" w:space="0" w:color="auto"/>
        <w:right w:val="none" w:sz="0" w:space="0" w:color="auto"/>
      </w:divBdr>
    </w:div>
    <w:div w:id="1667977008">
      <w:bodyDiv w:val="1"/>
      <w:marLeft w:val="0"/>
      <w:marRight w:val="0"/>
      <w:marTop w:val="0"/>
      <w:marBottom w:val="0"/>
      <w:divBdr>
        <w:top w:val="none" w:sz="0" w:space="0" w:color="auto"/>
        <w:left w:val="none" w:sz="0" w:space="0" w:color="auto"/>
        <w:bottom w:val="none" w:sz="0" w:space="0" w:color="auto"/>
        <w:right w:val="none" w:sz="0" w:space="0" w:color="auto"/>
      </w:divBdr>
    </w:div>
    <w:div w:id="1740709961">
      <w:bodyDiv w:val="1"/>
      <w:marLeft w:val="0"/>
      <w:marRight w:val="0"/>
      <w:marTop w:val="0"/>
      <w:marBottom w:val="0"/>
      <w:divBdr>
        <w:top w:val="none" w:sz="0" w:space="0" w:color="auto"/>
        <w:left w:val="none" w:sz="0" w:space="0" w:color="auto"/>
        <w:bottom w:val="none" w:sz="0" w:space="0" w:color="auto"/>
        <w:right w:val="none" w:sz="0" w:space="0" w:color="auto"/>
      </w:divBdr>
    </w:div>
    <w:div w:id="1808545905">
      <w:bodyDiv w:val="1"/>
      <w:marLeft w:val="0"/>
      <w:marRight w:val="0"/>
      <w:marTop w:val="0"/>
      <w:marBottom w:val="0"/>
      <w:divBdr>
        <w:top w:val="none" w:sz="0" w:space="0" w:color="auto"/>
        <w:left w:val="none" w:sz="0" w:space="0" w:color="auto"/>
        <w:bottom w:val="none" w:sz="0" w:space="0" w:color="auto"/>
        <w:right w:val="none" w:sz="0" w:space="0" w:color="auto"/>
      </w:divBdr>
    </w:div>
    <w:div w:id="1809280019">
      <w:bodyDiv w:val="1"/>
      <w:marLeft w:val="0"/>
      <w:marRight w:val="0"/>
      <w:marTop w:val="0"/>
      <w:marBottom w:val="0"/>
      <w:divBdr>
        <w:top w:val="none" w:sz="0" w:space="0" w:color="auto"/>
        <w:left w:val="none" w:sz="0" w:space="0" w:color="auto"/>
        <w:bottom w:val="none" w:sz="0" w:space="0" w:color="auto"/>
        <w:right w:val="none" w:sz="0" w:space="0" w:color="auto"/>
      </w:divBdr>
    </w:div>
    <w:div w:id="1836144232">
      <w:bodyDiv w:val="1"/>
      <w:marLeft w:val="0"/>
      <w:marRight w:val="0"/>
      <w:marTop w:val="0"/>
      <w:marBottom w:val="0"/>
      <w:divBdr>
        <w:top w:val="none" w:sz="0" w:space="0" w:color="auto"/>
        <w:left w:val="none" w:sz="0" w:space="0" w:color="auto"/>
        <w:bottom w:val="none" w:sz="0" w:space="0" w:color="auto"/>
        <w:right w:val="none" w:sz="0" w:space="0" w:color="auto"/>
      </w:divBdr>
    </w:div>
    <w:div w:id="1860002202">
      <w:bodyDiv w:val="1"/>
      <w:marLeft w:val="0"/>
      <w:marRight w:val="0"/>
      <w:marTop w:val="0"/>
      <w:marBottom w:val="0"/>
      <w:divBdr>
        <w:top w:val="none" w:sz="0" w:space="0" w:color="auto"/>
        <w:left w:val="none" w:sz="0" w:space="0" w:color="auto"/>
        <w:bottom w:val="none" w:sz="0" w:space="0" w:color="auto"/>
        <w:right w:val="none" w:sz="0" w:space="0" w:color="auto"/>
      </w:divBdr>
    </w:div>
    <w:div w:id="1904371625">
      <w:bodyDiv w:val="1"/>
      <w:marLeft w:val="0"/>
      <w:marRight w:val="0"/>
      <w:marTop w:val="0"/>
      <w:marBottom w:val="0"/>
      <w:divBdr>
        <w:top w:val="none" w:sz="0" w:space="0" w:color="auto"/>
        <w:left w:val="none" w:sz="0" w:space="0" w:color="auto"/>
        <w:bottom w:val="none" w:sz="0" w:space="0" w:color="auto"/>
        <w:right w:val="none" w:sz="0" w:space="0" w:color="auto"/>
      </w:divBdr>
    </w:div>
    <w:div w:id="1923023203">
      <w:bodyDiv w:val="1"/>
      <w:marLeft w:val="0"/>
      <w:marRight w:val="0"/>
      <w:marTop w:val="0"/>
      <w:marBottom w:val="0"/>
      <w:divBdr>
        <w:top w:val="none" w:sz="0" w:space="0" w:color="auto"/>
        <w:left w:val="none" w:sz="0" w:space="0" w:color="auto"/>
        <w:bottom w:val="none" w:sz="0" w:space="0" w:color="auto"/>
        <w:right w:val="none" w:sz="0" w:space="0" w:color="auto"/>
      </w:divBdr>
    </w:div>
    <w:div w:id="1941063369">
      <w:bodyDiv w:val="1"/>
      <w:marLeft w:val="0"/>
      <w:marRight w:val="0"/>
      <w:marTop w:val="0"/>
      <w:marBottom w:val="0"/>
      <w:divBdr>
        <w:top w:val="none" w:sz="0" w:space="0" w:color="auto"/>
        <w:left w:val="none" w:sz="0" w:space="0" w:color="auto"/>
        <w:bottom w:val="none" w:sz="0" w:space="0" w:color="auto"/>
        <w:right w:val="none" w:sz="0" w:space="0" w:color="auto"/>
      </w:divBdr>
    </w:div>
    <w:div w:id="1960188089">
      <w:bodyDiv w:val="1"/>
      <w:marLeft w:val="0"/>
      <w:marRight w:val="0"/>
      <w:marTop w:val="0"/>
      <w:marBottom w:val="0"/>
      <w:divBdr>
        <w:top w:val="none" w:sz="0" w:space="0" w:color="auto"/>
        <w:left w:val="none" w:sz="0" w:space="0" w:color="auto"/>
        <w:bottom w:val="none" w:sz="0" w:space="0" w:color="auto"/>
        <w:right w:val="none" w:sz="0" w:space="0" w:color="auto"/>
      </w:divBdr>
    </w:div>
    <w:div w:id="1978414152">
      <w:bodyDiv w:val="1"/>
      <w:marLeft w:val="0"/>
      <w:marRight w:val="0"/>
      <w:marTop w:val="0"/>
      <w:marBottom w:val="0"/>
      <w:divBdr>
        <w:top w:val="none" w:sz="0" w:space="0" w:color="auto"/>
        <w:left w:val="none" w:sz="0" w:space="0" w:color="auto"/>
        <w:bottom w:val="none" w:sz="0" w:space="0" w:color="auto"/>
        <w:right w:val="none" w:sz="0" w:space="0" w:color="auto"/>
      </w:divBdr>
    </w:div>
    <w:div w:id="1986817097">
      <w:bodyDiv w:val="1"/>
      <w:marLeft w:val="0"/>
      <w:marRight w:val="0"/>
      <w:marTop w:val="0"/>
      <w:marBottom w:val="0"/>
      <w:divBdr>
        <w:top w:val="none" w:sz="0" w:space="0" w:color="auto"/>
        <w:left w:val="none" w:sz="0" w:space="0" w:color="auto"/>
        <w:bottom w:val="none" w:sz="0" w:space="0" w:color="auto"/>
        <w:right w:val="none" w:sz="0" w:space="0" w:color="auto"/>
      </w:divBdr>
    </w:div>
    <w:div w:id="1987003291">
      <w:bodyDiv w:val="1"/>
      <w:marLeft w:val="0"/>
      <w:marRight w:val="0"/>
      <w:marTop w:val="0"/>
      <w:marBottom w:val="0"/>
      <w:divBdr>
        <w:top w:val="none" w:sz="0" w:space="0" w:color="auto"/>
        <w:left w:val="none" w:sz="0" w:space="0" w:color="auto"/>
        <w:bottom w:val="none" w:sz="0" w:space="0" w:color="auto"/>
        <w:right w:val="none" w:sz="0" w:space="0" w:color="auto"/>
      </w:divBdr>
    </w:div>
    <w:div w:id="1999185155">
      <w:bodyDiv w:val="1"/>
      <w:marLeft w:val="0"/>
      <w:marRight w:val="0"/>
      <w:marTop w:val="0"/>
      <w:marBottom w:val="0"/>
      <w:divBdr>
        <w:top w:val="none" w:sz="0" w:space="0" w:color="auto"/>
        <w:left w:val="none" w:sz="0" w:space="0" w:color="auto"/>
        <w:bottom w:val="none" w:sz="0" w:space="0" w:color="auto"/>
        <w:right w:val="none" w:sz="0" w:space="0" w:color="auto"/>
      </w:divBdr>
    </w:div>
    <w:div w:id="2016497775">
      <w:bodyDiv w:val="1"/>
      <w:marLeft w:val="0"/>
      <w:marRight w:val="0"/>
      <w:marTop w:val="0"/>
      <w:marBottom w:val="0"/>
      <w:divBdr>
        <w:top w:val="none" w:sz="0" w:space="0" w:color="auto"/>
        <w:left w:val="none" w:sz="0" w:space="0" w:color="auto"/>
        <w:bottom w:val="none" w:sz="0" w:space="0" w:color="auto"/>
        <w:right w:val="none" w:sz="0" w:space="0" w:color="auto"/>
      </w:divBdr>
    </w:div>
    <w:div w:id="2052266829">
      <w:bodyDiv w:val="1"/>
      <w:marLeft w:val="0"/>
      <w:marRight w:val="0"/>
      <w:marTop w:val="0"/>
      <w:marBottom w:val="0"/>
      <w:divBdr>
        <w:top w:val="none" w:sz="0" w:space="0" w:color="auto"/>
        <w:left w:val="none" w:sz="0" w:space="0" w:color="auto"/>
        <w:bottom w:val="none" w:sz="0" w:space="0" w:color="auto"/>
        <w:right w:val="none" w:sz="0" w:space="0" w:color="auto"/>
      </w:divBdr>
    </w:div>
    <w:div w:id="2098748195">
      <w:bodyDiv w:val="1"/>
      <w:marLeft w:val="0"/>
      <w:marRight w:val="0"/>
      <w:marTop w:val="0"/>
      <w:marBottom w:val="0"/>
      <w:divBdr>
        <w:top w:val="none" w:sz="0" w:space="0" w:color="auto"/>
        <w:left w:val="none" w:sz="0" w:space="0" w:color="auto"/>
        <w:bottom w:val="none" w:sz="0" w:space="0" w:color="auto"/>
        <w:right w:val="none" w:sz="0" w:space="0" w:color="auto"/>
      </w:divBdr>
    </w:div>
    <w:div w:id="213243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udat.eu" TargetMode="External"/><Relationship Id="rId18" Type="http://schemas.openxmlformats.org/officeDocument/2006/relationships/hyperlink" Target="https://guidelines.openaire.eu/en/latest/literature/index.html" TargetMode="External"/><Relationship Id="rId26" Type="http://schemas.openxmlformats.org/officeDocument/2006/relationships/hyperlink" Target="https://graph.openaire.eu" TargetMode="External"/><Relationship Id="rId3" Type="http://schemas.openxmlformats.org/officeDocument/2006/relationships/styles" Target="styles.xml"/><Relationship Id="rId21" Type="http://schemas.openxmlformats.org/officeDocument/2006/relationships/hyperlink" Target="https://orcid.org" TargetMode="External"/><Relationship Id="rId7" Type="http://schemas.openxmlformats.org/officeDocument/2006/relationships/endnotes" Target="endnotes.xml"/><Relationship Id="rId12" Type="http://schemas.openxmlformats.org/officeDocument/2006/relationships/hyperlink" Target="https://www.openaire.eu" TargetMode="External"/><Relationship Id="rId17" Type="http://schemas.openxmlformats.org/officeDocument/2006/relationships/hyperlink" Target="https://guidelines.openaire.eu" TargetMode="External"/><Relationship Id="rId25" Type="http://schemas.openxmlformats.org/officeDocument/2006/relationships/hyperlink" Target="https://www.eudat.eu/services/b2drop" TargetMode="External"/><Relationship Id="rId2" Type="http://schemas.openxmlformats.org/officeDocument/2006/relationships/numbering" Target="numbering.xml"/><Relationship Id="rId16" Type="http://schemas.openxmlformats.org/officeDocument/2006/relationships/hyperlink" Target="https://www.openarchives.org/pmh/" TargetMode="External"/><Relationship Id="rId20" Type="http://schemas.openxmlformats.org/officeDocument/2006/relationships/hyperlink" Target="https://edugain.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sc.eu" TargetMode="External"/><Relationship Id="rId24" Type="http://schemas.openxmlformats.org/officeDocument/2006/relationships/hyperlink" Target="https://www.eudat.eu/services/b2fin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fair.org/fair-principles/" TargetMode="External"/><Relationship Id="rId23" Type="http://schemas.openxmlformats.org/officeDocument/2006/relationships/hyperlink" Target="https://www.eudat.eu/services/b2share"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guidelines.openaire.eu/en/latest/literature/field_about.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lixir-europe.org" TargetMode="External"/><Relationship Id="rId22" Type="http://schemas.openxmlformats.org/officeDocument/2006/relationships/hyperlink" Target="https://www.eudat.eu/services/b2access" TargetMode="External"/><Relationship Id="rId27" Type="http://schemas.openxmlformats.org/officeDocument/2006/relationships/hyperlink" Target="https://marketplace.eosc-portal.eu" TargetMode="External"/><Relationship Id="rId30"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A6B50-381D-4E49-9E62-FCBD7E8A5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14964</Words>
  <Characters>85301</Characters>
  <Application>Microsoft Office Word</Application>
  <DocSecurity>0</DocSecurity>
  <Lines>710</Lines>
  <Paragraphs>200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2026-10-23T13:03:00Z</dcterms:created>
  <dcterms:modified xsi:type="dcterms:W3CDTF">2026-10-27T08:45:00Z</dcterms:modified>
</cp:coreProperties>
</file>